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$ 2.352,88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$ 2.352,88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0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195/18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17.12.2018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Palco Pabexpo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Pabexpo. Conductos Clima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