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0350" w14:textId="604242BD" w:rsidR="003A7761" w:rsidRDefault="0068751A" w:rsidP="003A7761">
      <w:pPr>
        <w:pStyle w:val="-"/>
        <w:rPr>
          <w:shd w:val="clear" w:color="auto" w:fill="FFFFFF"/>
        </w:rPr>
      </w:pPr>
      <w:r w:rsidRPr="0068751A">
        <w:rPr>
          <w:shd w:val="clear" w:color="auto" w:fill="FFFFFF"/>
        </w:rPr>
        <w:t>АВТОМАТИЧЕСКИЙ АНАЛИЗ ВЕБ-РЕСУРСОВ БЕЛОРУССКИХ УНИВЕРСИТЕТОВ НА ОСНОВЕ МЕТОДОВ КЛАСТЕРИЗАЦИИ И НЕЙРОСЕТЕВЫХ ЭМБЕДДИНГОВ</w:t>
      </w:r>
      <w:r w:rsidR="003A7761" w:rsidRPr="00187455">
        <w:rPr>
          <w:shd w:val="clear" w:color="auto" w:fill="FFFFFF"/>
        </w:rPr>
        <w:t xml:space="preserve"> </w:t>
      </w:r>
    </w:p>
    <w:p w14:paraId="237D5BF7" w14:textId="0A63A1C4" w:rsidR="003A7761" w:rsidRPr="00852FB8" w:rsidRDefault="004130FB" w:rsidP="003A7761">
      <w:pPr>
        <w:pStyle w:val="-3"/>
        <w:rPr>
          <w:shd w:val="clear" w:color="auto" w:fill="FFFFFF"/>
        </w:rPr>
      </w:pPr>
      <w:r>
        <w:rPr>
          <w:shd w:val="clear" w:color="auto" w:fill="FFFFFF"/>
        </w:rPr>
        <w:t>Усова В.А</w:t>
      </w:r>
      <w:r w:rsidR="003A7761">
        <w:rPr>
          <w:shd w:val="clear" w:color="auto" w:fill="FFFFFF"/>
        </w:rPr>
        <w:t>,</w:t>
      </w:r>
      <w:r w:rsidR="003A7761" w:rsidRPr="00852FB8">
        <w:rPr>
          <w:shd w:val="clear" w:color="auto" w:fill="FFFFFF"/>
        </w:rPr>
        <w:t xml:space="preserve"> </w:t>
      </w:r>
      <w:r w:rsidR="003A7761">
        <w:rPr>
          <w:shd w:val="clear" w:color="auto" w:fill="FFFFFF"/>
        </w:rPr>
        <w:t xml:space="preserve">студент </w:t>
      </w:r>
      <w:r w:rsidR="003A7761" w:rsidRPr="00852FB8">
        <w:rPr>
          <w:shd w:val="clear" w:color="auto" w:fill="FFFFFF"/>
        </w:rPr>
        <w:t xml:space="preserve">гр. </w:t>
      </w:r>
      <w:r w:rsidR="003A7761">
        <w:rPr>
          <w:shd w:val="clear" w:color="auto" w:fill="FFFFFF"/>
        </w:rPr>
        <w:t>37</w:t>
      </w:r>
      <w:r>
        <w:rPr>
          <w:shd w:val="clear" w:color="auto" w:fill="FFFFFF"/>
        </w:rPr>
        <w:t>2302</w:t>
      </w:r>
    </w:p>
    <w:p w14:paraId="71DB902F" w14:textId="77777777" w:rsidR="00906712" w:rsidRDefault="00906712" w:rsidP="00906712">
      <w:pPr>
        <w:pStyle w:val="-1"/>
      </w:pPr>
      <w:r>
        <w:t>Белорусский государственный университет информатики и радиоэлектроники</w:t>
      </w:r>
    </w:p>
    <w:p w14:paraId="0F374ADF" w14:textId="01F8224A" w:rsidR="00906712" w:rsidRDefault="00906712" w:rsidP="00906712">
      <w:pPr>
        <w:pStyle w:val="-1"/>
      </w:pPr>
      <w:r>
        <w:t>г. Минск, Республика Беларусь</w:t>
      </w:r>
    </w:p>
    <w:p w14:paraId="1603AAF6" w14:textId="21179897" w:rsidR="003A7761" w:rsidRPr="002450BA" w:rsidRDefault="004130FB" w:rsidP="003A7761">
      <w:pPr>
        <w:pStyle w:val="-5"/>
        <w:rPr>
          <w:shd w:val="clear" w:color="auto" w:fill="FFFFFF"/>
        </w:rPr>
      </w:pPr>
      <w:r>
        <w:rPr>
          <w:shd w:val="clear" w:color="auto" w:fill="FFFFFF"/>
          <w:lang w:val="be-BY"/>
        </w:rPr>
        <w:t>Федосенко В.А</w:t>
      </w:r>
      <w:r w:rsidR="003A7761" w:rsidRPr="00852FB8">
        <w:rPr>
          <w:shd w:val="clear" w:color="auto" w:fill="FFFFFF"/>
        </w:rPr>
        <w:t xml:space="preserve">. – </w:t>
      </w:r>
      <w:r>
        <w:t>к.т.н., доцент кафедры ЭИ</w:t>
      </w:r>
    </w:p>
    <w:p w14:paraId="71E2F80B" w14:textId="77777777" w:rsidR="0068751A" w:rsidRPr="0068751A" w:rsidRDefault="0068751A" w:rsidP="0068751A">
      <w:pPr>
        <w:pStyle w:val="-9"/>
      </w:pPr>
      <w:r w:rsidRPr="0068751A">
        <w:t xml:space="preserve">В работе выполнен автоматический анализ и ранжирование сайтов белорусских университетов методами машинного обучения. На основе данных, собранных парсингом HTML главных страниц, вычислены матрицы сходства по коэффициентам </w:t>
      </w:r>
      <w:proofErr w:type="spellStart"/>
      <w:r w:rsidRPr="0068751A">
        <w:t>Сёренсена-Дайса</w:t>
      </w:r>
      <w:proofErr w:type="spellEnd"/>
      <w:r w:rsidRPr="0068751A">
        <w:t xml:space="preserve"> и косинусному расстоянию TF-IDF. Для группировки проведена кластеризация методами K-</w:t>
      </w:r>
      <w:proofErr w:type="spellStart"/>
      <w:r w:rsidRPr="0068751A">
        <w:t>Means</w:t>
      </w:r>
      <w:proofErr w:type="spellEnd"/>
      <w:r w:rsidRPr="0068751A">
        <w:t xml:space="preserve"> и иерархическая кластеризация, для визуализации использовался метод главных компонент, для семантического анализа – нейросетевые </w:t>
      </w:r>
      <w:proofErr w:type="spellStart"/>
      <w:r w:rsidRPr="0068751A">
        <w:t>эмбеддинги</w:t>
      </w:r>
      <w:proofErr w:type="spellEnd"/>
      <w:r w:rsidRPr="0068751A">
        <w:t xml:space="preserve">. По результатам взвешенной оценки структурных признаков построен финальный рейтинг исследуемых веб-ресурсов. </w:t>
      </w:r>
    </w:p>
    <w:p w14:paraId="6F99F746" w14:textId="210BE4B6" w:rsidR="009A2613" w:rsidRDefault="003A7761" w:rsidP="009A2613">
      <w:pPr>
        <w:pStyle w:val="-9"/>
        <w:rPr>
          <w:shd w:val="clear" w:color="auto" w:fill="FFFFFF"/>
        </w:rPr>
      </w:pPr>
      <w:r>
        <w:rPr>
          <w:shd w:val="clear" w:color="auto" w:fill="FFFFFF"/>
        </w:rPr>
        <w:t xml:space="preserve">Ключевые слова: </w:t>
      </w:r>
      <w:r w:rsidR="0068751A" w:rsidRPr="0068751A">
        <w:rPr>
          <w:shd w:val="clear" w:color="auto" w:fill="FFFFFF"/>
        </w:rPr>
        <w:t xml:space="preserve">кластеризация, коэффициент </w:t>
      </w:r>
      <w:proofErr w:type="spellStart"/>
      <w:r w:rsidR="0068751A" w:rsidRPr="0068751A">
        <w:rPr>
          <w:shd w:val="clear" w:color="auto" w:fill="FFFFFF"/>
        </w:rPr>
        <w:t>Сёренсена-Дайса</w:t>
      </w:r>
      <w:proofErr w:type="spellEnd"/>
      <w:r w:rsidR="0068751A" w:rsidRPr="0068751A">
        <w:rPr>
          <w:shd w:val="clear" w:color="auto" w:fill="FFFFFF"/>
        </w:rPr>
        <w:t xml:space="preserve">, </w:t>
      </w:r>
      <w:r w:rsidR="0068751A" w:rsidRPr="0068751A">
        <w:rPr>
          <w:shd w:val="clear" w:color="auto" w:fill="FFFFFF"/>
          <w:lang w:val="en-US"/>
        </w:rPr>
        <w:t>TF</w:t>
      </w:r>
      <w:r w:rsidR="0068751A" w:rsidRPr="0068751A">
        <w:rPr>
          <w:shd w:val="clear" w:color="auto" w:fill="FFFFFF"/>
        </w:rPr>
        <w:t>-</w:t>
      </w:r>
      <w:r w:rsidR="0068751A" w:rsidRPr="0068751A">
        <w:rPr>
          <w:shd w:val="clear" w:color="auto" w:fill="FFFFFF"/>
          <w:lang w:val="en-US"/>
        </w:rPr>
        <w:t>IDF</w:t>
      </w:r>
      <w:r w:rsidR="0068751A" w:rsidRPr="0068751A">
        <w:rPr>
          <w:shd w:val="clear" w:color="auto" w:fill="FFFFFF"/>
        </w:rPr>
        <w:t xml:space="preserve">, </w:t>
      </w:r>
      <w:r w:rsidR="0068751A" w:rsidRPr="0068751A">
        <w:rPr>
          <w:shd w:val="clear" w:color="auto" w:fill="FFFFFF"/>
          <w:lang w:val="en-US"/>
        </w:rPr>
        <w:t>K</w:t>
      </w:r>
      <w:r w:rsidR="0068751A" w:rsidRPr="0068751A">
        <w:rPr>
          <w:shd w:val="clear" w:color="auto" w:fill="FFFFFF"/>
        </w:rPr>
        <w:t>-</w:t>
      </w:r>
      <w:r w:rsidR="0068751A" w:rsidRPr="0068751A">
        <w:rPr>
          <w:shd w:val="clear" w:color="auto" w:fill="FFFFFF"/>
          <w:lang w:val="en-US"/>
        </w:rPr>
        <w:t>Means</w:t>
      </w:r>
      <w:r w:rsidR="0068751A" w:rsidRPr="0068751A">
        <w:rPr>
          <w:shd w:val="clear" w:color="auto" w:fill="FFFFFF"/>
        </w:rPr>
        <w:t xml:space="preserve">, иерархическая кластеризация, метод главных компонент, нейросетевые </w:t>
      </w:r>
      <w:proofErr w:type="spellStart"/>
      <w:r w:rsidR="0068751A" w:rsidRPr="0068751A">
        <w:rPr>
          <w:shd w:val="clear" w:color="auto" w:fill="FFFFFF"/>
        </w:rPr>
        <w:t>эмбеддиинги</w:t>
      </w:r>
      <w:proofErr w:type="spellEnd"/>
      <w:r w:rsidR="0068751A" w:rsidRPr="0068751A">
        <w:rPr>
          <w:shd w:val="clear" w:color="auto" w:fill="FFFFFF"/>
        </w:rPr>
        <w:t>.</w:t>
      </w:r>
    </w:p>
    <w:p w14:paraId="424C1034" w14:textId="0DBA0F6D" w:rsidR="0068751A" w:rsidRPr="0068751A" w:rsidRDefault="0068751A" w:rsidP="0068751A">
      <w:pPr>
        <w:pStyle w:val="-7"/>
      </w:pPr>
      <w:r w:rsidRPr="0068751A">
        <w:t xml:space="preserve">Цифровое присутствие учреждения высшего образования во многом определяется качеством его официального интернет-ресурса. Будущие студенты изучают условия приёма, нынешние </w:t>
      </w:r>
      <w:r w:rsidRPr="0068751A">
        <w:t>–</w:t>
      </w:r>
      <w:r w:rsidRPr="0068751A">
        <w:t xml:space="preserve"> получают доступ к расписанию и материалам, а потенциальные партнёры формируют первоначальное суждение о вузе именно по сайту. Это превращает характеристики веб-платформы из сугубо технической задачи в элемент конкурентного позиционирования учреждения.</w:t>
      </w:r>
    </w:p>
    <w:p w14:paraId="7B1676C0" w14:textId="296C17BA" w:rsidR="0068751A" w:rsidRPr="0068751A" w:rsidRDefault="0068751A" w:rsidP="0068751A">
      <w:pPr>
        <w:pStyle w:val="-7"/>
      </w:pPr>
      <w:r w:rsidRPr="0068751A">
        <w:t xml:space="preserve">Привычная практика оценки сайтов силами экспертов </w:t>
      </w:r>
      <w:r>
        <w:t>имеет</w:t>
      </w:r>
      <w:r w:rsidRPr="0068751A">
        <w:t xml:space="preserve"> дв</w:t>
      </w:r>
      <w:r>
        <w:t>а</w:t>
      </w:r>
      <w:r w:rsidRPr="0068751A">
        <w:t xml:space="preserve"> принципиальн</w:t>
      </w:r>
      <w:r>
        <w:t>ых</w:t>
      </w:r>
      <w:r w:rsidRPr="0068751A">
        <w:t xml:space="preserve"> недостатка: зависимость от индивидуального суждения проверяющего и трудозатратность, ограничивающ</w:t>
      </w:r>
      <w:r>
        <w:t>ая</w:t>
      </w:r>
      <w:r w:rsidRPr="0068751A">
        <w:t xml:space="preserve"> охват. Переход к вычислительным методам снимает оба ограничения: формализованные алгоритмы извлекают числовые характеристики страниц, устанавливают количественную меру схожести между ресурсами и выстраивают упорядоченный рейтинг без участия субъективного фактора.</w:t>
      </w:r>
    </w:p>
    <w:p w14:paraId="27D6981E" w14:textId="32D6F1DE" w:rsidR="0068751A" w:rsidRPr="0068751A" w:rsidRDefault="0068751A" w:rsidP="0068751A">
      <w:pPr>
        <w:pStyle w:val="-7"/>
      </w:pPr>
      <w:r w:rsidRPr="0068751A">
        <w:t>Для анализа отобраны десять белорусских учреждений высшего</w:t>
      </w:r>
      <w:r w:rsidRPr="0068751A">
        <w:t xml:space="preserve"> </w:t>
      </w:r>
      <w:r w:rsidRPr="0068751A">
        <w:t xml:space="preserve"> образования </w:t>
      </w:r>
      <w:r w:rsidRPr="0068751A">
        <w:t>–</w:t>
      </w:r>
      <w:r w:rsidRPr="0068751A">
        <w:t xml:space="preserve"> БГУИР, БГУ, БНТУ, БГМУ, БГТУ, ВГМУ, БРУ, ГрГУ, ПГУ, ГГУ </w:t>
      </w:r>
      <w:r w:rsidRPr="0068751A">
        <w:t>–</w:t>
      </w:r>
      <w:r w:rsidRPr="0068751A">
        <w:t xml:space="preserve"> охватывающих инженерный, медицинский и гуманитарный профили. Разнородность специализаций придаёт сравнению содержательность. Задача исследования </w:t>
      </w:r>
      <w:r w:rsidRPr="0068751A">
        <w:t>–</w:t>
      </w:r>
      <w:r w:rsidRPr="0068751A">
        <w:t xml:space="preserve"> создать и проверить на реальных данных инструментарий объективной оценки университетских веб-платформ.</w:t>
      </w:r>
    </w:p>
    <w:p w14:paraId="4FB8E73B" w14:textId="36ADC618" w:rsidR="0068751A" w:rsidRPr="0068751A" w:rsidRDefault="0068751A" w:rsidP="0068751A">
      <w:pPr>
        <w:pStyle w:val="-7"/>
      </w:pPr>
      <w:r w:rsidRPr="0068751A">
        <w:t>Текстовое наполнение главных страниц получено путём автоматического разбора HTML-разметки. Исключение составил сайт БГУ</w:t>
      </w:r>
      <w:r w:rsidR="009B75A4">
        <w:t xml:space="preserve">, </w:t>
      </w:r>
      <w:r w:rsidRPr="0068751A">
        <w:t xml:space="preserve">поскольку его содержимое формируется динамически средствами JavaScript и недоступно при статическом запросе, соответствующие данные зафиксированы вручную по отображению в браузере. Область анализа намеренно ограничена статически доступными элементами стартовой страницы </w:t>
      </w:r>
      <w:r>
        <w:t>–</w:t>
      </w:r>
      <w:r w:rsidRPr="0068751A">
        <w:t xml:space="preserve"> внутренние разделы, параметры производительности и мобильная адаптивность остаются за рамками настоящей работы.</w:t>
      </w:r>
    </w:p>
    <w:p w14:paraId="038B984E" w14:textId="77777777" w:rsidR="0068751A" w:rsidRPr="0068751A" w:rsidRDefault="0068751A" w:rsidP="0068751A">
      <w:pPr>
        <w:pStyle w:val="-7"/>
      </w:pPr>
      <w:r w:rsidRPr="0068751A">
        <w:t xml:space="preserve">Из доступного множества атрибутов к дальнейшей обработке допущены шесть, обладающих различающей способностью: число гиперссылок на странице, глубина основного меню, мощность уникального словаря, отношение словарного объёма к количеству изображений, сводный индикатор навигационного охвата, а также бинарный признак наличия поискового модуля. Атрибуты с нулевой дисперсией по выборке были исключены. Приведение признаков к единому диапазону [0,1] осуществлено нормировкой </w:t>
      </w:r>
      <w:proofErr w:type="spellStart"/>
      <w:r w:rsidRPr="0068751A">
        <w:t>Min</w:t>
      </w:r>
      <w:proofErr w:type="spellEnd"/>
      <w:r w:rsidRPr="0068751A">
        <w:t>-Max; БГУИР по итогам нормировки занял лидирующую позицию по показателям навигационной структуры и охвата.</w:t>
      </w:r>
    </w:p>
    <w:p w14:paraId="1D5EA1F5" w14:textId="66485CD4" w:rsidR="0068751A" w:rsidRPr="0068751A" w:rsidRDefault="0068751A" w:rsidP="0068751A">
      <w:pPr>
        <w:pStyle w:val="-7"/>
      </w:pPr>
      <w:r w:rsidRPr="0068751A">
        <w:t xml:space="preserve">Степень лексического перекрытия между парами сайтов измерялась посредством коэффициента </w:t>
      </w:r>
      <w:proofErr w:type="spellStart"/>
      <w:r w:rsidRPr="0068751A">
        <w:t>Дайса</w:t>
      </w:r>
      <w:proofErr w:type="spellEnd"/>
      <w:r w:rsidR="009B75A4">
        <w:t xml:space="preserve">. </w:t>
      </w:r>
      <w:r w:rsidRPr="0068751A">
        <w:t>Значения метрики лежат в единичном отрезке</w:t>
      </w:r>
      <w:r w:rsidR="009B75A4">
        <w:t>. Н</w:t>
      </w:r>
      <w:r w:rsidRPr="0068751A">
        <w:t xml:space="preserve">улевое значение соответствует полному отсутствию общей лексики. Построенная матрица близости указала на слабое межсайтовое пересечение словарного состава: все ненулевые </w:t>
      </w:r>
      <w:proofErr w:type="spellStart"/>
      <w:r w:rsidRPr="0068751A">
        <w:t>внедиагональные</w:t>
      </w:r>
      <w:proofErr w:type="spellEnd"/>
      <w:r w:rsidRPr="0068751A">
        <w:t xml:space="preserve"> элементы уложились в диапазон 0,04–0,34, что свидетельствует о преимущественно </w:t>
      </w:r>
      <w:r w:rsidR="009B75A4">
        <w:t>уникальной</w:t>
      </w:r>
      <w:r w:rsidRPr="0068751A">
        <w:t xml:space="preserve"> лексике каждого ресурса. Наибольшее перекрытие зафиксировано для пары БГУИР–БГТУ (0,34) в силу </w:t>
      </w:r>
      <w:r w:rsidR="009B75A4">
        <w:t>сходства</w:t>
      </w:r>
      <w:r w:rsidRPr="0068751A">
        <w:t xml:space="preserve"> технических предметных областей.</w:t>
      </w:r>
    </w:p>
    <w:p w14:paraId="527801A1" w14:textId="011E2289" w:rsidR="0068751A" w:rsidRPr="0068751A" w:rsidRDefault="0068751A" w:rsidP="0068751A">
      <w:pPr>
        <w:pStyle w:val="-7"/>
      </w:pPr>
      <w:r w:rsidRPr="0068751A">
        <w:t xml:space="preserve">Частотно-взвешенный подход TF-IDF кодирует каждый текст числовым вектором, где значимость термина пропорциональна его встречаемости в документе и обратно пропорциональна распространённости в коллекции. Близость пары документов выражается через косинус угла между векторами, что делает меру нечувствительной к длине текста. Подавление роли частотных общеупотребительных слов и акцент на специфической терминологии обусловливают заметно более низкие значения по сравнению с коэффициентом </w:t>
      </w:r>
      <w:proofErr w:type="spellStart"/>
      <w:r w:rsidRPr="0068751A">
        <w:t>Дайса</w:t>
      </w:r>
      <w:proofErr w:type="spellEnd"/>
      <w:r w:rsidRPr="0068751A">
        <w:t>: большинство пар укладывается в интервал 0,05–0,19. Лидерство пары БГУИР–БГТУ сохраняется и здесь (0,19).</w:t>
      </w:r>
    </w:p>
    <w:p w14:paraId="60E35E38" w14:textId="1ADA1C41" w:rsidR="0068751A" w:rsidRPr="0068751A" w:rsidRDefault="0068751A" w:rsidP="0068751A">
      <w:pPr>
        <w:pStyle w:val="-7"/>
      </w:pPr>
      <w:proofErr w:type="spellStart"/>
      <w:r w:rsidRPr="0068751A">
        <w:lastRenderedPageBreak/>
        <w:t>Агломеративный</w:t>
      </w:r>
      <w:proofErr w:type="spellEnd"/>
      <w:r w:rsidRPr="0068751A">
        <w:t xml:space="preserve"> алгоритм Варда последовательно объединял ближайшие пары объектов, минимизируя суммарный прирост внутригрупповой дисперсии, и сформировал иерархию кластеров в виде </w:t>
      </w:r>
      <w:proofErr w:type="spellStart"/>
      <w:r w:rsidRPr="0068751A">
        <w:t>дендрограммы</w:t>
      </w:r>
      <w:proofErr w:type="spellEnd"/>
      <w:r w:rsidRPr="0068751A">
        <w:t xml:space="preserve"> без фиксации их числа заранее. При пороге 0,65–0,8 </w:t>
      </w:r>
      <w:r w:rsidR="009B75A4">
        <w:t>выделяются</w:t>
      </w:r>
      <w:r w:rsidRPr="0068751A">
        <w:t xml:space="preserve"> три </w:t>
      </w:r>
      <w:r w:rsidR="009B75A4">
        <w:t>кластера</w:t>
      </w:r>
      <w:r w:rsidRPr="0068751A">
        <w:t>: перв</w:t>
      </w:r>
      <w:r w:rsidR="009B75A4">
        <w:t>ый</w:t>
      </w:r>
      <w:r w:rsidRPr="0068751A">
        <w:t xml:space="preserve"> объединяет ГрГУ, БРУ, БГУИР и БГТУ; втор</w:t>
      </w:r>
      <w:r w:rsidR="009B75A4">
        <w:t>ой</w:t>
      </w:r>
      <w:r w:rsidRPr="0068751A">
        <w:t xml:space="preserve"> </w:t>
      </w:r>
      <w:r>
        <w:t>–</w:t>
      </w:r>
      <w:r w:rsidRPr="0068751A">
        <w:t xml:space="preserve"> БНТУ, БГМУ, ВГМУ и ГГУ; трет</w:t>
      </w:r>
      <w:r w:rsidR="009B75A4">
        <w:t>ий</w:t>
      </w:r>
      <w:r w:rsidRPr="0068751A">
        <w:t xml:space="preserve"> образуют БГУ и ПГУ, которые сливаются лишь при расстоянии около 0,92, что указывает на наибольшее словарное </w:t>
      </w:r>
      <w:r w:rsidR="009B75A4">
        <w:t>разнообразие</w:t>
      </w:r>
      <w:r w:rsidRPr="0068751A">
        <w:t xml:space="preserve"> этих двух ресурсов.</w:t>
      </w:r>
    </w:p>
    <w:p w14:paraId="0DA2774B" w14:textId="152CC890" w:rsidR="0068751A" w:rsidRPr="0068751A" w:rsidRDefault="0068751A" w:rsidP="0068751A">
      <w:pPr>
        <w:pStyle w:val="-7"/>
      </w:pPr>
      <w:r w:rsidRPr="0068751A">
        <w:t>Выбор числа кластеров для алгоритма K-</w:t>
      </w:r>
      <w:proofErr w:type="spellStart"/>
      <w:r w:rsidRPr="0068751A">
        <w:t>Means</w:t>
      </w:r>
      <w:proofErr w:type="spellEnd"/>
      <w:r w:rsidRPr="0068751A">
        <w:t xml:space="preserve"> основывался на графике зависимости инерции от k. Переход от двух групп (инерция 3,98) к трём (2,29) дал наибольший абсолютный выигрыш </w:t>
      </w:r>
      <w:r>
        <w:t>–</w:t>
      </w:r>
      <w:r w:rsidRPr="0068751A">
        <w:t xml:space="preserve"> 1,69; все последующие шаги приносили существенно меньший эффект, что однозначно указало на k=3 как оптимальное решение. Алгоритм выделил группу лидеров </w:t>
      </w:r>
      <w:r>
        <w:t>–</w:t>
      </w:r>
      <w:r w:rsidRPr="0068751A">
        <w:t xml:space="preserve"> БГУИР, БГМУ, ВГМУ с развитой навигацией и поиском, </w:t>
      </w:r>
      <w:r>
        <w:t>–</w:t>
      </w:r>
      <w:r w:rsidRPr="0068751A">
        <w:t xml:space="preserve"> промежуточную группу из БГУ, БГТУ, БРУ, ГрГУ и ГГУ, а также</w:t>
      </w:r>
      <w:r w:rsidR="009B75A4">
        <w:t xml:space="preserve"> слабую группу –</w:t>
      </w:r>
      <w:r w:rsidRPr="0068751A">
        <w:t xml:space="preserve"> БНТУ и ПГУ.</w:t>
      </w:r>
    </w:p>
    <w:p w14:paraId="2CC72FC5" w14:textId="05C3CD6E" w:rsidR="0068751A" w:rsidRPr="0068751A" w:rsidRDefault="0068751A" w:rsidP="0068751A">
      <w:pPr>
        <w:pStyle w:val="-7"/>
      </w:pPr>
      <w:r w:rsidRPr="0068751A">
        <w:t xml:space="preserve">Понижение размерности методом главных компонент проецировало шестимерное пространство признаков в плоскость для визуализации взаимного расположения ресурсов. Первая главная ось аккумулирует 53,6% суммарной дисперсии и трактуется как интегральная насыщенность страницы; вторая (19,5%) характеризует соотношение текстовой и структурной составляющих. Совместно они сохраняют 73,2% информации, достаточно для содержательных выводов. Тройка лидеров </w:t>
      </w:r>
      <w:r>
        <w:t>–</w:t>
      </w:r>
      <w:r w:rsidRPr="0068751A">
        <w:t xml:space="preserve"> БГУИР, БГМУ, ВГМУ </w:t>
      </w:r>
      <w:r>
        <w:t>–</w:t>
      </w:r>
      <w:r w:rsidRPr="0068751A">
        <w:t xml:space="preserve"> устойчиво концентрируется в зоне высоких координат по первой оси. Профильная диаграмма по шести измерениям дополнительно подтверждает, что БГУИР формирует наиболее равномерно развитый профиль среди пяти ведущих ресурсов.</w:t>
      </w:r>
    </w:p>
    <w:p w14:paraId="708062E5" w14:textId="7CC08769" w:rsidR="0068751A" w:rsidRPr="0068751A" w:rsidRDefault="0068751A" w:rsidP="0068751A">
      <w:pPr>
        <w:pStyle w:val="-7"/>
      </w:pPr>
      <w:r w:rsidRPr="0068751A">
        <w:t xml:space="preserve">Семантический анализ реализован посредством многоязычной нейронной модели paraphrase-multilingual-MiniLM-L12-v2, основанной на архитектуре </w:t>
      </w:r>
      <w:proofErr w:type="spellStart"/>
      <w:r w:rsidRPr="0068751A">
        <w:t>Transformer</w:t>
      </w:r>
      <w:proofErr w:type="spellEnd"/>
      <w:r w:rsidRPr="0068751A">
        <w:t xml:space="preserve"> и обученной на корпусе текстов 50 языков. Каждая страница отображалась в вещественный вектор размерности 384, а близость пар ресурсов оценивалась тем же косинусным критерием. В отличие от частотных методов, нейронная модель улавливает предметно-тематическое единство всей коллекции, что проявляется в существенно более высоких значениях близости: 0,6–0,88. Среднее семантическое сходство БГУИР со всеми прочими ресурсами оказалось максимальным (0,82), а наибольшие попарные значения зафиксированы с БГТУ и ГрГУ (по 0,88). Иерархическая кластеризация по семантическим векторам выделяет компактную группу технических вузов БНТУ, БГУИР, БГТУ (расстояние 0,12–0,15) и пару медицинских БГМУ, ВГМУ.</w:t>
      </w:r>
    </w:p>
    <w:p w14:paraId="317CA6C6" w14:textId="68101A37" w:rsidR="0068751A" w:rsidRPr="0068751A" w:rsidRDefault="0068751A" w:rsidP="0068751A">
      <w:pPr>
        <w:pStyle w:val="-7"/>
      </w:pPr>
      <w:r w:rsidRPr="0068751A">
        <w:t>Итоговый балл каждого ресурса вычислялся как взвешенная сумма нормированных структурных показателей. Удельный вес навигационного меню принят равным 0,4 как наиболее показательного индикатора организованности ресурса</w:t>
      </w:r>
      <w:r w:rsidR="009B75A4">
        <w:t>,</w:t>
      </w:r>
      <w:r w:rsidRPr="0068751A">
        <w:t xml:space="preserve"> поисковый модуль и информативность текста учтены с весами по 0,2</w:t>
      </w:r>
      <w:r w:rsidR="009B75A4">
        <w:t>,</w:t>
      </w:r>
      <w:r w:rsidRPr="0068751A">
        <w:t xml:space="preserve"> плотность ссылок и сводный навигационный индекс </w:t>
      </w:r>
      <w:r>
        <w:t>–</w:t>
      </w:r>
      <w:r w:rsidRPr="0068751A">
        <w:t xml:space="preserve"> по 0,1. В итоговой таблице БГУИР занял первое место (0,889), следом </w:t>
      </w:r>
      <w:r>
        <w:t>–</w:t>
      </w:r>
      <w:r w:rsidRPr="0068751A">
        <w:t xml:space="preserve"> БГМУ (0,834) и ВГМУ (0,781).</w:t>
      </w:r>
    </w:p>
    <w:p w14:paraId="1616D1C0" w14:textId="77777777" w:rsidR="0068751A" w:rsidRPr="0068751A" w:rsidRDefault="0068751A" w:rsidP="0068751A">
      <w:pPr>
        <w:pStyle w:val="-7"/>
      </w:pPr>
      <w:r w:rsidRPr="0068751A">
        <w:t>Первенство БГУИР воспроизводится при четырёх различных аналитических подходах: структурном профилировании, обоих алгоритмах кластеризации, проекции на главные компоненты и семантическом нейросетевом сравнении. Согласованность разнородных методов свидетельствует о достоверности и устойчивости полученного рейтинга.</w:t>
      </w:r>
    </w:p>
    <w:p w14:paraId="047961BC" w14:textId="0DDB2D6B" w:rsidR="0068751A" w:rsidRPr="0068751A" w:rsidRDefault="0068751A" w:rsidP="0068751A">
      <w:pPr>
        <w:pStyle w:val="-7"/>
      </w:pPr>
      <w:r w:rsidRPr="0068751A">
        <w:t xml:space="preserve">Исследование подтверждает, что вычислительные методы способны обеспечить объективную, воспроизводимую и масштабируемую оценку университетских веб-платформ. Нейронные языковые модели образуют </w:t>
      </w:r>
      <w:r w:rsidR="009B75A4">
        <w:t>хорошее</w:t>
      </w:r>
      <w:r w:rsidRPr="0068751A">
        <w:t xml:space="preserve"> дополнение к классическим частотным метрикам: они </w:t>
      </w:r>
      <w:r w:rsidR="009B75A4">
        <w:t>показывают</w:t>
      </w:r>
      <w:r w:rsidRPr="0068751A">
        <w:t xml:space="preserve"> тематические закономерности группировки,</w:t>
      </w:r>
      <w:r w:rsidR="009B75A4">
        <w:t xml:space="preserve"> которые</w:t>
      </w:r>
      <w:r w:rsidRPr="0068751A">
        <w:t xml:space="preserve"> остаю</w:t>
      </w:r>
      <w:r w:rsidR="009B75A4">
        <w:t>тся</w:t>
      </w:r>
      <w:r w:rsidRPr="0068751A">
        <w:t xml:space="preserve"> скрытыми при анализе поверхностного лексического состава.</w:t>
      </w:r>
    </w:p>
    <w:p w14:paraId="185ADFB7" w14:textId="77777777" w:rsidR="00906712" w:rsidRPr="0068751A" w:rsidRDefault="00906712" w:rsidP="0068751A">
      <w:pPr>
        <w:pStyle w:val="-7"/>
      </w:pPr>
    </w:p>
    <w:p w14:paraId="0C4F5B47" w14:textId="77777777" w:rsidR="00A7186C" w:rsidRPr="004130FB" w:rsidRDefault="00A7186C" w:rsidP="00A7186C">
      <w:pPr>
        <w:pStyle w:val="-a"/>
        <w:rPr>
          <w:b/>
          <w:bCs/>
          <w:lang w:val="ru-RU"/>
        </w:rPr>
      </w:pPr>
      <w:r w:rsidRPr="004130FB">
        <w:rPr>
          <w:b/>
          <w:bCs/>
          <w:lang w:val="ru-RU"/>
        </w:rPr>
        <w:t xml:space="preserve">Список использованных источников: </w:t>
      </w:r>
    </w:p>
    <w:p w14:paraId="5AED6BF1" w14:textId="59161E29" w:rsidR="0068751A" w:rsidRPr="0068751A" w:rsidRDefault="0068751A" w:rsidP="0068751A">
      <w:pPr>
        <w:pStyle w:val="-a"/>
        <w:rPr>
          <w:lang w:val="ru-RU"/>
        </w:rPr>
      </w:pPr>
      <w:r w:rsidRPr="0068751A">
        <w:rPr>
          <w:lang w:val="ru-RU"/>
        </w:rPr>
        <w:t xml:space="preserve">Жилов Р. А. Интеллектуальные методы кластеризации данных // Молодой учёный. </w:t>
      </w:r>
      <w:r w:rsidRPr="0068751A">
        <w:t>2023. № 45. URL: https://cyberleninka.ru/article/n/intellektualnye-metody-klasterizatsii-dannyh (</w:t>
      </w:r>
      <w:proofErr w:type="spellStart"/>
      <w:r w:rsidRPr="0068751A">
        <w:t>дата</w:t>
      </w:r>
      <w:proofErr w:type="spellEnd"/>
      <w:r w:rsidRPr="0068751A">
        <w:t xml:space="preserve"> </w:t>
      </w:r>
      <w:proofErr w:type="spellStart"/>
      <w:r w:rsidRPr="0068751A">
        <w:t>обращения</w:t>
      </w:r>
      <w:proofErr w:type="spellEnd"/>
      <w:r w:rsidRPr="0068751A">
        <w:t>: 14.05.2026).</w:t>
      </w:r>
    </w:p>
    <w:p w14:paraId="6152EFCA" w14:textId="0B40A6E0" w:rsidR="0068751A" w:rsidRPr="0068751A" w:rsidRDefault="0068751A" w:rsidP="0068751A">
      <w:pPr>
        <w:pStyle w:val="-a"/>
        <w:rPr>
          <w:lang w:val="ru-RU"/>
        </w:rPr>
      </w:pPr>
      <w:r w:rsidRPr="0068751A">
        <w:rPr>
          <w:lang w:val="ru-RU"/>
        </w:rPr>
        <w:t xml:space="preserve">Иванов И. П., Вишняков И. Э., </w:t>
      </w:r>
      <w:proofErr w:type="spellStart"/>
      <w:r w:rsidRPr="0068751A">
        <w:rPr>
          <w:lang w:val="ru-RU"/>
        </w:rPr>
        <w:t>Каркин</w:t>
      </w:r>
      <w:proofErr w:type="spellEnd"/>
      <w:r w:rsidRPr="0068751A">
        <w:rPr>
          <w:lang w:val="ru-RU"/>
        </w:rPr>
        <w:t xml:space="preserve"> И. А. Выявление и кластеризация шаблонных текстов в больших массивах сообщений // Труды СПИИРАН. 2022. № 3. </w:t>
      </w:r>
      <w:r w:rsidRPr="0068751A">
        <w:t>URL</w:t>
      </w:r>
      <w:r w:rsidRPr="0068751A">
        <w:rPr>
          <w:lang w:val="ru-RU"/>
        </w:rPr>
        <w:t xml:space="preserve">: </w:t>
      </w:r>
      <w:r w:rsidRPr="0068751A">
        <w:t>https</w:t>
      </w:r>
      <w:r w:rsidRPr="0068751A">
        <w:rPr>
          <w:lang w:val="ru-RU"/>
        </w:rPr>
        <w:t>://</w:t>
      </w:r>
      <w:proofErr w:type="spellStart"/>
      <w:r w:rsidRPr="0068751A">
        <w:t>cyberleninka</w:t>
      </w:r>
      <w:proofErr w:type="spellEnd"/>
      <w:r w:rsidRPr="0068751A">
        <w:rPr>
          <w:lang w:val="ru-RU"/>
        </w:rPr>
        <w:t>.</w:t>
      </w:r>
      <w:proofErr w:type="spellStart"/>
      <w:r w:rsidRPr="0068751A">
        <w:t>ru</w:t>
      </w:r>
      <w:proofErr w:type="spellEnd"/>
      <w:r w:rsidRPr="0068751A">
        <w:rPr>
          <w:lang w:val="ru-RU"/>
        </w:rPr>
        <w:t>/</w:t>
      </w:r>
      <w:r w:rsidRPr="0068751A">
        <w:t>article</w:t>
      </w:r>
      <w:r w:rsidRPr="0068751A">
        <w:rPr>
          <w:lang w:val="ru-RU"/>
        </w:rPr>
        <w:t>/</w:t>
      </w:r>
      <w:r w:rsidRPr="0068751A">
        <w:t>n</w:t>
      </w:r>
      <w:r w:rsidRPr="0068751A">
        <w:rPr>
          <w:lang w:val="ru-RU"/>
        </w:rPr>
        <w:t>/</w:t>
      </w:r>
      <w:proofErr w:type="spellStart"/>
      <w:r w:rsidRPr="0068751A">
        <w:t>vyyavlenie</w:t>
      </w:r>
      <w:proofErr w:type="spellEnd"/>
      <w:r w:rsidRPr="0068751A">
        <w:rPr>
          <w:lang w:val="ru-RU"/>
        </w:rPr>
        <w:t>-</w:t>
      </w:r>
      <w:proofErr w:type="spellStart"/>
      <w:r w:rsidRPr="0068751A">
        <w:t>i</w:t>
      </w:r>
      <w:proofErr w:type="spellEnd"/>
      <w:r w:rsidRPr="0068751A">
        <w:rPr>
          <w:lang w:val="ru-RU"/>
        </w:rPr>
        <w:t>-</w:t>
      </w:r>
      <w:proofErr w:type="spellStart"/>
      <w:r w:rsidRPr="0068751A">
        <w:t>klasterizatsiya</w:t>
      </w:r>
      <w:proofErr w:type="spellEnd"/>
      <w:r w:rsidRPr="0068751A">
        <w:rPr>
          <w:lang w:val="ru-RU"/>
        </w:rPr>
        <w:t>-</w:t>
      </w:r>
      <w:proofErr w:type="spellStart"/>
      <w:r w:rsidRPr="0068751A">
        <w:t>shablonnyh</w:t>
      </w:r>
      <w:proofErr w:type="spellEnd"/>
      <w:r w:rsidRPr="0068751A">
        <w:rPr>
          <w:lang w:val="ru-RU"/>
        </w:rPr>
        <w:t>-</w:t>
      </w:r>
      <w:proofErr w:type="spellStart"/>
      <w:r w:rsidRPr="0068751A">
        <w:t>tekstov</w:t>
      </w:r>
      <w:proofErr w:type="spellEnd"/>
      <w:r w:rsidRPr="0068751A">
        <w:rPr>
          <w:lang w:val="ru-RU"/>
        </w:rPr>
        <w:t>-</w:t>
      </w:r>
      <w:r w:rsidRPr="0068751A">
        <w:t>v</w:t>
      </w:r>
      <w:r w:rsidRPr="0068751A">
        <w:rPr>
          <w:lang w:val="ru-RU"/>
        </w:rPr>
        <w:t>-</w:t>
      </w:r>
      <w:proofErr w:type="spellStart"/>
      <w:r w:rsidRPr="0068751A">
        <w:t>bolshih</w:t>
      </w:r>
      <w:proofErr w:type="spellEnd"/>
      <w:r w:rsidRPr="0068751A">
        <w:rPr>
          <w:lang w:val="ru-RU"/>
        </w:rPr>
        <w:t>-</w:t>
      </w:r>
      <w:proofErr w:type="spellStart"/>
      <w:r w:rsidRPr="0068751A">
        <w:t>massivah</w:t>
      </w:r>
      <w:proofErr w:type="spellEnd"/>
      <w:r w:rsidRPr="0068751A">
        <w:rPr>
          <w:lang w:val="ru-RU"/>
        </w:rPr>
        <w:t>-</w:t>
      </w:r>
      <w:proofErr w:type="spellStart"/>
      <w:r w:rsidRPr="0068751A">
        <w:t>soobscheniy</w:t>
      </w:r>
      <w:proofErr w:type="spellEnd"/>
      <w:r w:rsidRPr="0068751A">
        <w:rPr>
          <w:lang w:val="ru-RU"/>
        </w:rPr>
        <w:t xml:space="preserve"> (дата обращения: 14.05.2026).</w:t>
      </w:r>
    </w:p>
    <w:p w14:paraId="45C60029" w14:textId="35FBC769" w:rsidR="0068751A" w:rsidRPr="0068751A" w:rsidRDefault="0068751A" w:rsidP="0068751A">
      <w:pPr>
        <w:pStyle w:val="-a"/>
      </w:pPr>
      <w:r w:rsidRPr="0068751A">
        <w:t xml:space="preserve">Reimers N., </w:t>
      </w:r>
      <w:proofErr w:type="spellStart"/>
      <w:r w:rsidRPr="0068751A">
        <w:t>Gurevych</w:t>
      </w:r>
      <w:proofErr w:type="spellEnd"/>
      <w:r w:rsidRPr="0068751A">
        <w:t xml:space="preserve"> I. Sentence-BERT: Sentence Embeddings using Siamese BERT-Networks // Proceedings of the 2019 Conference on Empirical Methods in Natural Language Processing. 2019. URL: https://arxiv.org/abs/1908.10084 (</w:t>
      </w:r>
      <w:proofErr w:type="spellStart"/>
      <w:r w:rsidRPr="0068751A">
        <w:t>дата</w:t>
      </w:r>
      <w:proofErr w:type="spellEnd"/>
      <w:r w:rsidRPr="0068751A">
        <w:t xml:space="preserve"> </w:t>
      </w:r>
      <w:proofErr w:type="spellStart"/>
      <w:r w:rsidRPr="0068751A">
        <w:t>обращения</w:t>
      </w:r>
      <w:proofErr w:type="spellEnd"/>
      <w:r w:rsidRPr="0068751A">
        <w:t>: 14.05.2026).</w:t>
      </w:r>
    </w:p>
    <w:p w14:paraId="5800EE53" w14:textId="1C92D28F" w:rsidR="0068751A" w:rsidRPr="0068751A" w:rsidRDefault="0068751A" w:rsidP="0068751A">
      <w:pPr>
        <w:pStyle w:val="-a"/>
      </w:pPr>
      <w:r w:rsidRPr="0068751A">
        <w:t xml:space="preserve">Scikit-learn: Machine Learning in Python. </w:t>
      </w:r>
      <w:r w:rsidRPr="0068751A">
        <w:rPr>
          <w:lang w:val="ru-RU"/>
        </w:rPr>
        <w:t xml:space="preserve">Текст : электронный // </w:t>
      </w:r>
      <w:r w:rsidRPr="0068751A">
        <w:t>Scikit</w:t>
      </w:r>
      <w:r w:rsidRPr="0068751A">
        <w:rPr>
          <w:lang w:val="ru-RU"/>
        </w:rPr>
        <w:t>-</w:t>
      </w:r>
      <w:r w:rsidRPr="0068751A">
        <w:t>learn</w:t>
      </w:r>
      <w:r w:rsidRPr="0068751A">
        <w:rPr>
          <w:lang w:val="ru-RU"/>
        </w:rPr>
        <w:t xml:space="preserve"> : офиц. сайт. </w:t>
      </w:r>
      <w:r w:rsidRPr="0068751A">
        <w:t>2024. URL: https://scikit-learn.org/stable/ (</w:t>
      </w:r>
      <w:proofErr w:type="spellStart"/>
      <w:r w:rsidRPr="0068751A">
        <w:t>дата</w:t>
      </w:r>
      <w:proofErr w:type="spellEnd"/>
      <w:r w:rsidRPr="0068751A">
        <w:t xml:space="preserve"> </w:t>
      </w:r>
      <w:proofErr w:type="spellStart"/>
      <w:r w:rsidRPr="0068751A">
        <w:t>обращения</w:t>
      </w:r>
      <w:proofErr w:type="spellEnd"/>
      <w:r w:rsidRPr="0068751A">
        <w:t>: 14.05.2026).</w:t>
      </w:r>
    </w:p>
    <w:p w14:paraId="36C3C04B" w14:textId="3E63423E" w:rsidR="0068751A" w:rsidRPr="0068751A" w:rsidRDefault="0068751A" w:rsidP="0068751A">
      <w:pPr>
        <w:pStyle w:val="-a"/>
      </w:pPr>
      <w:r w:rsidRPr="0068751A">
        <w:t xml:space="preserve">Sentence Transformers Documentation. </w:t>
      </w:r>
      <w:r w:rsidRPr="0068751A">
        <w:rPr>
          <w:lang w:val="ru-RU"/>
        </w:rPr>
        <w:t xml:space="preserve">Текст : электронный // </w:t>
      </w:r>
      <w:r w:rsidRPr="0068751A">
        <w:t>SBERT</w:t>
      </w:r>
      <w:r w:rsidRPr="0068751A">
        <w:rPr>
          <w:lang w:val="ru-RU"/>
        </w:rPr>
        <w:t xml:space="preserve"> : офиц. сайт. </w:t>
      </w:r>
      <w:r w:rsidRPr="0068751A">
        <w:t>2024. URL: https://www.sbert.net (</w:t>
      </w:r>
      <w:proofErr w:type="spellStart"/>
      <w:r w:rsidRPr="0068751A">
        <w:t>дата</w:t>
      </w:r>
      <w:proofErr w:type="spellEnd"/>
      <w:r w:rsidRPr="0068751A">
        <w:t xml:space="preserve"> </w:t>
      </w:r>
      <w:proofErr w:type="spellStart"/>
      <w:r w:rsidRPr="0068751A">
        <w:t>обращения</w:t>
      </w:r>
      <w:proofErr w:type="spellEnd"/>
      <w:r w:rsidRPr="0068751A">
        <w:t>: 14.05.2026).</w:t>
      </w:r>
    </w:p>
    <w:p w14:paraId="7CC07469" w14:textId="7079D0E2" w:rsidR="008A5DCD" w:rsidRPr="004130FB" w:rsidRDefault="008A5DCD" w:rsidP="00A7186C">
      <w:pPr>
        <w:pStyle w:val="-a"/>
        <w:rPr>
          <w:lang w:val="ru-RU"/>
        </w:rPr>
      </w:pPr>
    </w:p>
    <w:sectPr w:rsidR="008A5DCD" w:rsidRPr="004130FB" w:rsidSect="00A7186C">
      <w:headerReference w:type="default" r:id="rId7"/>
      <w:pgSz w:w="11906" w:h="16838"/>
      <w:pgMar w:top="1134" w:right="851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A1593" w14:textId="77777777" w:rsidR="006419AA" w:rsidRDefault="006419AA" w:rsidP="008A5DCD">
      <w:pPr>
        <w:spacing w:line="240" w:lineRule="auto"/>
      </w:pPr>
      <w:r>
        <w:separator/>
      </w:r>
    </w:p>
  </w:endnote>
  <w:endnote w:type="continuationSeparator" w:id="0">
    <w:p w14:paraId="29A987EA" w14:textId="77777777" w:rsidR="006419AA" w:rsidRDefault="006419AA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E9027" w14:textId="77777777" w:rsidR="006419AA" w:rsidRDefault="006419AA" w:rsidP="008A5DCD">
      <w:pPr>
        <w:spacing w:line="240" w:lineRule="auto"/>
      </w:pPr>
      <w:r>
        <w:separator/>
      </w:r>
    </w:p>
  </w:footnote>
  <w:footnote w:type="continuationSeparator" w:id="0">
    <w:p w14:paraId="14A2DD9A" w14:textId="77777777" w:rsidR="006419AA" w:rsidRDefault="006419AA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D335" w14:textId="77777777" w:rsidR="006B38A6" w:rsidRDefault="009800BD" w:rsidP="009800BD">
    <w:pPr>
      <w:pStyle w:val="a3"/>
      <w:ind w:firstLine="0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</w:t>
    </w:r>
    <w:r w:rsidR="00FF6698">
      <w:rPr>
        <w:rFonts w:ascii="Arial" w:hAnsi="Arial" w:cs="Arial"/>
        <w:i/>
        <w:sz w:val="20"/>
        <w:szCs w:val="20"/>
      </w:rPr>
      <w:t>2</w:t>
    </w:r>
    <w:r w:rsidR="00B24BBE" w:rsidRPr="008A5DCD">
      <w:rPr>
        <w:rFonts w:ascii="Arial" w:hAnsi="Arial" w:cs="Arial"/>
        <w:i/>
        <w:sz w:val="20"/>
        <w:szCs w:val="20"/>
      </w:rPr>
      <w:t>-я Научная Конференция Аспирантов, Магистрантов и Студентов БГУИР</w:t>
    </w:r>
    <w:r w:rsidR="00B24BBE">
      <w:rPr>
        <w:rFonts w:ascii="Arial" w:hAnsi="Arial" w:cs="Arial"/>
        <w:i/>
        <w:sz w:val="20"/>
        <w:szCs w:val="20"/>
      </w:rPr>
      <w:t>,</w:t>
    </w:r>
    <w:r w:rsidR="006B38A6">
      <w:rPr>
        <w:rFonts w:ascii="Arial" w:hAnsi="Arial" w:cs="Arial"/>
        <w:i/>
        <w:sz w:val="20"/>
        <w:szCs w:val="20"/>
      </w:rPr>
      <w:t xml:space="preserve"> </w:t>
    </w:r>
  </w:p>
  <w:p w14:paraId="487077DD" w14:textId="77777777" w:rsidR="00B24BBE" w:rsidRDefault="00B24BBE" w:rsidP="006B38A6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 xml:space="preserve">Минск, </w:t>
    </w:r>
    <w:r w:rsidR="009800BD">
      <w:rPr>
        <w:rFonts w:ascii="Arial" w:hAnsi="Arial" w:cs="Arial"/>
        <w:i/>
        <w:sz w:val="20"/>
        <w:szCs w:val="20"/>
      </w:rPr>
      <w:t>20</w:t>
    </w:r>
    <w:r>
      <w:rPr>
        <w:rFonts w:ascii="Arial" w:hAnsi="Arial" w:cs="Arial"/>
        <w:i/>
        <w:sz w:val="20"/>
        <w:szCs w:val="20"/>
      </w:rPr>
      <w:t>2</w:t>
    </w:r>
    <w:r w:rsidR="00FF6698">
      <w:rPr>
        <w:rFonts w:ascii="Arial" w:hAnsi="Arial" w:cs="Arial"/>
        <w:i/>
        <w:sz w:val="20"/>
        <w:szCs w:val="20"/>
      </w:rPr>
      <w:t>6</w:t>
    </w:r>
  </w:p>
  <w:p w14:paraId="1DB32A6F" w14:textId="77777777" w:rsidR="00B24BBE" w:rsidRDefault="00B24BBE" w:rsidP="008A5DCD">
    <w:pPr>
      <w:pStyle w:val="a3"/>
      <w:ind w:firstLine="0"/>
      <w:jc w:val="right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5D05"/>
    <w:multiLevelType w:val="hybridMultilevel"/>
    <w:tmpl w:val="D9E23656"/>
    <w:lvl w:ilvl="0" w:tplc="6E8E97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798002">
    <w:abstractNumId w:val="1"/>
  </w:num>
  <w:num w:numId="2" w16cid:durableId="1236738782">
    <w:abstractNumId w:val="3"/>
  </w:num>
  <w:num w:numId="3" w16cid:durableId="1668290403">
    <w:abstractNumId w:val="4"/>
  </w:num>
  <w:num w:numId="4" w16cid:durableId="721517439">
    <w:abstractNumId w:val="2"/>
  </w:num>
  <w:num w:numId="5" w16cid:durableId="97584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16714"/>
    <w:rsid w:val="0005084C"/>
    <w:rsid w:val="000C2D31"/>
    <w:rsid w:val="000E62E7"/>
    <w:rsid w:val="00212611"/>
    <w:rsid w:val="002B474C"/>
    <w:rsid w:val="002C6F75"/>
    <w:rsid w:val="00325ED5"/>
    <w:rsid w:val="00332D24"/>
    <w:rsid w:val="00374710"/>
    <w:rsid w:val="003A7761"/>
    <w:rsid w:val="003F04BE"/>
    <w:rsid w:val="004130FB"/>
    <w:rsid w:val="00426103"/>
    <w:rsid w:val="0052170C"/>
    <w:rsid w:val="005741BF"/>
    <w:rsid w:val="00580E36"/>
    <w:rsid w:val="005A45E6"/>
    <w:rsid w:val="005F4C7F"/>
    <w:rsid w:val="006419AA"/>
    <w:rsid w:val="0068751A"/>
    <w:rsid w:val="00690066"/>
    <w:rsid w:val="006B38A6"/>
    <w:rsid w:val="006C09A6"/>
    <w:rsid w:val="00760AE1"/>
    <w:rsid w:val="008A5DCD"/>
    <w:rsid w:val="00906712"/>
    <w:rsid w:val="009745FC"/>
    <w:rsid w:val="009800BD"/>
    <w:rsid w:val="009A2613"/>
    <w:rsid w:val="009B75A4"/>
    <w:rsid w:val="00A42011"/>
    <w:rsid w:val="00A65C03"/>
    <w:rsid w:val="00A66A2B"/>
    <w:rsid w:val="00A7186C"/>
    <w:rsid w:val="00AB6AAD"/>
    <w:rsid w:val="00AC1988"/>
    <w:rsid w:val="00B24BBE"/>
    <w:rsid w:val="00B262B0"/>
    <w:rsid w:val="00B646F0"/>
    <w:rsid w:val="00BB6AD0"/>
    <w:rsid w:val="00BB7CBA"/>
    <w:rsid w:val="00BC2A30"/>
    <w:rsid w:val="00C23679"/>
    <w:rsid w:val="00C25B60"/>
    <w:rsid w:val="00C4013D"/>
    <w:rsid w:val="00CA6B9A"/>
    <w:rsid w:val="00D46B24"/>
    <w:rsid w:val="00DB5221"/>
    <w:rsid w:val="00E109A2"/>
    <w:rsid w:val="00EC472F"/>
    <w:rsid w:val="00FA4500"/>
    <w:rsid w:val="00FE417C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5434E3"/>
  <w15:docId w15:val="{6F1551CA-014E-48A9-952D-0A3E6B02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Т-название"/>
    <w:basedOn w:val="1"/>
    <w:next w:val="a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a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10">
    <w:name w:val="Заголовок 1 Знак"/>
    <w:basedOn w:val="a0"/>
    <w:link w:val="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10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a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a0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a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a0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a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a0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1">
    <w:name w:val="Знак Знак1 Знак"/>
    <w:basedOn w:val="a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a3">
    <w:name w:val="header"/>
    <w:basedOn w:val="a"/>
    <w:link w:val="a4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DC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a0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a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a7">
    <w:name w:val="Table Grid"/>
    <w:basedOn w:val="a1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65C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5C03"/>
    <w:rPr>
      <w:rFonts w:ascii="Tahoma" w:hAnsi="Tahoma" w:cs="Tahoma"/>
      <w:sz w:val="16"/>
      <w:szCs w:val="16"/>
    </w:rPr>
  </w:style>
  <w:style w:type="paragraph" w:styleId="aa">
    <w:name w:val="caption"/>
    <w:basedOn w:val="a"/>
    <w:next w:val="a"/>
    <w:uiPriority w:val="35"/>
    <w:unhideWhenUsed/>
    <w:qFormat/>
    <w:rsid w:val="00A7186C"/>
    <w:pPr>
      <w:spacing w:after="200" w:line="240" w:lineRule="auto"/>
      <w:ind w:firstLine="0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A7186C"/>
    <w:pPr>
      <w:spacing w:after="160" w:line="256" w:lineRule="auto"/>
      <w:ind w:left="720" w:firstLine="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Усова Виктория</dc:creator>
  <cp:lastModifiedBy>Asus</cp:lastModifiedBy>
  <cp:revision>4</cp:revision>
  <cp:lastPrinted>2021-03-25T08:39:00Z</cp:lastPrinted>
  <dcterms:created xsi:type="dcterms:W3CDTF">2026-05-16T19:16:00Z</dcterms:created>
  <dcterms:modified xsi:type="dcterms:W3CDTF">2026-05-16T19:44:00Z</dcterms:modified>
</cp:coreProperties>
</file>