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1F6" w:rsidRDefault="006671F6" w:rsidP="009130C6">
      <w:r>
        <w:t>For the period in observation (</w:t>
      </w:r>
      <w:r w:rsidR="00D14C84">
        <w:t>01-01-2015 to 31-07-</w:t>
      </w:r>
      <w:r>
        <w:t xml:space="preserve">2018) TVS (close price 276.85 to 517.45) and Eicher </w:t>
      </w:r>
      <w:r w:rsidR="00D14C84">
        <w:t>Motors (</w:t>
      </w:r>
      <w:r>
        <w:t>close price 15239.15 to 27820.95) have been the most performing stocks, both showing &gt;80% returns. While TCS and Infosys have been least performing, with negative returns of approx. 23% and 30% respectively.</w:t>
      </w:r>
    </w:p>
    <w:p w:rsidR="009130C6" w:rsidRDefault="009130C6" w:rsidP="009130C6">
      <w:r>
        <w:t>A Buy signal might not always maximize returns in short term. For instance, for Bajaj Auto, a Buy signal was generated on 01-02-2018. But the stock remained below that price for the period of analysis after that.</w:t>
      </w:r>
    </w:p>
    <w:p w:rsidR="00D525AC" w:rsidRDefault="009130C6" w:rsidP="009130C6">
      <w:r>
        <w:t>A Sell signal might not always maximize returns in long term. For instance, for Bajaj Auto, a Sell signal was generated on 13-06-2017(close price 2828). But the stock would have provided 19% returns within 6 months (close price 3363 26-12-2017).</w:t>
      </w:r>
    </w:p>
    <w:p w:rsidR="009130C6" w:rsidRDefault="00F64C50" w:rsidP="009130C6">
      <w:r>
        <w:t>A S</w:t>
      </w:r>
      <w:r w:rsidR="002855B1">
        <w:t>ell signal after a stock crashes</w:t>
      </w:r>
      <w:r>
        <w:t xml:space="preserve"> might not always minimize the loss. For instance, TCS closed </w:t>
      </w:r>
      <w:r w:rsidR="002855B1">
        <w:t>at 3518 on 30-05-2018 and opened on 1742 on 31-05-2018. A Sell signal was generated on 05-06-2018 at close price of 1721. But the stock was trending at a price of 2005 by 23-07-2018.</w:t>
      </w:r>
    </w:p>
    <w:p w:rsidR="0033592C" w:rsidRPr="0033592C" w:rsidRDefault="0033592C" w:rsidP="0033592C">
      <w:pPr>
        <w:rPr>
          <w:rFonts w:ascii="Calibri" w:eastAsia="Times New Roman" w:hAnsi="Calibri" w:cs="Calibri"/>
          <w:color w:val="000000"/>
        </w:rPr>
      </w:pPr>
      <w:r>
        <w:t>On some days where the signal is Sell, it might be a good entry point for a new investor</w:t>
      </w:r>
      <w:r w:rsidR="005100CF">
        <w:t xml:space="preserve"> coming in for long term</w:t>
      </w:r>
      <w:bookmarkStart w:id="0" w:name="_GoBack"/>
      <w:bookmarkEnd w:id="0"/>
      <w:r>
        <w:t xml:space="preserve">. For instance, a Sell signal was generated for Eicher motors (close price </w:t>
      </w:r>
      <w:r w:rsidRPr="0033592C">
        <w:rPr>
          <w:rFonts w:ascii="Calibri" w:eastAsia="Times New Roman" w:hAnsi="Calibri" w:cs="Calibri"/>
          <w:color w:val="000000"/>
        </w:rPr>
        <w:t>16019.7</w:t>
      </w:r>
      <w:r>
        <w:t xml:space="preserve">) on </w:t>
      </w:r>
      <w:r w:rsidRPr="0033592C">
        <w:rPr>
          <w:rFonts w:ascii="Calibri" w:eastAsia="Times New Roman" w:hAnsi="Calibri" w:cs="Calibri"/>
          <w:color w:val="000000"/>
        </w:rPr>
        <w:t>30-03-2015</w:t>
      </w:r>
      <w:r>
        <w:rPr>
          <w:rFonts w:ascii="Calibri" w:eastAsia="Times New Roman" w:hAnsi="Calibri" w:cs="Calibri"/>
          <w:color w:val="000000"/>
        </w:rPr>
        <w:t>. But a new investor who had invested in Eicher on that day would have earned approx. 70-80% returns over a period of 3 years.</w:t>
      </w:r>
    </w:p>
    <w:p w:rsidR="0033592C" w:rsidRPr="0033592C" w:rsidRDefault="0033592C" w:rsidP="009130C6">
      <w:pPr>
        <w:rPr>
          <w:rFonts w:ascii="Calibri" w:eastAsia="Times New Roman" w:hAnsi="Calibri" w:cs="Calibri"/>
          <w:color w:val="000000"/>
        </w:rPr>
      </w:pPr>
    </w:p>
    <w:sectPr w:rsidR="0033592C" w:rsidRPr="003359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0C6"/>
    <w:rsid w:val="002855B1"/>
    <w:rsid w:val="0033592C"/>
    <w:rsid w:val="005100CF"/>
    <w:rsid w:val="006671F6"/>
    <w:rsid w:val="009130C6"/>
    <w:rsid w:val="00D14C84"/>
    <w:rsid w:val="00D525AC"/>
    <w:rsid w:val="00DF126C"/>
    <w:rsid w:val="00F6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F17F"/>
  <w15:chartTrackingRefBased/>
  <w15:docId w15:val="{704BC527-00EF-47CD-B294-E014781E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8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Vikul</dc:creator>
  <cp:keywords/>
  <dc:description/>
  <cp:lastModifiedBy>Aggarwal, Vikul</cp:lastModifiedBy>
  <cp:revision>8</cp:revision>
  <dcterms:created xsi:type="dcterms:W3CDTF">2019-01-24T16:18:00Z</dcterms:created>
  <dcterms:modified xsi:type="dcterms:W3CDTF">2019-01-25T17:13:00Z</dcterms:modified>
</cp:coreProperties>
</file>