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2A8E4" w14:textId="77777777" w:rsidR="00945B20" w:rsidRDefault="00945B2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t9i8rhhrynrw" w:colFirst="0" w:colLast="0"/>
      <w:bookmarkEnd w:id="0"/>
      <w:r>
        <w:rPr>
          <w:b/>
          <w:sz w:val="46"/>
          <w:szCs w:val="46"/>
        </w:rPr>
        <w:t xml:space="preserve">PREDECT Project </w:t>
      </w:r>
    </w:p>
    <w:p w14:paraId="00000001" w14:textId="1AD334F0" w:rsidR="00A07F88" w:rsidRDefault="001F39D3">
      <w:pPr>
        <w:pStyle w:val="Heading1"/>
        <w:keepNext w:val="0"/>
        <w:keepLines w:val="0"/>
        <w:spacing w:before="480"/>
      </w:pPr>
      <w:r>
        <w:rPr>
          <w:b/>
          <w:sz w:val="46"/>
          <w:szCs w:val="46"/>
        </w:rPr>
        <w:t xml:space="preserve">Security Vulnerabilities </w:t>
      </w:r>
    </w:p>
    <w:p w14:paraId="00000002" w14:textId="273BBB04" w:rsidR="00A07F88" w:rsidRDefault="001F39D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mempg44dro2c" w:colFirst="0" w:colLast="0"/>
      <w:bookmarkEnd w:id="1"/>
      <w:r>
        <w:rPr>
          <w:b/>
          <w:sz w:val="34"/>
          <w:szCs w:val="34"/>
        </w:rPr>
        <w:t>1. Environment variable injection risk</w:t>
      </w:r>
      <w:r w:rsidR="00E64E25">
        <w:rPr>
          <w:b/>
          <w:sz w:val="34"/>
          <w:szCs w:val="34"/>
        </w:rPr>
        <w:t xml:space="preserve"> (Low risk)</w:t>
      </w:r>
    </w:p>
    <w:p w14:paraId="00000003" w14:textId="77777777" w:rsidR="00A07F88" w:rsidRDefault="001F39D3">
      <w:pPr>
        <w:spacing w:before="240" w:after="240"/>
      </w:pPr>
      <w:r>
        <w:rPr>
          <w:b/>
        </w:rPr>
        <w:t>Issue</w:t>
      </w:r>
      <w:r>
        <w:t>: Environment variable placeholders might be vulnerable to injection.</w:t>
      </w:r>
    </w:p>
    <w:p w14:paraId="00000004" w14:textId="77777777" w:rsidR="00A07F88" w:rsidRDefault="001F39D3">
      <w:pPr>
        <w:spacing w:before="240" w:after="240"/>
      </w:pPr>
      <w:r>
        <w:t xml:space="preserve">"${ENV}" in </w:t>
      </w:r>
      <w:r>
        <w:rPr>
          <w:rFonts w:ascii="Roboto Mono" w:eastAsia="Roboto Mono" w:hAnsi="Roboto Mono" w:cs="Roboto Mono"/>
          <w:color w:val="188038"/>
        </w:rPr>
        <w:t>202206221918-mq-config-carriers-dml.sql</w:t>
      </w:r>
      <w:r>
        <w:t xml:space="preserve"> (lines 7, 11)</w:t>
      </w:r>
    </w:p>
    <w:p w14:paraId="00000005" w14:textId="77777777" w:rsidR="00A07F88" w:rsidRDefault="001F39D3">
      <w:pPr>
        <w:spacing w:before="240" w:after="240"/>
      </w:pPr>
      <w:r>
        <w:t xml:space="preserve">"${ENV}" in </w:t>
      </w:r>
      <w:r>
        <w:rPr>
          <w:rFonts w:ascii="Roboto Mono" w:eastAsia="Roboto Mono" w:hAnsi="Roboto Mono" w:cs="Roboto Mono"/>
          <w:color w:val="188038"/>
        </w:rPr>
        <w:t>202208031010-predict-feed2.sql</w:t>
      </w:r>
      <w:r>
        <w:t xml:space="preserve"> (line 14)</w:t>
      </w:r>
    </w:p>
    <w:p w14:paraId="00000006" w14:textId="77777777" w:rsidR="00A07F88" w:rsidRDefault="00A07F88">
      <w:pPr>
        <w:spacing w:before="240" w:after="240"/>
        <w:ind w:left="720"/>
      </w:pPr>
    </w:p>
    <w:p w14:paraId="00000007" w14:textId="77777777" w:rsidR="00A07F88" w:rsidRDefault="001F39D3">
      <w:pPr>
        <w:spacing w:before="240" w:after="240"/>
      </w:pPr>
      <w:r>
        <w:rPr>
          <w:b/>
        </w:rPr>
        <w:t>Remediation</w:t>
      </w:r>
      <w:r>
        <w:t>:</w:t>
      </w:r>
    </w:p>
    <w:p w14:paraId="00000008" w14:textId="77777777" w:rsidR="00A07F88" w:rsidRDefault="001F39D3">
      <w:pPr>
        <w:numPr>
          <w:ilvl w:val="0"/>
          <w:numId w:val="6"/>
        </w:numPr>
        <w:spacing w:before="240" w:after="240"/>
      </w:pPr>
      <w:r>
        <w:t>Use prepared statements with variable binding rather than string concatenation</w:t>
      </w:r>
    </w:p>
    <w:p w14:paraId="00000009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t>Implement a secure environment variable substitution mechanism:</w:t>
      </w:r>
      <w:r>
        <w:br/>
        <w:t xml:space="preserve"> </w:t>
      </w:r>
      <w:proofErr w:type="spellStart"/>
      <w:r>
        <w:t>sql</w:t>
      </w:r>
      <w:proofErr w:type="spellEnd"/>
      <w:r>
        <w:br/>
      </w:r>
      <w:r>
        <w:rPr>
          <w:rFonts w:ascii="Courier New" w:eastAsia="Courier New" w:hAnsi="Courier New" w:cs="Courier New"/>
          <w:i/>
          <w:color w:val="5C6370"/>
        </w:rPr>
        <w:t>-- Instead of string template</w:t>
      </w:r>
    </w:p>
    <w:p w14:paraId="0000000A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INSERT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INTO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678DD"/>
        </w:rPr>
        <w:t>public</w:t>
      </w:r>
      <w:r>
        <w:rPr>
          <w:rFonts w:ascii="Courier New" w:eastAsia="Courier New" w:hAnsi="Courier New" w:cs="Courier New"/>
          <w:color w:val="ABB2BF"/>
        </w:rPr>
        <w:t>.mq_config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(..., s3_dirty, ...)</w:t>
      </w:r>
    </w:p>
    <w:p w14:paraId="0000000B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</w:t>
      </w:r>
      <w:r>
        <w:rPr>
          <w:rFonts w:ascii="Courier New" w:eastAsia="Courier New" w:hAnsi="Courier New" w:cs="Courier New"/>
          <w:color w:val="C678DD"/>
        </w:rPr>
        <w:t>VALUES</w:t>
      </w:r>
      <w:r>
        <w:rPr>
          <w:rFonts w:ascii="Courier New" w:eastAsia="Courier New" w:hAnsi="Courier New" w:cs="Courier New"/>
          <w:color w:val="ABB2BF"/>
        </w:rPr>
        <w:t xml:space="preserve"> (..., </w:t>
      </w:r>
      <w:r>
        <w:rPr>
          <w:rFonts w:ascii="Courier New" w:eastAsia="Courier New" w:hAnsi="Courier New" w:cs="Courier New"/>
          <w:color w:val="98C379"/>
        </w:rPr>
        <w:t>'dsa-cdl-s3-borderforce-predict-dirty-${ENV}'</w:t>
      </w:r>
      <w:r>
        <w:rPr>
          <w:rFonts w:ascii="Courier New" w:eastAsia="Courier New" w:hAnsi="Courier New" w:cs="Courier New"/>
          <w:color w:val="ABB2BF"/>
        </w:rPr>
        <w:t>, ...</w:t>
      </w:r>
      <w:proofErr w:type="gramStart"/>
      <w:r>
        <w:rPr>
          <w:rFonts w:ascii="Courier New" w:eastAsia="Courier New" w:hAnsi="Courier New" w:cs="Courier New"/>
          <w:color w:val="ABB2BF"/>
        </w:rPr>
        <w:t>);</w:t>
      </w:r>
      <w:proofErr w:type="gramEnd"/>
    </w:p>
    <w:p w14:paraId="0000000C" w14:textId="77777777" w:rsidR="00A07F88" w:rsidRDefault="00A07F88">
      <w:pPr>
        <w:rPr>
          <w:rFonts w:ascii="Courier New" w:eastAsia="Courier New" w:hAnsi="Courier New" w:cs="Courier New"/>
          <w:color w:val="ABB2BF"/>
        </w:rPr>
      </w:pPr>
    </w:p>
    <w:p w14:paraId="0000000D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i/>
          <w:color w:val="5C6370"/>
        </w:rPr>
        <w:t>-- Use a parameter binding approach</w:t>
      </w:r>
    </w:p>
    <w:p w14:paraId="0000000E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INSERT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INTO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678DD"/>
        </w:rPr>
        <w:t>public</w:t>
      </w:r>
      <w:r>
        <w:rPr>
          <w:rFonts w:ascii="Courier New" w:eastAsia="Courier New" w:hAnsi="Courier New" w:cs="Courier New"/>
          <w:color w:val="ABB2BF"/>
        </w:rPr>
        <w:t>.mq_config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(..., s3_dirty, ...)</w:t>
      </w:r>
    </w:p>
    <w:p w14:paraId="0000000F" w14:textId="77777777" w:rsidR="00A07F88" w:rsidRDefault="001F39D3">
      <w:pPr>
        <w:numPr>
          <w:ilvl w:val="0"/>
          <w:numId w:val="6"/>
        </w:numPr>
        <w:spacing w:before="240"/>
      </w:pPr>
      <w:r>
        <w:rPr>
          <w:rFonts w:ascii="Courier New" w:eastAsia="Courier New" w:hAnsi="Courier New" w:cs="Courier New"/>
          <w:color w:val="ABB2BF"/>
        </w:rPr>
        <w:t xml:space="preserve">    </w:t>
      </w:r>
      <w:r>
        <w:rPr>
          <w:rFonts w:ascii="Courier New" w:eastAsia="Courier New" w:hAnsi="Courier New" w:cs="Courier New"/>
          <w:color w:val="C678DD"/>
        </w:rPr>
        <w:t>VALUES</w:t>
      </w:r>
      <w:r>
        <w:rPr>
          <w:rFonts w:ascii="Courier New" w:eastAsia="Courier New" w:hAnsi="Courier New" w:cs="Courier New"/>
          <w:color w:val="ABB2BF"/>
        </w:rPr>
        <w:t xml:space="preserve"> (...</w:t>
      </w:r>
      <w:proofErr w:type="gramStart"/>
      <w:r>
        <w:rPr>
          <w:rFonts w:ascii="Courier New" w:eastAsia="Courier New" w:hAnsi="Courier New" w:cs="Courier New"/>
          <w:color w:val="ABB2BF"/>
        </w:rPr>
        <w:t>, ?</w:t>
      </w:r>
      <w:proofErr w:type="gramEnd"/>
      <w:r>
        <w:rPr>
          <w:rFonts w:ascii="Courier New" w:eastAsia="Courier New" w:hAnsi="Courier New" w:cs="Courier New"/>
          <w:color w:val="ABB2BF"/>
        </w:rPr>
        <w:t xml:space="preserve">, ...); </w:t>
      </w:r>
      <w:r>
        <w:rPr>
          <w:rFonts w:ascii="Courier New" w:eastAsia="Courier New" w:hAnsi="Courier New" w:cs="Courier New"/>
          <w:i/>
          <w:color w:val="5C6370"/>
        </w:rPr>
        <w:t>-- Bind parameter securely</w:t>
      </w:r>
      <w:r>
        <w:rPr>
          <w:rFonts w:ascii="Courier New" w:eastAsia="Courier New" w:hAnsi="Courier New" w:cs="Courier New"/>
          <w:i/>
          <w:color w:val="5C6370"/>
        </w:rPr>
        <w:br/>
      </w:r>
    </w:p>
    <w:p w14:paraId="00000010" w14:textId="77777777" w:rsidR="00A07F88" w:rsidRDefault="001F39D3">
      <w:pPr>
        <w:numPr>
          <w:ilvl w:val="0"/>
          <w:numId w:val="6"/>
        </w:numPr>
        <w:spacing w:after="240"/>
      </w:pPr>
      <w:r>
        <w:t>Validate environment variable values against a specific pattern before use</w:t>
      </w:r>
    </w:p>
    <w:p w14:paraId="00000011" w14:textId="130DC798" w:rsidR="00A07F88" w:rsidRDefault="001F39D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sm2ecncjga1r" w:colFirst="0" w:colLast="0"/>
      <w:bookmarkEnd w:id="2"/>
      <w:r>
        <w:rPr>
          <w:b/>
          <w:sz w:val="34"/>
          <w:szCs w:val="34"/>
        </w:rPr>
        <w:t>2. Lack of statement parameterization</w:t>
      </w:r>
      <w:r w:rsidR="00E64E25">
        <w:rPr>
          <w:b/>
          <w:sz w:val="34"/>
          <w:szCs w:val="34"/>
        </w:rPr>
        <w:t xml:space="preserve"> (Low risk)</w:t>
      </w:r>
    </w:p>
    <w:p w14:paraId="00000012" w14:textId="77777777" w:rsidR="00A07F88" w:rsidRDefault="001F39D3">
      <w:pPr>
        <w:spacing w:before="240" w:after="240"/>
      </w:pPr>
      <w:r>
        <w:rPr>
          <w:b/>
        </w:rPr>
        <w:t>Issue</w:t>
      </w:r>
      <w:r>
        <w:t>: SQL statements use direct value insertion rather than parameterization.</w:t>
      </w:r>
    </w:p>
    <w:p w14:paraId="00000013" w14:textId="77777777" w:rsidR="00A07F88" w:rsidRDefault="001F39D3">
      <w:pPr>
        <w:spacing w:before="240" w:after="240"/>
      </w:pPr>
      <w:r>
        <w:rPr>
          <w:b/>
        </w:rPr>
        <w:t>Files affected</w:t>
      </w:r>
      <w:r>
        <w:t>: All files with INSERT/UPDATE statements</w:t>
      </w:r>
    </w:p>
    <w:p w14:paraId="00000014" w14:textId="77777777" w:rsidR="00A07F88" w:rsidRDefault="001F39D3">
      <w:pPr>
        <w:spacing w:before="240" w:after="240"/>
      </w:pPr>
      <w:r>
        <w:rPr>
          <w:b/>
        </w:rPr>
        <w:t>Remediation</w:t>
      </w:r>
      <w:r>
        <w:t>:</w:t>
      </w:r>
    </w:p>
    <w:p w14:paraId="00000015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t>Use prepared statements with parameter binding:</w:t>
      </w:r>
      <w:r>
        <w:br/>
        <w:t xml:space="preserve"> </w:t>
      </w:r>
      <w:proofErr w:type="spellStart"/>
      <w:r>
        <w:t>sql</w:t>
      </w:r>
      <w:proofErr w:type="spellEnd"/>
      <w:r>
        <w:br/>
      </w:r>
      <w:r>
        <w:rPr>
          <w:rFonts w:ascii="Courier New" w:eastAsia="Courier New" w:hAnsi="Courier New" w:cs="Courier New"/>
          <w:i/>
          <w:color w:val="5C6370"/>
        </w:rPr>
        <w:t>-- Instead of direct insertion</w:t>
      </w:r>
    </w:p>
    <w:p w14:paraId="00000016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lastRenderedPageBreak/>
        <w:t>INSERT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INTO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678DD"/>
        </w:rPr>
        <w:t>public</w:t>
      </w:r>
      <w:r>
        <w:rPr>
          <w:rFonts w:ascii="Courier New" w:eastAsia="Courier New" w:hAnsi="Courier New" w:cs="Courier New"/>
          <w:color w:val="ABB2BF"/>
        </w:rPr>
        <w:t>.cert</w:t>
      </w:r>
      <w:proofErr w:type="gramEnd"/>
      <w:r>
        <w:rPr>
          <w:rFonts w:ascii="Courier New" w:eastAsia="Courier New" w:hAnsi="Courier New" w:cs="Courier New"/>
          <w:color w:val="ABB2BF"/>
        </w:rPr>
        <w:t>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(id, description, ...)</w:t>
      </w:r>
    </w:p>
    <w:p w14:paraId="00000017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</w:t>
      </w:r>
      <w:r>
        <w:rPr>
          <w:rFonts w:ascii="Courier New" w:eastAsia="Courier New" w:hAnsi="Courier New" w:cs="Courier New"/>
          <w:color w:val="C678DD"/>
        </w:rPr>
        <w:t>VALUES</w:t>
      </w:r>
      <w:r>
        <w:rPr>
          <w:rFonts w:ascii="Courier New" w:eastAsia="Courier New" w:hAnsi="Courier New" w:cs="Courier New"/>
          <w:color w:val="ABB2BF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ABB2BF"/>
        </w:rPr>
        <w:t>nextval</w:t>
      </w:r>
      <w:proofErr w:type="spellEnd"/>
      <w:r>
        <w:rPr>
          <w:rFonts w:ascii="Courier New" w:eastAsia="Courier New" w:hAnsi="Courier New" w:cs="Courier New"/>
          <w:color w:val="ABB2BF"/>
        </w:rPr>
        <w:t>(</w:t>
      </w:r>
      <w:r>
        <w:rPr>
          <w:rFonts w:ascii="Courier New" w:eastAsia="Courier New" w:hAnsi="Courier New" w:cs="Courier New"/>
          <w:color w:val="98C379"/>
        </w:rPr>
        <w:t>'</w:t>
      </w:r>
      <w:proofErr w:type="spellStart"/>
      <w:r>
        <w:rPr>
          <w:rFonts w:ascii="Courier New" w:eastAsia="Courier New" w:hAnsi="Courier New" w:cs="Courier New"/>
          <w:color w:val="98C379"/>
        </w:rPr>
        <w:t>cert_config_id_seq</w:t>
      </w:r>
      <w:proofErr w:type="spellEnd"/>
      <w:r>
        <w:rPr>
          <w:rFonts w:ascii="Courier New" w:eastAsia="Courier New" w:hAnsi="Courier New" w:cs="Courier New"/>
          <w:color w:val="98C379"/>
        </w:rPr>
        <w:t>'</w:t>
      </w:r>
      <w:r>
        <w:rPr>
          <w:rFonts w:ascii="Courier New" w:eastAsia="Courier New" w:hAnsi="Courier New" w:cs="Courier New"/>
          <w:color w:val="ABB2BF"/>
        </w:rPr>
        <w:t xml:space="preserve">), </w:t>
      </w:r>
      <w:r>
        <w:rPr>
          <w:rFonts w:ascii="Courier New" w:eastAsia="Courier New" w:hAnsi="Courier New" w:cs="Courier New"/>
          <w:color w:val="98C379"/>
        </w:rPr>
        <w:t>'Test config'</w:t>
      </w:r>
      <w:r>
        <w:rPr>
          <w:rFonts w:ascii="Courier New" w:eastAsia="Courier New" w:hAnsi="Courier New" w:cs="Courier New"/>
          <w:color w:val="ABB2BF"/>
        </w:rPr>
        <w:t>, ...</w:t>
      </w:r>
      <w:proofErr w:type="gramStart"/>
      <w:r>
        <w:rPr>
          <w:rFonts w:ascii="Courier New" w:eastAsia="Courier New" w:hAnsi="Courier New" w:cs="Courier New"/>
          <w:color w:val="ABB2BF"/>
        </w:rPr>
        <w:t>);</w:t>
      </w:r>
      <w:proofErr w:type="gramEnd"/>
    </w:p>
    <w:p w14:paraId="00000018" w14:textId="77777777" w:rsidR="00A07F88" w:rsidRDefault="00A07F88">
      <w:pPr>
        <w:rPr>
          <w:rFonts w:ascii="Courier New" w:eastAsia="Courier New" w:hAnsi="Courier New" w:cs="Courier New"/>
          <w:color w:val="ABB2BF"/>
        </w:rPr>
      </w:pPr>
    </w:p>
    <w:p w14:paraId="00000019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i/>
          <w:color w:val="5C6370"/>
        </w:rPr>
        <w:t>-- Use parameterized queries (implementation depends on your database access library)</w:t>
      </w:r>
    </w:p>
    <w:p w14:paraId="0000001A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INSERT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INTO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678DD"/>
        </w:rPr>
        <w:t>public</w:t>
      </w:r>
      <w:r>
        <w:rPr>
          <w:rFonts w:ascii="Courier New" w:eastAsia="Courier New" w:hAnsi="Courier New" w:cs="Courier New"/>
          <w:color w:val="ABB2BF"/>
        </w:rPr>
        <w:t>.cert</w:t>
      </w:r>
      <w:proofErr w:type="gramEnd"/>
      <w:r>
        <w:rPr>
          <w:rFonts w:ascii="Courier New" w:eastAsia="Courier New" w:hAnsi="Courier New" w:cs="Courier New"/>
          <w:color w:val="ABB2BF"/>
        </w:rPr>
        <w:t>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(id, description, ...)</w:t>
      </w:r>
    </w:p>
    <w:p w14:paraId="0000001B" w14:textId="77777777" w:rsidR="00A07F88" w:rsidRDefault="001F39D3">
      <w:pPr>
        <w:numPr>
          <w:ilvl w:val="0"/>
          <w:numId w:val="7"/>
        </w:numPr>
        <w:spacing w:before="240"/>
      </w:pPr>
      <w:r>
        <w:rPr>
          <w:rFonts w:ascii="Courier New" w:eastAsia="Courier New" w:hAnsi="Courier New" w:cs="Courier New"/>
          <w:color w:val="ABB2BF"/>
        </w:rPr>
        <w:t xml:space="preserve">    </w:t>
      </w:r>
      <w:r>
        <w:rPr>
          <w:rFonts w:ascii="Courier New" w:eastAsia="Courier New" w:hAnsi="Courier New" w:cs="Courier New"/>
          <w:color w:val="C678DD"/>
        </w:rPr>
        <w:t>VALUES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BB2BF"/>
        </w:rPr>
        <w:t>(?,</w:t>
      </w:r>
      <w:proofErr w:type="gramEnd"/>
      <w:r>
        <w:rPr>
          <w:rFonts w:ascii="Courier New" w:eastAsia="Courier New" w:hAnsi="Courier New" w:cs="Courier New"/>
          <w:color w:val="ABB2BF"/>
        </w:rPr>
        <w:t xml:space="preserve"> ?, ...); </w:t>
      </w:r>
      <w:r>
        <w:rPr>
          <w:rFonts w:ascii="Courier New" w:eastAsia="Courier New" w:hAnsi="Courier New" w:cs="Courier New"/>
          <w:i/>
          <w:color w:val="5C6370"/>
        </w:rPr>
        <w:t>-- Parameters bound securely</w:t>
      </w:r>
      <w:r>
        <w:rPr>
          <w:rFonts w:ascii="Courier New" w:eastAsia="Courier New" w:hAnsi="Courier New" w:cs="Courier New"/>
          <w:i/>
          <w:color w:val="5C6370"/>
        </w:rPr>
        <w:br/>
      </w:r>
    </w:p>
    <w:p w14:paraId="0000001C" w14:textId="77777777" w:rsidR="00A07F88" w:rsidRDefault="001F39D3">
      <w:pPr>
        <w:numPr>
          <w:ilvl w:val="0"/>
          <w:numId w:val="7"/>
        </w:numPr>
      </w:pPr>
      <w:r>
        <w:t>If using Liquibase, follow their parameter substitution patterns</w:t>
      </w:r>
    </w:p>
    <w:p w14:paraId="0000001D" w14:textId="77777777" w:rsidR="00A07F88" w:rsidRDefault="001F39D3">
      <w:pPr>
        <w:numPr>
          <w:ilvl w:val="0"/>
          <w:numId w:val="7"/>
        </w:numPr>
        <w:spacing w:after="240"/>
      </w:pPr>
      <w:r>
        <w:t>Consider using ORM frameworks that handle parameterization automatically</w:t>
      </w:r>
    </w:p>
    <w:p w14:paraId="0000001E" w14:textId="77777777" w:rsidR="00A07F88" w:rsidRDefault="00A07F88">
      <w:pPr>
        <w:spacing w:before="240" w:after="240"/>
        <w:ind w:left="720"/>
        <w:rPr>
          <w:rFonts w:ascii="Courier New" w:eastAsia="Courier New" w:hAnsi="Courier New" w:cs="Courier New"/>
          <w:color w:val="ABB2BF"/>
        </w:rPr>
      </w:pPr>
    </w:p>
    <w:p w14:paraId="0000001F" w14:textId="6D10CFC9" w:rsidR="00A07F88" w:rsidRDefault="001F39D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4hynowmlw3lf" w:colFirst="0" w:colLast="0"/>
      <w:bookmarkEnd w:id="3"/>
      <w:r>
        <w:rPr>
          <w:b/>
          <w:sz w:val="34"/>
          <w:szCs w:val="34"/>
        </w:rPr>
        <w:t>3. Insufficient data validation</w:t>
      </w:r>
      <w:r w:rsidR="00E64E25">
        <w:rPr>
          <w:b/>
          <w:sz w:val="34"/>
          <w:szCs w:val="34"/>
        </w:rPr>
        <w:t xml:space="preserve"> (Low Risk)</w:t>
      </w:r>
    </w:p>
    <w:p w14:paraId="00000020" w14:textId="77777777" w:rsidR="00A07F88" w:rsidRDefault="001F39D3">
      <w:pPr>
        <w:spacing w:before="240" w:after="240"/>
      </w:pPr>
      <w:r>
        <w:rPr>
          <w:b/>
        </w:rPr>
        <w:t>Issue</w:t>
      </w:r>
      <w:r>
        <w:t>: Tables lack constraints for data validation.</w:t>
      </w:r>
    </w:p>
    <w:p w14:paraId="00000021" w14:textId="77777777" w:rsidR="00A07F88" w:rsidRDefault="001F39D3">
      <w:pPr>
        <w:spacing w:before="240" w:after="240"/>
      </w:pPr>
      <w:r>
        <w:rPr>
          <w:b/>
        </w:rPr>
        <w:t>Files affected</w:t>
      </w:r>
      <w:r>
        <w:t>:</w:t>
      </w:r>
    </w:p>
    <w:p w14:paraId="00000022" w14:textId="77777777" w:rsidR="00A07F88" w:rsidRDefault="001F39D3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  <w:color w:val="188038"/>
        </w:rPr>
        <w:t>202206221737-cert-config-ddl.sql</w:t>
      </w:r>
    </w:p>
    <w:p w14:paraId="00000023" w14:textId="77777777" w:rsidR="00A07F88" w:rsidRDefault="001F39D3">
      <w:pPr>
        <w:numPr>
          <w:ilvl w:val="0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202308241405-response-audit-ddl.sql</w:t>
      </w:r>
    </w:p>
    <w:p w14:paraId="00000024" w14:textId="77777777" w:rsidR="00A07F88" w:rsidRDefault="001F39D3">
      <w:pPr>
        <w:spacing w:before="240" w:after="240"/>
      </w:pPr>
      <w:r>
        <w:rPr>
          <w:b/>
        </w:rPr>
        <w:t>Remediation</w:t>
      </w:r>
      <w:r>
        <w:t>:</w:t>
      </w:r>
    </w:p>
    <w:p w14:paraId="00000025" w14:textId="77777777" w:rsidR="00A07F88" w:rsidRDefault="001F39D3">
      <w:pPr>
        <w:numPr>
          <w:ilvl w:val="0"/>
          <w:numId w:val="1"/>
        </w:numPr>
        <w:spacing w:before="240"/>
      </w:pPr>
      <w:r>
        <w:t>Add appropriate CHECK constraints for data validation</w:t>
      </w:r>
    </w:p>
    <w:p w14:paraId="00000026" w14:textId="77777777" w:rsidR="00A07F88" w:rsidRDefault="001F39D3">
      <w:pPr>
        <w:numPr>
          <w:ilvl w:val="0"/>
          <w:numId w:val="1"/>
        </w:numPr>
      </w:pPr>
      <w:r>
        <w:t>Specify length limits for VARCHAR columns</w:t>
      </w:r>
    </w:p>
    <w:p w14:paraId="00000027" w14:textId="77777777" w:rsidR="00A07F88" w:rsidRDefault="001F39D3">
      <w:pPr>
        <w:numPr>
          <w:ilvl w:val="0"/>
          <w:numId w:val="1"/>
        </w:numPr>
        <w:spacing w:after="240"/>
      </w:pPr>
      <w:r>
        <w:t>Add NOT NULL constraints for required fields</w:t>
      </w:r>
    </w:p>
    <w:p w14:paraId="00000028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t>Implement table and column constraints:</w:t>
      </w:r>
      <w:r>
        <w:br/>
        <w:t xml:space="preserve"> </w:t>
      </w:r>
      <w:proofErr w:type="spellStart"/>
      <w:r>
        <w:t>sql</w:t>
      </w:r>
      <w:proofErr w:type="spellEnd"/>
      <w:r>
        <w:br/>
      </w:r>
      <w:r>
        <w:rPr>
          <w:rFonts w:ascii="Courier New" w:eastAsia="Courier New" w:hAnsi="Courier New" w:cs="Courier New"/>
          <w:i/>
          <w:color w:val="5C6370"/>
        </w:rPr>
        <w:t>-- Instead of unconstrained columns</w:t>
      </w:r>
    </w:p>
    <w:p w14:paraId="00000029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CREATE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TABLE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IF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EXISTS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</w:rPr>
        <w:t>cert_config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</w:t>
      </w:r>
    </w:p>
    <w:p w14:paraId="0000002A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id </w:t>
      </w:r>
      <w:r>
        <w:rPr>
          <w:rFonts w:ascii="Courier New" w:eastAsia="Courier New" w:hAnsi="Courier New" w:cs="Courier New"/>
          <w:color w:val="C678DD"/>
        </w:rPr>
        <w:t>BIGINT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NULL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PRIMARY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KEY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2B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description </w:t>
      </w:r>
      <w:r>
        <w:rPr>
          <w:rFonts w:ascii="Courier New" w:eastAsia="Courier New" w:hAnsi="Courier New" w:cs="Courier New"/>
          <w:color w:val="C678DD"/>
        </w:rPr>
        <w:t>VARCHAR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2C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ABB2BF"/>
        </w:rPr>
        <w:t>filer_carrier_id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VARCHAR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NULL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2D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...</w:t>
      </w:r>
    </w:p>
    <w:p w14:paraId="0000002E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>);</w:t>
      </w:r>
    </w:p>
    <w:p w14:paraId="0000002F" w14:textId="77777777" w:rsidR="00A07F88" w:rsidRDefault="00A07F88">
      <w:pPr>
        <w:rPr>
          <w:rFonts w:ascii="Courier New" w:eastAsia="Courier New" w:hAnsi="Courier New" w:cs="Courier New"/>
          <w:color w:val="ABB2BF"/>
        </w:rPr>
      </w:pPr>
    </w:p>
    <w:p w14:paraId="00000030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i/>
          <w:color w:val="5C6370"/>
        </w:rPr>
        <w:t>-- Add proper constraints</w:t>
      </w:r>
    </w:p>
    <w:p w14:paraId="00000031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CREATE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TABLE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IF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EXISTS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</w:rPr>
        <w:t>cert_config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</w:t>
      </w:r>
    </w:p>
    <w:p w14:paraId="00000032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id </w:t>
      </w:r>
      <w:r>
        <w:rPr>
          <w:rFonts w:ascii="Courier New" w:eastAsia="Courier New" w:hAnsi="Courier New" w:cs="Courier New"/>
          <w:color w:val="C678DD"/>
        </w:rPr>
        <w:t>BIGINT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NULL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PRIMARY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KEY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33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description </w:t>
      </w:r>
      <w:proofErr w:type="gramStart"/>
      <w:r>
        <w:rPr>
          <w:rFonts w:ascii="Courier New" w:eastAsia="Courier New" w:hAnsi="Courier New" w:cs="Courier New"/>
          <w:color w:val="C678DD"/>
        </w:rPr>
        <w:t>VARCHAR</w:t>
      </w:r>
      <w:r>
        <w:rPr>
          <w:rFonts w:ascii="Courier New" w:eastAsia="Courier New" w:hAnsi="Courier New" w:cs="Courier New"/>
          <w:color w:val="ABB2BF"/>
        </w:rPr>
        <w:t>(</w:t>
      </w:r>
      <w:proofErr w:type="gramEnd"/>
      <w:r>
        <w:rPr>
          <w:rFonts w:ascii="Courier New" w:eastAsia="Courier New" w:hAnsi="Courier New" w:cs="Courier New"/>
          <w:color w:val="D19A66"/>
        </w:rPr>
        <w:t>255</w:t>
      </w:r>
      <w:r>
        <w:rPr>
          <w:rFonts w:ascii="Courier New" w:eastAsia="Courier New" w:hAnsi="Courier New" w:cs="Courier New"/>
          <w:color w:val="ABB2BF"/>
        </w:rPr>
        <w:t>),</w:t>
      </w:r>
    </w:p>
    <w:p w14:paraId="00000034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ABB2BF"/>
        </w:rPr>
        <w:t>filer_carrier_id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678DD"/>
        </w:rPr>
        <w:t>VARCHAR</w:t>
      </w:r>
      <w:r>
        <w:rPr>
          <w:rFonts w:ascii="Courier New" w:eastAsia="Courier New" w:hAnsi="Courier New" w:cs="Courier New"/>
          <w:color w:val="ABB2BF"/>
        </w:rPr>
        <w:t>(</w:t>
      </w:r>
      <w:proofErr w:type="gramEnd"/>
      <w:r>
        <w:rPr>
          <w:rFonts w:ascii="Courier New" w:eastAsia="Courier New" w:hAnsi="Courier New" w:cs="Courier New"/>
          <w:color w:val="D19A66"/>
        </w:rPr>
        <w:t>50</w:t>
      </w:r>
      <w:r>
        <w:rPr>
          <w:rFonts w:ascii="Courier New" w:eastAsia="Courier New" w:hAnsi="Courier New" w:cs="Courier New"/>
          <w:color w:val="ABB2BF"/>
        </w:rPr>
        <w:t xml:space="preserve">)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NULL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CHECK</w:t>
      </w:r>
      <w:r>
        <w:rPr>
          <w:rFonts w:ascii="Courier New" w:eastAsia="Courier New" w:hAnsi="Courier New" w:cs="Courier New"/>
          <w:color w:val="ABB2BF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ABB2BF"/>
        </w:rPr>
        <w:t>filer_carrier_id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~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98C379"/>
        </w:rPr>
        <w:t>'^[A-Za-z0-</w:t>
      </w:r>
      <w:proofErr w:type="gramStart"/>
      <w:r>
        <w:rPr>
          <w:rFonts w:ascii="Courier New" w:eastAsia="Courier New" w:hAnsi="Courier New" w:cs="Courier New"/>
          <w:color w:val="98C379"/>
        </w:rPr>
        <w:t>9]+</w:t>
      </w:r>
      <w:proofErr w:type="gramEnd"/>
      <w:r>
        <w:rPr>
          <w:rFonts w:ascii="Courier New" w:eastAsia="Courier New" w:hAnsi="Courier New" w:cs="Courier New"/>
          <w:color w:val="98C379"/>
        </w:rPr>
        <w:t>$'</w:t>
      </w:r>
      <w:r>
        <w:rPr>
          <w:rFonts w:ascii="Courier New" w:eastAsia="Courier New" w:hAnsi="Courier New" w:cs="Courier New"/>
          <w:color w:val="ABB2BF"/>
        </w:rPr>
        <w:t>),</w:t>
      </w:r>
    </w:p>
    <w:p w14:paraId="00000035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...</w:t>
      </w:r>
    </w:p>
    <w:p w14:paraId="00000036" w14:textId="77777777" w:rsidR="00A07F88" w:rsidRDefault="001F39D3">
      <w:pPr>
        <w:numPr>
          <w:ilvl w:val="0"/>
          <w:numId w:val="1"/>
        </w:numPr>
        <w:spacing w:before="240"/>
      </w:pPr>
      <w:r>
        <w:rPr>
          <w:rFonts w:ascii="Courier New" w:eastAsia="Courier New" w:hAnsi="Courier New" w:cs="Courier New"/>
          <w:color w:val="ABB2BF"/>
        </w:rPr>
        <w:lastRenderedPageBreak/>
        <w:t>);</w:t>
      </w:r>
      <w:r>
        <w:rPr>
          <w:rFonts w:ascii="Courier New" w:eastAsia="Courier New" w:hAnsi="Courier New" w:cs="Courier New"/>
          <w:color w:val="ABB2BF"/>
        </w:rPr>
        <w:br/>
      </w:r>
    </w:p>
    <w:p w14:paraId="00000037" w14:textId="77777777" w:rsidR="00A07F88" w:rsidRDefault="001F39D3">
      <w:pPr>
        <w:numPr>
          <w:ilvl w:val="0"/>
          <w:numId w:val="1"/>
        </w:numPr>
        <w:spacing w:after="240"/>
      </w:pPr>
      <w:r>
        <w:t>Consider using domain types for specialized data formats</w:t>
      </w:r>
    </w:p>
    <w:p w14:paraId="00000038" w14:textId="55FDE931" w:rsidR="00A07F88" w:rsidRDefault="001F39D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yrkssh1s52j5" w:colFirst="0" w:colLast="0"/>
      <w:bookmarkEnd w:id="4"/>
      <w:r>
        <w:rPr>
          <w:b/>
          <w:sz w:val="34"/>
          <w:szCs w:val="34"/>
        </w:rPr>
        <w:t>4. Exposed internal infrastructure details</w:t>
      </w:r>
      <w:r w:rsidR="00E64E25">
        <w:rPr>
          <w:b/>
          <w:sz w:val="34"/>
          <w:szCs w:val="34"/>
        </w:rPr>
        <w:t xml:space="preserve"> (Low risk)</w:t>
      </w:r>
    </w:p>
    <w:p w14:paraId="00000039" w14:textId="77777777" w:rsidR="00A07F88" w:rsidRDefault="001F39D3">
      <w:pPr>
        <w:spacing w:before="240" w:after="240"/>
      </w:pPr>
      <w:r>
        <w:rPr>
          <w:b/>
        </w:rPr>
        <w:t>Issue</w:t>
      </w:r>
      <w:r>
        <w:t>: Queue names and directory structures are exposed in the scripts.</w:t>
      </w:r>
    </w:p>
    <w:p w14:paraId="0000003A" w14:textId="77777777" w:rsidR="00A07F88" w:rsidRDefault="001F39D3">
      <w:pPr>
        <w:spacing w:before="240" w:after="240"/>
      </w:pPr>
      <w:r>
        <w:rPr>
          <w:b/>
        </w:rPr>
        <w:t>Files affected</w:t>
      </w:r>
      <w:r>
        <w:t>:</w:t>
      </w:r>
    </w:p>
    <w:p w14:paraId="0000003B" w14:textId="77777777" w:rsidR="00A07F88" w:rsidRDefault="001F39D3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  <w:color w:val="188038"/>
        </w:rPr>
        <w:t>202206221918-mq-config-carriers-dml.sql</w:t>
      </w:r>
    </w:p>
    <w:p w14:paraId="0000003C" w14:textId="77777777" w:rsidR="00A07F88" w:rsidRDefault="001F39D3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202207011045-update-data-feed-filename-pattern.sql</w:t>
      </w:r>
    </w:p>
    <w:p w14:paraId="0000003D" w14:textId="77777777" w:rsidR="00A07F88" w:rsidRDefault="001F39D3">
      <w:pPr>
        <w:numPr>
          <w:ilvl w:val="0"/>
          <w:numId w:val="5"/>
        </w:numPr>
        <w:spacing w:after="240"/>
      </w:pPr>
      <w:r>
        <w:rPr>
          <w:rFonts w:ascii="Roboto Mono" w:eastAsia="Roboto Mono" w:hAnsi="Roboto Mono" w:cs="Roboto Mono"/>
          <w:color w:val="188038"/>
        </w:rPr>
        <w:t>202305191505-data-feed-fix.sql</w:t>
      </w:r>
    </w:p>
    <w:p w14:paraId="0000003E" w14:textId="77777777" w:rsidR="00A07F88" w:rsidRDefault="001F39D3">
      <w:pPr>
        <w:spacing w:before="240" w:after="240"/>
      </w:pPr>
      <w:r>
        <w:rPr>
          <w:b/>
        </w:rPr>
        <w:t>Remediation</w:t>
      </w:r>
      <w:r>
        <w:t>:</w:t>
      </w:r>
    </w:p>
    <w:p w14:paraId="0000003F" w14:textId="77777777" w:rsidR="00A07F88" w:rsidRDefault="001F39D3">
      <w:pPr>
        <w:numPr>
          <w:ilvl w:val="0"/>
          <w:numId w:val="8"/>
        </w:numPr>
        <w:spacing w:before="240"/>
      </w:pPr>
      <w:r>
        <w:t>Store infrastructure details in external configuration</w:t>
      </w:r>
    </w:p>
    <w:p w14:paraId="00000040" w14:textId="77777777" w:rsidR="00A07F88" w:rsidRDefault="001F39D3">
      <w:pPr>
        <w:numPr>
          <w:ilvl w:val="0"/>
          <w:numId w:val="8"/>
        </w:numPr>
        <w:spacing w:after="240"/>
      </w:pPr>
      <w:r>
        <w:t>Use reference keys instead of actual infrastructure paths</w:t>
      </w:r>
    </w:p>
    <w:p w14:paraId="00000041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t>Implement a configuration lookup pattern:</w:t>
      </w:r>
      <w:r>
        <w:br/>
        <w:t xml:space="preserve"> </w:t>
      </w:r>
      <w:proofErr w:type="spellStart"/>
      <w:r>
        <w:t>sql</w:t>
      </w:r>
      <w:proofErr w:type="spellEnd"/>
      <w:r>
        <w:br/>
      </w:r>
      <w:r>
        <w:rPr>
          <w:rFonts w:ascii="Courier New" w:eastAsia="Courier New" w:hAnsi="Courier New" w:cs="Courier New"/>
          <w:i/>
          <w:color w:val="5C6370"/>
        </w:rPr>
        <w:t>-- Instead of hard-coded queue names</w:t>
      </w:r>
    </w:p>
    <w:p w14:paraId="00000042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INSERT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INTO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678DD"/>
        </w:rPr>
        <w:t>public</w:t>
      </w:r>
      <w:r>
        <w:rPr>
          <w:rFonts w:ascii="Courier New" w:eastAsia="Courier New" w:hAnsi="Courier New" w:cs="Courier New"/>
          <w:color w:val="ABB2BF"/>
        </w:rPr>
        <w:t>.mq_config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(..., </w:t>
      </w:r>
      <w:proofErr w:type="spellStart"/>
      <w:r>
        <w:rPr>
          <w:rFonts w:ascii="Courier New" w:eastAsia="Courier New" w:hAnsi="Courier New" w:cs="Courier New"/>
          <w:color w:val="ABB2BF"/>
        </w:rPr>
        <w:t>inbound_mq_queue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BB2BF"/>
        </w:rPr>
        <w:t>outbound_mq_queue</w:t>
      </w:r>
      <w:proofErr w:type="spellEnd"/>
      <w:r>
        <w:rPr>
          <w:rFonts w:ascii="Courier New" w:eastAsia="Courier New" w:hAnsi="Courier New" w:cs="Courier New"/>
          <w:color w:val="ABB2BF"/>
        </w:rPr>
        <w:t>, ...)</w:t>
      </w:r>
    </w:p>
    <w:p w14:paraId="00000043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</w:t>
      </w:r>
      <w:r>
        <w:rPr>
          <w:rFonts w:ascii="Courier New" w:eastAsia="Courier New" w:hAnsi="Courier New" w:cs="Courier New"/>
          <w:color w:val="C678DD"/>
        </w:rPr>
        <w:t>VALUES</w:t>
      </w:r>
      <w:r>
        <w:rPr>
          <w:rFonts w:ascii="Courier New" w:eastAsia="Courier New" w:hAnsi="Courier New" w:cs="Courier New"/>
          <w:color w:val="ABB2BF"/>
        </w:rPr>
        <w:t xml:space="preserve"> (..., </w:t>
      </w:r>
      <w:r>
        <w:rPr>
          <w:rFonts w:ascii="Courier New" w:eastAsia="Courier New" w:hAnsi="Courier New" w:cs="Courier New"/>
          <w:color w:val="98C379"/>
        </w:rPr>
        <w:t>'PREDICT.IN.CARA'</w:t>
      </w:r>
      <w:r>
        <w:rPr>
          <w:rFonts w:ascii="Courier New" w:eastAsia="Courier New" w:hAnsi="Courier New" w:cs="Courier New"/>
          <w:color w:val="ABB2BF"/>
        </w:rPr>
        <w:t xml:space="preserve">, </w:t>
      </w:r>
      <w:r>
        <w:rPr>
          <w:rFonts w:ascii="Courier New" w:eastAsia="Courier New" w:hAnsi="Courier New" w:cs="Courier New"/>
          <w:color w:val="98C379"/>
        </w:rPr>
        <w:t>'PREDICT.OUT.CARA'</w:t>
      </w:r>
      <w:r>
        <w:rPr>
          <w:rFonts w:ascii="Courier New" w:eastAsia="Courier New" w:hAnsi="Courier New" w:cs="Courier New"/>
          <w:color w:val="ABB2BF"/>
        </w:rPr>
        <w:t>, ...</w:t>
      </w:r>
      <w:proofErr w:type="gramStart"/>
      <w:r>
        <w:rPr>
          <w:rFonts w:ascii="Courier New" w:eastAsia="Courier New" w:hAnsi="Courier New" w:cs="Courier New"/>
          <w:color w:val="ABB2BF"/>
        </w:rPr>
        <w:t>);</w:t>
      </w:r>
      <w:proofErr w:type="gramEnd"/>
    </w:p>
    <w:p w14:paraId="00000044" w14:textId="77777777" w:rsidR="00A07F88" w:rsidRDefault="00A07F88">
      <w:pPr>
        <w:rPr>
          <w:rFonts w:ascii="Courier New" w:eastAsia="Courier New" w:hAnsi="Courier New" w:cs="Courier New"/>
          <w:color w:val="ABB2BF"/>
        </w:rPr>
      </w:pPr>
    </w:p>
    <w:p w14:paraId="00000045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i/>
          <w:color w:val="5C6370"/>
        </w:rPr>
        <w:t>-- Use configuration references</w:t>
      </w:r>
    </w:p>
    <w:p w14:paraId="00000046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INSERT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INTO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678DD"/>
        </w:rPr>
        <w:t>public</w:t>
      </w:r>
      <w:r>
        <w:rPr>
          <w:rFonts w:ascii="Courier New" w:eastAsia="Courier New" w:hAnsi="Courier New" w:cs="Courier New"/>
          <w:color w:val="ABB2BF"/>
        </w:rPr>
        <w:t>.mq_config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(..., </w:t>
      </w:r>
      <w:proofErr w:type="spellStart"/>
      <w:r>
        <w:rPr>
          <w:rFonts w:ascii="Courier New" w:eastAsia="Courier New" w:hAnsi="Courier New" w:cs="Courier New"/>
          <w:color w:val="ABB2BF"/>
        </w:rPr>
        <w:t>inbound_mq_queue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BB2BF"/>
        </w:rPr>
        <w:t>outbound_mq_queue</w:t>
      </w:r>
      <w:proofErr w:type="spellEnd"/>
      <w:r>
        <w:rPr>
          <w:rFonts w:ascii="Courier New" w:eastAsia="Courier New" w:hAnsi="Courier New" w:cs="Courier New"/>
          <w:color w:val="ABB2BF"/>
        </w:rPr>
        <w:t>, ...)</w:t>
      </w:r>
    </w:p>
    <w:p w14:paraId="00000047" w14:textId="77777777" w:rsidR="00A07F88" w:rsidRDefault="001F39D3">
      <w:pPr>
        <w:numPr>
          <w:ilvl w:val="0"/>
          <w:numId w:val="8"/>
        </w:numPr>
        <w:spacing w:before="240"/>
      </w:pPr>
      <w:r>
        <w:rPr>
          <w:rFonts w:ascii="Courier New" w:eastAsia="Courier New" w:hAnsi="Courier New" w:cs="Courier New"/>
          <w:color w:val="ABB2BF"/>
        </w:rPr>
        <w:t xml:space="preserve">    </w:t>
      </w:r>
      <w:r>
        <w:rPr>
          <w:rFonts w:ascii="Courier New" w:eastAsia="Courier New" w:hAnsi="Courier New" w:cs="Courier New"/>
          <w:color w:val="C678DD"/>
        </w:rPr>
        <w:t>VALUES</w:t>
      </w:r>
      <w:r>
        <w:rPr>
          <w:rFonts w:ascii="Courier New" w:eastAsia="Courier New" w:hAnsi="Courier New" w:cs="Courier New"/>
          <w:color w:val="ABB2BF"/>
        </w:rPr>
        <w:t xml:space="preserve"> (..., </w:t>
      </w:r>
      <w:proofErr w:type="spellStart"/>
      <w:r>
        <w:rPr>
          <w:rFonts w:ascii="Courier New" w:eastAsia="Courier New" w:hAnsi="Courier New" w:cs="Courier New"/>
          <w:color w:val="ABB2BF"/>
        </w:rPr>
        <w:t>get_config</w:t>
      </w:r>
      <w:proofErr w:type="spellEnd"/>
      <w:r>
        <w:rPr>
          <w:rFonts w:ascii="Courier New" w:eastAsia="Courier New" w:hAnsi="Courier New" w:cs="Courier New"/>
          <w:color w:val="ABB2BF"/>
        </w:rPr>
        <w:t>(</w:t>
      </w:r>
      <w:r>
        <w:rPr>
          <w:rFonts w:ascii="Courier New" w:eastAsia="Courier New" w:hAnsi="Courier New" w:cs="Courier New"/>
          <w:color w:val="98C379"/>
        </w:rPr>
        <w:t>'QUEUE_CARA_IN'</w:t>
      </w:r>
      <w:r>
        <w:rPr>
          <w:rFonts w:ascii="Courier New" w:eastAsia="Courier New" w:hAnsi="Courier New" w:cs="Courier New"/>
          <w:color w:val="ABB2BF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ABB2BF"/>
        </w:rPr>
        <w:t>get_config</w:t>
      </w:r>
      <w:proofErr w:type="spellEnd"/>
      <w:r>
        <w:rPr>
          <w:rFonts w:ascii="Courier New" w:eastAsia="Courier New" w:hAnsi="Courier New" w:cs="Courier New"/>
          <w:color w:val="ABB2BF"/>
        </w:rPr>
        <w:t>(</w:t>
      </w:r>
      <w:r>
        <w:rPr>
          <w:rFonts w:ascii="Courier New" w:eastAsia="Courier New" w:hAnsi="Courier New" w:cs="Courier New"/>
          <w:color w:val="98C379"/>
        </w:rPr>
        <w:t>'QUEUE_CARA_OUT'</w:t>
      </w:r>
      <w:r>
        <w:rPr>
          <w:rFonts w:ascii="Courier New" w:eastAsia="Courier New" w:hAnsi="Courier New" w:cs="Courier New"/>
          <w:color w:val="ABB2BF"/>
        </w:rPr>
        <w:t>), ...);</w:t>
      </w:r>
      <w:r>
        <w:rPr>
          <w:rFonts w:ascii="Courier New" w:eastAsia="Courier New" w:hAnsi="Courier New" w:cs="Courier New"/>
          <w:color w:val="ABB2BF"/>
        </w:rPr>
        <w:br/>
      </w:r>
    </w:p>
    <w:p w14:paraId="00000048" w14:textId="77777777" w:rsidR="00A07F88" w:rsidRDefault="001F39D3">
      <w:pPr>
        <w:numPr>
          <w:ilvl w:val="0"/>
          <w:numId w:val="8"/>
        </w:numPr>
        <w:spacing w:after="240"/>
      </w:pPr>
      <w:r>
        <w:t>Consider encrypting sensitive infrastructure details</w:t>
      </w:r>
    </w:p>
    <w:p w14:paraId="00000049" w14:textId="5CFD5186" w:rsidR="00A07F88" w:rsidRDefault="001F39D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hxh1cp85l8i1" w:colFirst="0" w:colLast="0"/>
      <w:bookmarkEnd w:id="5"/>
      <w:r>
        <w:rPr>
          <w:b/>
          <w:sz w:val="34"/>
          <w:szCs w:val="34"/>
        </w:rPr>
        <w:t>5. Limited column constraints</w:t>
      </w:r>
      <w:r w:rsidR="00E64E25">
        <w:rPr>
          <w:b/>
          <w:sz w:val="34"/>
          <w:szCs w:val="34"/>
        </w:rPr>
        <w:t xml:space="preserve"> (Low Risk)</w:t>
      </w:r>
    </w:p>
    <w:p w14:paraId="0000004A" w14:textId="77777777" w:rsidR="00A07F88" w:rsidRDefault="001F39D3">
      <w:pPr>
        <w:spacing w:before="240" w:after="240"/>
      </w:pPr>
      <w:r>
        <w:t>Many columns in the created tables have no length restrictions or other constraints</w:t>
      </w:r>
    </w:p>
    <w:p w14:paraId="0000004B" w14:textId="77777777" w:rsidR="00A07F88" w:rsidRDefault="001F39D3">
      <w:pPr>
        <w:spacing w:before="240" w:after="240"/>
      </w:pPr>
      <w:r>
        <w:rPr>
          <w:b/>
        </w:rPr>
        <w:t>Issue</w:t>
      </w:r>
      <w:r>
        <w:t>: VARCHAR columns lack length limits.</w:t>
      </w:r>
    </w:p>
    <w:p w14:paraId="0000004C" w14:textId="77777777" w:rsidR="00A07F88" w:rsidRDefault="001F39D3">
      <w:pPr>
        <w:spacing w:before="240" w:after="240"/>
      </w:pPr>
      <w:r>
        <w:rPr>
          <w:b/>
        </w:rPr>
        <w:t>Files affected</w:t>
      </w:r>
      <w:r>
        <w:t>:</w:t>
      </w:r>
    </w:p>
    <w:p w14:paraId="0000004D" w14:textId="77777777" w:rsidR="00A07F88" w:rsidRDefault="001F39D3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color w:val="188038"/>
        </w:rPr>
        <w:t>202206221737-cert-config-ddl.sql</w:t>
      </w:r>
      <w:r>
        <w:t xml:space="preserve"> (lines 6-12)</w:t>
      </w:r>
    </w:p>
    <w:p w14:paraId="0000004E" w14:textId="77777777" w:rsidR="00A07F88" w:rsidRDefault="001F39D3">
      <w:pPr>
        <w:numPr>
          <w:ilvl w:val="0"/>
          <w:numId w:val="3"/>
        </w:numPr>
        <w:spacing w:after="240"/>
      </w:pPr>
      <w:r>
        <w:rPr>
          <w:rFonts w:ascii="Roboto Mono" w:eastAsia="Roboto Mono" w:hAnsi="Roboto Mono" w:cs="Roboto Mono"/>
          <w:color w:val="188038"/>
        </w:rPr>
        <w:t>202308241405-response-audit-ddl.sql</w:t>
      </w:r>
      <w:r>
        <w:t xml:space="preserve"> (lines 9-18)</w:t>
      </w:r>
    </w:p>
    <w:p w14:paraId="0000004F" w14:textId="77777777" w:rsidR="00A07F88" w:rsidRDefault="001F39D3">
      <w:pPr>
        <w:spacing w:before="240" w:after="240"/>
      </w:pPr>
      <w:r>
        <w:rPr>
          <w:b/>
        </w:rPr>
        <w:t>Remediation</w:t>
      </w:r>
      <w:r>
        <w:t>:</w:t>
      </w:r>
    </w:p>
    <w:p w14:paraId="00000050" w14:textId="77777777" w:rsidR="00A07F88" w:rsidRDefault="001F39D3">
      <w:pPr>
        <w:numPr>
          <w:ilvl w:val="0"/>
          <w:numId w:val="4"/>
        </w:numPr>
        <w:spacing w:before="240" w:after="240"/>
      </w:pPr>
      <w:r>
        <w:lastRenderedPageBreak/>
        <w:t>Add appropriate length constraints to all VARCHAR columns</w:t>
      </w:r>
    </w:p>
    <w:p w14:paraId="00000051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t>Implement data type constraints:</w:t>
      </w:r>
      <w:r>
        <w:br/>
        <w:t xml:space="preserve"> </w:t>
      </w:r>
      <w:proofErr w:type="spellStart"/>
      <w:r>
        <w:t>sql</w:t>
      </w:r>
      <w:proofErr w:type="spellEnd"/>
      <w:r>
        <w:br/>
      </w:r>
      <w:r>
        <w:rPr>
          <w:rFonts w:ascii="Courier New" w:eastAsia="Courier New" w:hAnsi="Courier New" w:cs="Courier New"/>
          <w:i/>
          <w:color w:val="5C6370"/>
        </w:rPr>
        <w:t>-- Instead of unlimited VARCHAR</w:t>
      </w:r>
    </w:p>
    <w:p w14:paraId="00000052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CREATE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TABLE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IF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EXISTS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</w:rPr>
        <w:t>cert_config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</w:t>
      </w:r>
    </w:p>
    <w:p w14:paraId="00000053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id </w:t>
      </w:r>
      <w:r>
        <w:rPr>
          <w:rFonts w:ascii="Courier New" w:eastAsia="Courier New" w:hAnsi="Courier New" w:cs="Courier New"/>
          <w:color w:val="C678DD"/>
        </w:rPr>
        <w:t>BIGINT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NULL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PRIMARY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KEY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54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description </w:t>
      </w:r>
      <w:r>
        <w:rPr>
          <w:rFonts w:ascii="Courier New" w:eastAsia="Courier New" w:hAnsi="Courier New" w:cs="Courier New"/>
          <w:color w:val="C678DD"/>
        </w:rPr>
        <w:t>VARCHAR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55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ABB2BF"/>
        </w:rPr>
        <w:t>filer_carrier_id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VARCHAR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NULL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56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...</w:t>
      </w:r>
    </w:p>
    <w:p w14:paraId="00000057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>);</w:t>
      </w:r>
    </w:p>
    <w:p w14:paraId="00000058" w14:textId="77777777" w:rsidR="00A07F88" w:rsidRDefault="00A07F88">
      <w:pPr>
        <w:rPr>
          <w:rFonts w:ascii="Courier New" w:eastAsia="Courier New" w:hAnsi="Courier New" w:cs="Courier New"/>
          <w:color w:val="ABB2BF"/>
        </w:rPr>
      </w:pPr>
    </w:p>
    <w:p w14:paraId="00000059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i/>
          <w:color w:val="5C6370"/>
        </w:rPr>
        <w:t>-- Add length constraints</w:t>
      </w:r>
    </w:p>
    <w:p w14:paraId="0000005A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C678DD"/>
        </w:rPr>
        <w:t>CREATE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TABLE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IF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EXISTS</w:t>
      </w:r>
      <w:r>
        <w:rPr>
          <w:rFonts w:ascii="Courier New" w:eastAsia="Courier New" w:hAnsi="Courier New" w:cs="Courier New"/>
          <w:color w:val="ABB2B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BB2BF"/>
        </w:rPr>
        <w:t>cert_config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(</w:t>
      </w:r>
    </w:p>
    <w:p w14:paraId="0000005B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id </w:t>
      </w:r>
      <w:r>
        <w:rPr>
          <w:rFonts w:ascii="Courier New" w:eastAsia="Courier New" w:hAnsi="Courier New" w:cs="Courier New"/>
          <w:color w:val="C678DD"/>
        </w:rPr>
        <w:t>BIGINT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NULL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PRIMARY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C678DD"/>
        </w:rPr>
        <w:t>KEY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5C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description </w:t>
      </w:r>
      <w:proofErr w:type="gramStart"/>
      <w:r>
        <w:rPr>
          <w:rFonts w:ascii="Courier New" w:eastAsia="Courier New" w:hAnsi="Courier New" w:cs="Courier New"/>
          <w:color w:val="C678DD"/>
        </w:rPr>
        <w:t>VARCHAR</w:t>
      </w:r>
      <w:r>
        <w:rPr>
          <w:rFonts w:ascii="Courier New" w:eastAsia="Courier New" w:hAnsi="Courier New" w:cs="Courier New"/>
          <w:color w:val="ABB2BF"/>
        </w:rPr>
        <w:t>(</w:t>
      </w:r>
      <w:proofErr w:type="gramEnd"/>
      <w:r>
        <w:rPr>
          <w:rFonts w:ascii="Courier New" w:eastAsia="Courier New" w:hAnsi="Courier New" w:cs="Courier New"/>
          <w:color w:val="D19A66"/>
        </w:rPr>
        <w:t>255</w:t>
      </w:r>
      <w:r>
        <w:rPr>
          <w:rFonts w:ascii="Courier New" w:eastAsia="Courier New" w:hAnsi="Courier New" w:cs="Courier New"/>
          <w:color w:val="ABB2BF"/>
        </w:rPr>
        <w:t>),</w:t>
      </w:r>
    </w:p>
    <w:p w14:paraId="0000005D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ABB2BF"/>
        </w:rPr>
        <w:t>filer_carrier_id</w:t>
      </w:r>
      <w:proofErr w:type="spellEnd"/>
      <w:r>
        <w:rPr>
          <w:rFonts w:ascii="Courier New" w:eastAsia="Courier New" w:hAnsi="Courier New" w:cs="Courier New"/>
          <w:color w:val="ABB2BF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678DD"/>
        </w:rPr>
        <w:t>VARCHAR</w:t>
      </w:r>
      <w:r>
        <w:rPr>
          <w:rFonts w:ascii="Courier New" w:eastAsia="Courier New" w:hAnsi="Courier New" w:cs="Courier New"/>
          <w:color w:val="ABB2BF"/>
        </w:rPr>
        <w:t>(</w:t>
      </w:r>
      <w:proofErr w:type="gramEnd"/>
      <w:r>
        <w:rPr>
          <w:rFonts w:ascii="Courier New" w:eastAsia="Courier New" w:hAnsi="Courier New" w:cs="Courier New"/>
          <w:color w:val="D19A66"/>
        </w:rPr>
        <w:t>50</w:t>
      </w:r>
      <w:r>
        <w:rPr>
          <w:rFonts w:ascii="Courier New" w:eastAsia="Courier New" w:hAnsi="Courier New" w:cs="Courier New"/>
          <w:color w:val="ABB2BF"/>
        </w:rPr>
        <w:t xml:space="preserve">) </w:t>
      </w:r>
      <w:r>
        <w:rPr>
          <w:rFonts w:ascii="Courier New" w:eastAsia="Courier New" w:hAnsi="Courier New" w:cs="Courier New"/>
          <w:color w:val="61AFEF"/>
        </w:rPr>
        <w:t>NOT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NULL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5E" w14:textId="77777777" w:rsidR="00A07F88" w:rsidRDefault="001F39D3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...</w:t>
      </w:r>
    </w:p>
    <w:p w14:paraId="0000005F" w14:textId="77777777" w:rsidR="00A07F88" w:rsidRDefault="001F39D3">
      <w:pPr>
        <w:numPr>
          <w:ilvl w:val="0"/>
          <w:numId w:val="4"/>
        </w:numPr>
        <w:spacing w:before="240"/>
      </w:pPr>
      <w:r>
        <w:rPr>
          <w:rFonts w:ascii="Courier New" w:eastAsia="Courier New" w:hAnsi="Courier New" w:cs="Courier New"/>
          <w:color w:val="ABB2BF"/>
        </w:rPr>
        <w:t>);</w:t>
      </w:r>
      <w:r>
        <w:rPr>
          <w:rFonts w:ascii="Courier New" w:eastAsia="Courier New" w:hAnsi="Courier New" w:cs="Courier New"/>
          <w:color w:val="ABB2BF"/>
        </w:rPr>
        <w:br/>
      </w:r>
    </w:p>
    <w:p w14:paraId="76E15363" w14:textId="3E57715E" w:rsidR="00DB45E1" w:rsidRDefault="001F39D3" w:rsidP="00DB45E1">
      <w:pPr>
        <w:numPr>
          <w:ilvl w:val="0"/>
          <w:numId w:val="4"/>
        </w:numPr>
        <w:spacing w:after="240"/>
      </w:pPr>
      <w:r>
        <w:t>Consider using specialized data types for specific formats (e.g., UUID)</w:t>
      </w:r>
      <w:bookmarkStart w:id="6" w:name="_kl2g9uvh3smd" w:colFirst="0" w:colLast="0"/>
      <w:bookmarkEnd w:id="6"/>
    </w:p>
    <w:p w14:paraId="300EDB72" w14:textId="77777777" w:rsidR="00DB45E1" w:rsidRDefault="00DB45E1" w:rsidP="00DB45E1"/>
    <w:p w14:paraId="7A992585" w14:textId="77777777" w:rsidR="00DB45E1" w:rsidRDefault="00DB45E1" w:rsidP="00DB45E1"/>
    <w:sectPr w:rsidR="00DB45E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45B87D3-71AD-9E4E-957F-324D8A025A45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43327FA9-DD0C-B04A-86D7-031E859E12D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9297DA09-4081-E542-9B9E-AC3F3C0851F3}"/>
    <w:embedItalic r:id="rId4" w:fontKey="{2042B1E2-98B4-084E-82ED-A61A3B92A21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72F9EC5A-EF06-F548-A1F5-DF8A8376735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88CED164-8E5F-7B43-8B73-E7369D6B13AB}"/>
    <w:embedBold r:id="rId7" w:fontKey="{971A02D8-BB14-E847-A9E6-0F0F808A9972}"/>
    <w:embedItalic r:id="rId8" w:fontKey="{3A76016B-A7D0-CE4D-A512-6FDF485AD411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9" w:fontKey="{0BF80F28-84E1-BD4C-AD01-5AC9A0A45AA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84442A79-38D6-F348-A383-5E6EC3B3E9A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799827D4-AEB5-084A-8D16-BABD99CD53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8065B"/>
    <w:multiLevelType w:val="multilevel"/>
    <w:tmpl w:val="08EED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9254D0"/>
    <w:multiLevelType w:val="multilevel"/>
    <w:tmpl w:val="FD4AA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4573CE"/>
    <w:multiLevelType w:val="multilevel"/>
    <w:tmpl w:val="11B2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476809"/>
    <w:multiLevelType w:val="multilevel"/>
    <w:tmpl w:val="BFD00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43497C"/>
    <w:multiLevelType w:val="multilevel"/>
    <w:tmpl w:val="C6482F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1043E03"/>
    <w:multiLevelType w:val="multilevel"/>
    <w:tmpl w:val="6BA28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82F76"/>
    <w:multiLevelType w:val="multilevel"/>
    <w:tmpl w:val="F1FE6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DE1A5F"/>
    <w:multiLevelType w:val="multilevel"/>
    <w:tmpl w:val="C20E0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F0532A"/>
    <w:multiLevelType w:val="multilevel"/>
    <w:tmpl w:val="86A02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DE32629"/>
    <w:multiLevelType w:val="multilevel"/>
    <w:tmpl w:val="519E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393ABF"/>
    <w:multiLevelType w:val="multilevel"/>
    <w:tmpl w:val="BEB47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913326"/>
    <w:multiLevelType w:val="multilevel"/>
    <w:tmpl w:val="0BC4A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E6774C"/>
    <w:multiLevelType w:val="multilevel"/>
    <w:tmpl w:val="F2CC02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19D5DB0"/>
    <w:multiLevelType w:val="multilevel"/>
    <w:tmpl w:val="C2025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4B76C44"/>
    <w:multiLevelType w:val="multilevel"/>
    <w:tmpl w:val="9094E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5562838">
    <w:abstractNumId w:val="10"/>
  </w:num>
  <w:num w:numId="2" w16cid:durableId="147864927">
    <w:abstractNumId w:val="3"/>
  </w:num>
  <w:num w:numId="3" w16cid:durableId="848833496">
    <w:abstractNumId w:val="13"/>
  </w:num>
  <w:num w:numId="4" w16cid:durableId="1424031966">
    <w:abstractNumId w:val="7"/>
  </w:num>
  <w:num w:numId="5" w16cid:durableId="1217005540">
    <w:abstractNumId w:val="0"/>
  </w:num>
  <w:num w:numId="6" w16cid:durableId="76171045">
    <w:abstractNumId w:val="12"/>
  </w:num>
  <w:num w:numId="7" w16cid:durableId="1640500668">
    <w:abstractNumId w:val="8"/>
  </w:num>
  <w:num w:numId="8" w16cid:durableId="637078846">
    <w:abstractNumId w:val="4"/>
  </w:num>
  <w:num w:numId="9" w16cid:durableId="663633492">
    <w:abstractNumId w:val="5"/>
  </w:num>
  <w:num w:numId="10" w16cid:durableId="324937105">
    <w:abstractNumId w:val="9"/>
  </w:num>
  <w:num w:numId="11" w16cid:durableId="1746338926">
    <w:abstractNumId w:val="14"/>
  </w:num>
  <w:num w:numId="12" w16cid:durableId="2073459680">
    <w:abstractNumId w:val="2"/>
  </w:num>
  <w:num w:numId="13" w16cid:durableId="925458647">
    <w:abstractNumId w:val="1"/>
  </w:num>
  <w:num w:numId="14" w16cid:durableId="209614995">
    <w:abstractNumId w:val="6"/>
  </w:num>
  <w:num w:numId="15" w16cid:durableId="5271809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F88"/>
    <w:rsid w:val="001339C5"/>
    <w:rsid w:val="001B4A6E"/>
    <w:rsid w:val="001F39D3"/>
    <w:rsid w:val="004D7E0F"/>
    <w:rsid w:val="00945B20"/>
    <w:rsid w:val="00A07F88"/>
    <w:rsid w:val="00DB45E1"/>
    <w:rsid w:val="00E01A52"/>
    <w:rsid w:val="00E32016"/>
    <w:rsid w:val="00E442E3"/>
    <w:rsid w:val="00E64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C50B"/>
  <w15:docId w15:val="{9109B8E5-66CB-BC4A-9E88-42BACA64D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E320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0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5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4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318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7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44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9868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268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8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77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98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86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004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724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29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8473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1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6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Majiso</cp:lastModifiedBy>
  <cp:revision>3</cp:revision>
  <dcterms:created xsi:type="dcterms:W3CDTF">2025-05-16T07:43:00Z</dcterms:created>
  <dcterms:modified xsi:type="dcterms:W3CDTF">2025-05-16T07:43:00Z</dcterms:modified>
</cp:coreProperties>
</file>