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F5F"/>
          <w:sz w:val="56"/>
        </w:rPr>
        <w:br/>
        <w:t>ADVANCED PROMPTING TECHNIQUES</w:t>
      </w:r>
    </w:p>
    <w:p>
      <w:pPr>
        <w:jc w:val="center"/>
      </w:pPr>
      <w:r>
        <w:rPr>
          <w:i/>
          <w:color w:val="4C728C"/>
          <w:sz w:val="32"/>
        </w:rPr>
        <w:t>A Practical Guide for Content Writers</w:t>
      </w:r>
    </w:p>
    <w:p>
      <w:r>
        <w:br/>
      </w:r>
    </w:p>
    <w:tbl>
      <w:tblPr>
        <w:tblW w:type="auto" w:w="0"/>
        <w:jc w:val="center"/>
        <w:tblLook w:firstColumn="1" w:firstRow="1" w:lastColumn="0" w:lastRow="0" w:noHBand="0" w:noVBand="1" w:val="04A0"/>
      </w:tblPr>
      <w:tblGrid>
        <w:gridCol w:w="10224"/>
      </w:tblGrid>
      <w:tr>
        <w:tc>
          <w:tcPr>
            <w:tcW w:type="dxa" w:w="10224"/>
            <w:shd w:fill="EAF2F8"/>
            <w:tcMar>
              <w:top w:w="150" w:type="dxa"/>
              <w:start w:w="200" w:type="dxa"/>
              <w:bottom w:w="150" w:type="dxa"/>
              <w:end w:w="200" w:type="dxa"/>
            </w:tcMar>
          </w:tcPr>
          <w:p>
            <w:pPr>
              <w:jc w:val="left"/>
            </w:pPr>
            <w:r>
              <w:rPr>
                <w:b/>
                <w:color w:val="20607C"/>
                <w:sz w:val="26"/>
              </w:rPr>
              <w:t xml:space="preserve">01  </w:t>
            </w:r>
            <w:r>
              <w:rPr>
                <w:b/>
                <w:sz w:val="26"/>
              </w:rPr>
              <w:t>Sequential Prompting</w:t>
            </w:r>
          </w:p>
        </w:tc>
      </w:tr>
      <w:tr>
        <w:tc>
          <w:tcPr>
            <w:tcW w:type="dxa" w:w="10224"/>
            <w:shd w:fill="F6F9FB"/>
            <w:tcMar>
              <w:top w:w="150" w:type="dxa"/>
              <w:start w:w="200" w:type="dxa"/>
              <w:bottom w:w="150" w:type="dxa"/>
              <w:end w:w="200" w:type="dxa"/>
            </w:tcMar>
          </w:tcPr>
          <w:p>
            <w:pPr>
              <w:jc w:val="left"/>
            </w:pPr>
            <w:r>
              <w:rPr>
                <w:b/>
                <w:color w:val="20607C"/>
                <w:sz w:val="26"/>
              </w:rPr>
              <w:t xml:space="preserve">02  </w:t>
            </w:r>
            <w:r>
              <w:rPr>
                <w:b/>
                <w:sz w:val="26"/>
              </w:rPr>
              <w:t>Structured Reasoning (CoT-style)</w:t>
            </w:r>
          </w:p>
        </w:tc>
      </w:tr>
      <w:tr>
        <w:tc>
          <w:tcPr>
            <w:tcW w:type="dxa" w:w="10224"/>
            <w:shd w:fill="EAF2F8"/>
            <w:tcMar>
              <w:top w:w="150" w:type="dxa"/>
              <w:start w:w="200" w:type="dxa"/>
              <w:bottom w:w="150" w:type="dxa"/>
              <w:end w:w="200" w:type="dxa"/>
            </w:tcMar>
          </w:tcPr>
          <w:p>
            <w:pPr>
              <w:jc w:val="left"/>
            </w:pPr>
            <w:r>
              <w:rPr>
                <w:b/>
                <w:color w:val="20607C"/>
                <w:sz w:val="26"/>
              </w:rPr>
              <w:t xml:space="preserve">03  </w:t>
            </w:r>
            <w:r>
              <w:rPr>
                <w:b/>
                <w:sz w:val="26"/>
              </w:rPr>
              <w:t>Tree of Thoughts</w:t>
            </w:r>
          </w:p>
        </w:tc>
      </w:tr>
      <w:tr>
        <w:tc>
          <w:tcPr>
            <w:tcW w:type="dxa" w:w="10224"/>
            <w:shd w:fill="F6F9FB"/>
            <w:tcMar>
              <w:top w:w="150" w:type="dxa"/>
              <w:start w:w="200" w:type="dxa"/>
              <w:bottom w:w="150" w:type="dxa"/>
              <w:end w:w="200" w:type="dxa"/>
            </w:tcMar>
          </w:tcPr>
          <w:p>
            <w:pPr>
              <w:jc w:val="left"/>
            </w:pPr>
            <w:r>
              <w:rPr>
                <w:b/>
                <w:color w:val="20607C"/>
                <w:sz w:val="26"/>
              </w:rPr>
              <w:t xml:space="preserve">04  </w:t>
            </w:r>
            <w:r>
              <w:rPr>
                <w:b/>
                <w:sz w:val="26"/>
              </w:rPr>
              <w:t>ReAct Prompting</w:t>
            </w:r>
          </w:p>
        </w:tc>
      </w:tr>
      <w:tr>
        <w:tc>
          <w:tcPr>
            <w:tcW w:type="dxa" w:w="10224"/>
            <w:shd w:fill="EAF2F8"/>
            <w:tcMar>
              <w:top w:w="150" w:type="dxa"/>
              <w:start w:w="200" w:type="dxa"/>
              <w:bottom w:w="150" w:type="dxa"/>
              <w:end w:w="200" w:type="dxa"/>
            </w:tcMar>
          </w:tcPr>
          <w:p>
            <w:pPr>
              <w:jc w:val="left"/>
            </w:pPr>
            <w:r>
              <w:rPr>
                <w:b/>
                <w:color w:val="20607C"/>
                <w:sz w:val="26"/>
              </w:rPr>
              <w:t xml:space="preserve">05  </w:t>
            </w:r>
            <w:r>
              <w:rPr>
                <w:b/>
                <w:sz w:val="26"/>
              </w:rPr>
              <w:t>Multi-Agent AI Prompting</w:t>
            </w:r>
          </w:p>
        </w:tc>
      </w:tr>
    </w:tbl>
    <w:p>
      <w:r>
        <w:br/>
      </w:r>
    </w:p>
    <w:p>
      <w:pPr>
        <w:jc w:val="center"/>
      </w:pPr>
      <w:r>
        <w:rPr>
          <w:color w:val="5A5A5A"/>
          <w:sz w:val="21"/>
        </w:rPr>
        <w:t>Includes definitions, workflows, reusable templates, and end-to-end content-writing examples.</w:t>
      </w:r>
    </w:p>
    <w:p>
      <w:pPr>
        <w:jc w:val="center"/>
      </w:pPr>
      <w:r>
        <w:rPr>
          <w:color w:val="787878"/>
          <w:sz w:val="18"/>
        </w:rPr>
        <w:t>Prepared as a practical reference document</w:t>
      </w:r>
    </w:p>
    <w:p>
      <w:r>
        <w:br w:type="page"/>
      </w:r>
    </w:p>
    <w:p>
      <w:pPr>
        <w:pStyle w:val="Heading1"/>
        <w:keepNext/>
      </w:pPr>
      <w:r>
        <w:t>1. Introduction</w:t>
      </w:r>
    </w:p>
    <w:p>
      <w:r>
        <w:t>Advanced prompting techniques help content writers move beyond one-shot instructions. Instead of asking an AI system to “write an article,” the writer can control planning, research, drafting, critique, and refinement as separate stages. This improves clarity, consistency, originality, and alignment with the intended audience.</w:t>
      </w:r>
    </w:p>
    <w:p>
      <w:pPr>
        <w:pStyle w:val="Heading2"/>
        <w:keepNext/>
      </w:pPr>
      <w:r>
        <w:t>Why advanced prompting matters</w:t>
      </w:r>
    </w:p>
    <w:p>
      <w:pPr>
        <w:pStyle w:val="ListBullet"/>
        <w:spacing w:after="60"/>
      </w:pPr>
      <w:r>
        <w:t>Produces more structured and reliable content.</w:t>
      </w:r>
    </w:p>
    <w:p>
      <w:pPr>
        <w:pStyle w:val="ListBullet"/>
        <w:spacing w:after="60"/>
      </w:pPr>
      <w:r>
        <w:t>Reduces vague, repetitive, or generic writing.</w:t>
      </w:r>
    </w:p>
    <w:p>
      <w:pPr>
        <w:pStyle w:val="ListBullet"/>
        <w:spacing w:after="60"/>
      </w:pPr>
      <w:r>
        <w:t>Makes review and revision easier because each stage has a clear purpose.</w:t>
      </w:r>
    </w:p>
    <w:p>
      <w:pPr>
        <w:pStyle w:val="ListBullet"/>
        <w:spacing w:after="60"/>
      </w:pPr>
      <w:r>
        <w:t>Allows multiple perspectives before choosing a final direction.</w:t>
      </w:r>
    </w:p>
    <w:p>
      <w:pPr>
        <w:pStyle w:val="ListBullet"/>
        <w:spacing w:after="60"/>
      </w:pPr>
      <w:r>
        <w:t>Creates reusable workflows for blogs, web pages, social posts, newsletters, and scripts.</w:t>
      </w:r>
    </w:p>
    <w:p>
      <w:pPr>
        <w:pStyle w:val="Heading2"/>
        <w:keepNext/>
      </w:pPr>
      <w:r>
        <w:t>Running example used in this guide</w:t>
      </w:r>
    </w:p>
    <w:p>
      <w:r>
        <w:t>Throughout the document, the example task is: create a 1,200-word blog article titled “How AI Is Transforming Software Testing” for beginner and intermediate QA professionals. The goal is to educate readers, build trust, and encourage them to try an AI-assisted testing workflow.</w:t>
      </w:r>
    </w:p>
    <w:tbl>
      <w:tblPr>
        <w:tblW w:type="auto" w:w="0"/>
        <w:jc w:val="center"/>
        <w:tblLook w:firstColumn="1" w:firstRow="1" w:lastColumn="0" w:lastRow="0" w:noHBand="0" w:noVBand="1" w:val="04A0"/>
      </w:tblPr>
      <w:tblGrid>
        <w:gridCol w:w="10224"/>
      </w:tblGrid>
      <w:tr>
        <w:tc>
          <w:tcPr>
            <w:tcW w:type="dxa" w:w="10224"/>
            <w:shd w:fill="FFF4CC"/>
            <w:tcMar>
              <w:top w:w="110" w:type="dxa"/>
              <w:start w:w="150" w:type="dxa"/>
              <w:bottom w:w="110" w:type="dxa"/>
              <w:end w:w="150" w:type="dxa"/>
            </w:tcMar>
          </w:tcPr>
          <w:p>
            <w:r>
              <w:rPr>
                <w:b/>
                <w:color w:val="785000"/>
              </w:rPr>
              <w:t xml:space="preserve">Practical tip: </w:t>
            </w:r>
            <w:r>
              <w:t>Keep the same core brief across all techniques so that you can compare the quality, speed, and level of control each method provides.</w:t>
            </w:r>
          </w:p>
        </w:tc>
      </w:tr>
    </w:tbl>
    <w:p/>
    <w:p>
      <w:pPr>
        <w:pStyle w:val="Heading2"/>
        <w:keepNext/>
      </w:pPr>
      <w:r>
        <w:t>Prompt brief</w:t>
      </w:r>
    </w:p>
    <w:tbl>
      <w:tblPr>
        <w:tblW w:type="auto" w:w="0"/>
        <w:jc w:val="center"/>
        <w:tblLayout w:type="autofit"/>
        <w:tblLook w:firstColumn="1" w:firstRow="1" w:lastColumn="0" w:lastRow="0" w:noHBand="0" w:noVBand="1" w:val="04A0"/>
      </w:tblPr>
      <w:tblGrid>
        <w:gridCol w:w="10224"/>
      </w:tblGrid>
      <w:tr>
        <w:tc>
          <w:tcPr>
            <w:tcW w:type="dxa" w:w="10224"/>
            <w:shd w:fill="173F5F"/>
            <w:tcMar>
              <w:top w:w="120" w:type="dxa"/>
              <w:start w:w="150" w:type="dxa"/>
              <w:bottom w:w="100" w:type="dxa"/>
              <w:end w:w="150" w:type="dxa"/>
            </w:tcMar>
          </w:tcPr>
          <w:p>
            <w:r>
              <w:rPr>
                <w:b/>
                <w:color w:val="FFFFFF"/>
                <w:sz w:val="22"/>
              </w:rPr>
              <w:t>BASE CONTENT BRIEF</w:t>
            </w:r>
          </w:p>
        </w:tc>
      </w:tr>
      <w:tr>
        <w:tc>
          <w:tcPr>
            <w:tcW w:type="dxa" w:w="10224"/>
            <w:shd w:fill="EAF2F8"/>
            <w:tcMar>
              <w:top w:w="140" w:type="dxa"/>
              <w:start w:w="170" w:type="dxa"/>
              <w:bottom w:w="140" w:type="dxa"/>
              <w:end w:w="170" w:type="dxa"/>
            </w:tcMar>
          </w:tcPr>
          <w:p>
            <w:pPr>
              <w:spacing w:after="0"/>
            </w:pPr>
            <w:r>
              <w:rPr>
                <w:rFonts w:ascii="Aptos" w:hAnsi="Aptos"/>
                <w:sz w:val="18"/>
              </w:rPr>
              <w:t>Topic: How AI Is Transforming Software Testing</w:t>
              <w:br/>
              <w:t>Audience: Beginner and intermediate QA engineers</w:t>
              <w:br/>
              <w:t>Goal: Educate and encourage practical adoption</w:t>
              <w:br/>
              <w:t>Tone: Professional, friendly, and easy to understand</w:t>
              <w:br/>
              <w:t>Length: Approximately 1,200 words</w:t>
              <w:br/>
              <w:t>Requirements: Include practical examples, benefits, limitations, and a call to action</w:t>
            </w:r>
          </w:p>
        </w:tc>
      </w:tr>
    </w:tbl>
    <w:p/>
    <w:p>
      <w:pPr>
        <w:pStyle w:val="Heading1"/>
        <w:keepNext/>
      </w:pPr>
      <w:r>
        <w:t>2. Sequential Prompting</w:t>
      </w:r>
    </w:p>
    <w:p>
      <w:pPr>
        <w:pStyle w:val="Heading2"/>
        <w:keepNext/>
      </w:pPr>
      <w:r>
        <w:t>Definition</w:t>
      </w:r>
    </w:p>
    <w:p>
      <w:r>
        <w:t>Sequential prompting divides a complex content task into a series of smaller prompts. The output from one stage becomes the input for the next. This is useful when the writer wants close control over audience analysis, title selection, outline creation, drafting, editing, and optimization.</w:t>
      </w:r>
    </w:p>
    <w:p>
      <w:pPr>
        <w:pStyle w:val="Heading2"/>
        <w:keepNext/>
      </w:pPr>
      <w:r>
        <w:t>Recommended workflow</w:t>
      </w:r>
    </w:p>
    <w:p>
      <w:pPr>
        <w:pStyle w:val="ListNumber"/>
        <w:spacing w:after="60"/>
      </w:pPr>
      <w:r>
        <w:t>Analyse the target audience and communication goal.</w:t>
      </w:r>
    </w:p>
    <w:p>
      <w:pPr>
        <w:pStyle w:val="ListNumber"/>
        <w:spacing w:after="60"/>
      </w:pPr>
      <w:r>
        <w:t>Generate and select title options.</w:t>
      </w:r>
    </w:p>
    <w:p>
      <w:pPr>
        <w:pStyle w:val="ListNumber"/>
        <w:spacing w:after="60"/>
      </w:pPr>
      <w:r>
        <w:t>Create a detailed outline.</w:t>
      </w:r>
    </w:p>
    <w:p>
      <w:pPr>
        <w:pStyle w:val="ListNumber"/>
        <w:spacing w:after="60"/>
      </w:pPr>
      <w:r>
        <w:t>Draft one section at a time.</w:t>
      </w:r>
    </w:p>
    <w:p>
      <w:pPr>
        <w:pStyle w:val="ListNumber"/>
        <w:spacing w:after="60"/>
      </w:pPr>
      <w:r>
        <w:t>Edit for clarity, tone, flow, and repetition.</w:t>
      </w:r>
    </w:p>
    <w:p>
      <w:pPr>
        <w:pStyle w:val="ListNumber"/>
        <w:spacing w:after="60"/>
      </w:pPr>
      <w:r>
        <w:t>Optimize the final version for SEO or platform requirements.</w:t>
      </w:r>
    </w:p>
    <w:p>
      <w:pPr>
        <w:pStyle w:val="Heading2"/>
        <w:keepNext/>
      </w:pPr>
      <w:r>
        <w:t>Content-writer example</w:t>
      </w:r>
    </w:p>
    <w:tbl>
      <w:tblPr>
        <w:tblW w:type="auto" w:w="0"/>
        <w:jc w:val="center"/>
        <w:tblLayout w:type="autofit"/>
        <w:tblLook w:firstColumn="1" w:firstRow="1" w:lastColumn="0" w:lastRow="0" w:noHBand="0" w:noVBand="1" w:val="04A0"/>
      </w:tblPr>
      <w:tblGrid>
        <w:gridCol w:w="10224"/>
      </w:tblGrid>
      <w:tr>
        <w:tc>
          <w:tcPr>
            <w:tcW w:type="dxa" w:w="10224"/>
            <w:shd w:fill="173F5F"/>
            <w:tcMar>
              <w:top w:w="120" w:type="dxa"/>
              <w:start w:w="150" w:type="dxa"/>
              <w:bottom w:w="100" w:type="dxa"/>
              <w:end w:w="150" w:type="dxa"/>
            </w:tcMar>
          </w:tcPr>
          <w:p>
            <w:r>
              <w:rPr>
                <w:b/>
                <w:color w:val="FFFFFF"/>
                <w:sz w:val="22"/>
              </w:rPr>
              <w:t>PROMPT 1 - AUDIENCE ANALYSIS</w:t>
            </w:r>
          </w:p>
        </w:tc>
      </w:tr>
      <w:tr>
        <w:tc>
          <w:tcPr>
            <w:tcW w:type="dxa" w:w="10224"/>
            <w:shd w:fill="EAF2F8"/>
            <w:tcMar>
              <w:top w:w="140" w:type="dxa"/>
              <w:start w:w="170" w:type="dxa"/>
              <w:bottom w:w="140" w:type="dxa"/>
              <w:end w:w="170" w:type="dxa"/>
            </w:tcMar>
          </w:tcPr>
          <w:p>
            <w:pPr>
              <w:spacing w:after="0"/>
            </w:pPr>
            <w:r>
              <w:rPr>
                <w:rFonts w:ascii="Aptos" w:hAnsi="Aptos"/>
                <w:sz w:val="18"/>
              </w:rPr>
              <w:t>Act as a senior content strategist. Analyse the target audience for a blog post titled “How AI Is Transforming Software Testing.” Identify the readers’ knowledge level, pain points, questions, and desired outcomes. Do not write the article yet.</w:t>
            </w:r>
          </w:p>
        </w:tc>
      </w:tr>
    </w:tbl>
    <w:p/>
    <w:tbl>
      <w:tblPr>
        <w:tblW w:type="auto" w:w="0"/>
        <w:jc w:val="center"/>
        <w:tblLayout w:type="autofit"/>
        <w:tblLook w:firstColumn="1" w:firstRow="1" w:lastColumn="0" w:lastRow="0" w:noHBand="0" w:noVBand="1" w:val="04A0"/>
      </w:tblPr>
      <w:tblGrid>
        <w:gridCol w:w="10224"/>
      </w:tblGrid>
      <w:tr>
        <w:tc>
          <w:tcPr>
            <w:tcW w:type="dxa" w:w="10224"/>
            <w:shd w:fill="173F5F"/>
            <w:tcMar>
              <w:top w:w="120" w:type="dxa"/>
              <w:start w:w="150" w:type="dxa"/>
              <w:bottom w:w="100" w:type="dxa"/>
              <w:end w:w="150" w:type="dxa"/>
            </w:tcMar>
          </w:tcPr>
          <w:p>
            <w:r>
              <w:rPr>
                <w:b/>
                <w:color w:val="FFFFFF"/>
                <w:sz w:val="22"/>
              </w:rPr>
              <w:t>PROMPT 2 - OUTLINE</w:t>
            </w:r>
          </w:p>
        </w:tc>
      </w:tr>
      <w:tr>
        <w:tc>
          <w:tcPr>
            <w:tcW w:type="dxa" w:w="10224"/>
            <w:shd w:fill="EAF2F8"/>
            <w:tcMar>
              <w:top w:w="140" w:type="dxa"/>
              <w:start w:w="170" w:type="dxa"/>
              <w:bottom w:w="140" w:type="dxa"/>
              <w:end w:w="170" w:type="dxa"/>
            </w:tcMar>
          </w:tcPr>
          <w:p>
            <w:pPr>
              <w:spacing w:after="0"/>
            </w:pPr>
            <w:r>
              <w:rPr>
                <w:rFonts w:ascii="Aptos" w:hAnsi="Aptos"/>
                <w:sz w:val="18"/>
              </w:rPr>
              <w:t>Using the approved audience analysis, create a detailed outline for a 1,200-word article. Include an introduction, six main sections, practical QA examples, limitations, conclusion, and call to action. Do not draft the full article yet.</w:t>
            </w:r>
          </w:p>
        </w:tc>
      </w:tr>
    </w:tbl>
    <w:p/>
    <w:tbl>
      <w:tblPr>
        <w:tblW w:type="auto" w:w="0"/>
        <w:jc w:val="center"/>
        <w:tblLayout w:type="autofit"/>
        <w:tblLook w:firstColumn="1" w:firstRow="1" w:lastColumn="0" w:lastRow="0" w:noHBand="0" w:noVBand="1" w:val="04A0"/>
      </w:tblPr>
      <w:tblGrid>
        <w:gridCol w:w="10224"/>
      </w:tblGrid>
      <w:tr>
        <w:tc>
          <w:tcPr>
            <w:tcW w:type="dxa" w:w="10224"/>
            <w:shd w:fill="173F5F"/>
            <w:tcMar>
              <w:top w:w="120" w:type="dxa"/>
              <w:start w:w="150" w:type="dxa"/>
              <w:bottom w:w="100" w:type="dxa"/>
              <w:end w:w="150" w:type="dxa"/>
            </w:tcMar>
          </w:tcPr>
          <w:p>
            <w:r>
              <w:rPr>
                <w:b/>
                <w:color w:val="FFFFFF"/>
                <w:sz w:val="22"/>
              </w:rPr>
              <w:t>PROMPT 3 - SECTION DRAFT</w:t>
            </w:r>
          </w:p>
        </w:tc>
      </w:tr>
      <w:tr>
        <w:tc>
          <w:tcPr>
            <w:tcW w:type="dxa" w:w="10224"/>
            <w:shd w:fill="EAF2F8"/>
            <w:tcMar>
              <w:top w:w="140" w:type="dxa"/>
              <w:start w:w="170" w:type="dxa"/>
              <w:bottom w:w="140" w:type="dxa"/>
              <w:end w:w="170" w:type="dxa"/>
            </w:tcMar>
          </w:tcPr>
          <w:p>
            <w:pPr>
              <w:spacing w:after="0"/>
            </w:pPr>
            <w:r>
              <w:rPr>
                <w:rFonts w:ascii="Aptos" w:hAnsi="Aptos"/>
                <w:sz w:val="18"/>
              </w:rPr>
              <w:t>Write the section “Common Uses of AI in Software Testing” in 220-260 words. Explain test-case generation, visual testing, defect prediction, and self-healing automation in simple language. Include one practical example and maintain the agreed tone.</w:t>
            </w:r>
          </w:p>
        </w:tc>
      </w:tr>
    </w:tbl>
    <w:p/>
    <w:tbl>
      <w:tblPr>
        <w:tblW w:type="auto" w:w="0"/>
        <w:jc w:val="center"/>
        <w:tblLayout w:type="autofit"/>
        <w:tblLook w:firstColumn="1" w:firstRow="1" w:lastColumn="0" w:lastRow="0" w:noHBand="0" w:noVBand="1" w:val="04A0"/>
      </w:tblPr>
      <w:tblGrid>
        <w:gridCol w:w="10224"/>
      </w:tblGrid>
      <w:tr>
        <w:tc>
          <w:tcPr>
            <w:tcW w:type="dxa" w:w="10224"/>
            <w:shd w:fill="173F5F"/>
            <w:tcMar>
              <w:top w:w="120" w:type="dxa"/>
              <w:start w:w="150" w:type="dxa"/>
              <w:bottom w:w="100" w:type="dxa"/>
              <w:end w:w="150" w:type="dxa"/>
            </w:tcMar>
          </w:tcPr>
          <w:p>
            <w:r>
              <w:rPr>
                <w:b/>
                <w:color w:val="FFFFFF"/>
                <w:sz w:val="22"/>
              </w:rPr>
              <w:t>PROMPT 4 - FINAL EDIT</w:t>
            </w:r>
          </w:p>
        </w:tc>
      </w:tr>
      <w:tr>
        <w:tc>
          <w:tcPr>
            <w:tcW w:type="dxa" w:w="10224"/>
            <w:shd w:fill="EAF2F8"/>
            <w:tcMar>
              <w:top w:w="140" w:type="dxa"/>
              <w:start w:w="170" w:type="dxa"/>
              <w:bottom w:w="140" w:type="dxa"/>
              <w:end w:w="170" w:type="dxa"/>
            </w:tcMar>
          </w:tcPr>
          <w:p>
            <w:pPr>
              <w:spacing w:after="0"/>
            </w:pPr>
            <w:r>
              <w:rPr>
                <w:rFonts w:ascii="Aptos" w:hAnsi="Aptos"/>
                <w:sz w:val="18"/>
              </w:rPr>
              <w:t>Review the complete article as a senior editor. Improve clarity, transitions, consistency, grammar, and paragraph length. Remove repetition and unsupported claims. Preserve the original meaning and target-audience level.</w:t>
            </w:r>
          </w:p>
        </w:tc>
      </w:tr>
    </w:tbl>
    <w:p/>
    <w:tbl>
      <w:tblPr>
        <w:tblW w:type="auto" w:w="0"/>
        <w:jc w:val="center"/>
        <w:tblLook w:firstColumn="1" w:firstRow="1" w:lastColumn="0" w:lastRow="0" w:noHBand="0" w:noVBand="1" w:val="04A0"/>
      </w:tblPr>
      <w:tblGrid>
        <w:gridCol w:w="10224"/>
      </w:tblGrid>
      <w:tr>
        <w:tc>
          <w:tcPr>
            <w:tcW w:type="dxa" w:w="10224"/>
            <w:shd w:fill="FFF4CC"/>
            <w:tcMar>
              <w:top w:w="110" w:type="dxa"/>
              <w:start w:w="150" w:type="dxa"/>
              <w:bottom w:w="110" w:type="dxa"/>
              <w:end w:w="150" w:type="dxa"/>
            </w:tcMar>
          </w:tcPr>
          <w:p>
            <w:r>
              <w:rPr>
                <w:b/>
                <w:color w:val="785000"/>
              </w:rPr>
              <w:t xml:space="preserve">Practical tip: </w:t>
            </w:r>
            <w:r>
              <w:t>Sequential prompting is best when the writer wants predictable progress and approval checkpoints.</w:t>
            </w:r>
          </w:p>
        </w:tc>
      </w:tr>
    </w:tbl>
    <w:p/>
    <w:p>
      <w:pPr>
        <w:pStyle w:val="Heading1"/>
        <w:keepNext/>
      </w:pPr>
      <w:r>
        <w:t>3. Structured Reasoning (CoT-style Prompting)</w:t>
      </w:r>
    </w:p>
    <w:p>
      <w:pPr>
        <w:pStyle w:val="Heading2"/>
        <w:keepNext/>
      </w:pPr>
      <w:r>
        <w:t>Definition</w:t>
      </w:r>
    </w:p>
    <w:p>
      <w:r>
        <w:t>Chain-of-thought prompting is commonly described as encouraging a model to reason through a problem before answering. For practical content work, a safer and more useful approach is to request a concise planning structure, assumptions, criteria, or decision summary rather than asking for hidden internal reasoning. The writer gets a transparent framework without requiring private step-by-step thought traces.</w:t>
      </w:r>
    </w:p>
    <w:p>
      <w:pPr>
        <w:pStyle w:val="Heading2"/>
        <w:keepNext/>
      </w:pPr>
      <w:r>
        <w:t>Useful structured outputs</w:t>
      </w:r>
    </w:p>
    <w:p>
      <w:pPr>
        <w:pStyle w:val="ListBullet"/>
        <w:spacing w:after="60"/>
      </w:pPr>
      <w:r>
        <w:t>Audience assumptions</w:t>
      </w:r>
    </w:p>
    <w:p>
      <w:pPr>
        <w:pStyle w:val="ListBullet"/>
        <w:spacing w:after="60"/>
      </w:pPr>
      <w:r>
        <w:t>Content objectives</w:t>
      </w:r>
    </w:p>
    <w:p>
      <w:pPr>
        <w:pStyle w:val="ListBullet"/>
        <w:spacing w:after="60"/>
      </w:pPr>
      <w:r>
        <w:t>Key message hierarchy</w:t>
      </w:r>
    </w:p>
    <w:p>
      <w:pPr>
        <w:pStyle w:val="ListBullet"/>
        <w:spacing w:after="60"/>
      </w:pPr>
      <w:r>
        <w:t>Evidence or example checklist</w:t>
      </w:r>
    </w:p>
    <w:p>
      <w:pPr>
        <w:pStyle w:val="ListBullet"/>
        <w:spacing w:after="60"/>
      </w:pPr>
      <w:r>
        <w:t>Risks, gaps, and factual claims requiring verification</w:t>
      </w:r>
    </w:p>
    <w:p>
      <w:pPr>
        <w:pStyle w:val="ListBullet"/>
        <w:spacing w:after="60"/>
      </w:pPr>
      <w:r>
        <w:t>A brief rationale for the chosen outline</w:t>
      </w:r>
    </w:p>
    <w:p>
      <w:pPr>
        <w:pStyle w:val="Heading2"/>
        <w:keepNext/>
      </w:pPr>
      <w:r>
        <w:t>Content-writer example</w:t>
      </w:r>
    </w:p>
    <w:tbl>
      <w:tblPr>
        <w:tblW w:type="auto" w:w="0"/>
        <w:jc w:val="center"/>
        <w:tblLayout w:type="autofit"/>
        <w:tblLook w:firstColumn="1" w:firstRow="1" w:lastColumn="0" w:lastRow="0" w:noHBand="0" w:noVBand="1" w:val="04A0"/>
      </w:tblPr>
      <w:tblGrid>
        <w:gridCol w:w="10224"/>
      </w:tblGrid>
      <w:tr>
        <w:tc>
          <w:tcPr>
            <w:tcW w:type="dxa" w:w="10224"/>
            <w:shd w:fill="173F5F"/>
            <w:tcMar>
              <w:top w:w="120" w:type="dxa"/>
              <w:start w:w="150" w:type="dxa"/>
              <w:bottom w:w="100" w:type="dxa"/>
              <w:end w:w="150" w:type="dxa"/>
            </w:tcMar>
          </w:tcPr>
          <w:p>
            <w:r>
              <w:rPr>
                <w:b/>
                <w:color w:val="FFFFFF"/>
                <w:sz w:val="22"/>
              </w:rPr>
              <w:t>STRUCTURED REASONING PROMPT</w:t>
            </w:r>
          </w:p>
        </w:tc>
      </w:tr>
      <w:tr>
        <w:tc>
          <w:tcPr>
            <w:tcW w:type="dxa" w:w="10224"/>
            <w:shd w:fill="EAF2F8"/>
            <w:tcMar>
              <w:top w:w="140" w:type="dxa"/>
              <w:start w:w="170" w:type="dxa"/>
              <w:bottom w:w="140" w:type="dxa"/>
              <w:end w:w="170" w:type="dxa"/>
            </w:tcMar>
          </w:tcPr>
          <w:p>
            <w:pPr>
              <w:spacing w:after="0"/>
            </w:pPr>
            <w:r>
              <w:rPr>
                <w:rFonts w:ascii="Aptos" w:hAnsi="Aptos"/>
                <w:sz w:val="18"/>
              </w:rPr>
              <w:t>Act as a content strategist. Before drafting the article “How AI Is Transforming Software Testing,” provide a concise planning note with these headings:</w:t>
              <w:br/>
              <w:t>1. Audience assumptions</w:t>
              <w:br/>
              <w:t>2. Main reader problem</w:t>
              <w:br/>
              <w:t>3. Core argument</w:t>
              <w:br/>
              <w:t>4. Supporting points</w:t>
              <w:br/>
              <w:t>5. Examples needed</w:t>
              <w:br/>
              <w:t>6. Risks or claims that require verification</w:t>
              <w:br/>
              <w:t>7. Recommended article structure</w:t>
              <w:br/>
              <w:br/>
              <w:t>Then write the article using that plan. Keep the planning note brief and do not provide hidden internal reasoning.</w:t>
            </w:r>
          </w:p>
        </w:tc>
      </w:tr>
    </w:tbl>
    <w:p/>
    <w:p>
      <w:pPr>
        <w:pStyle w:val="Heading2"/>
        <w:keepNext/>
      </w:pPr>
      <w:r>
        <w:t>Example of the expected planning note</w:t>
      </w:r>
    </w:p>
    <w:tbl>
      <w:tblPr>
        <w:tblStyle w:val="TableGrid"/>
        <w:tblW w:type="auto" w:w="0"/>
        <w:jc w:val="center"/>
        <w:tblLook w:firstColumn="1" w:firstRow="1" w:lastColumn="0" w:lastRow="0" w:noHBand="0" w:noVBand="1" w:val="04A0"/>
      </w:tblPr>
      <w:tblGrid>
        <w:gridCol w:w="5112"/>
        <w:gridCol w:w="5112"/>
      </w:tblGrid>
      <w:tr>
        <w:tc>
          <w:tcPr>
            <w:tcW w:type="dxa" w:w="5112"/>
            <w:shd w:fill="173F5F"/>
          </w:tcPr>
          <w:p>
            <w:r>
              <w:rPr>
                <w:b/>
                <w:color w:val="FFFFFF"/>
              </w:rPr>
              <w:t>Planning area</w:t>
            </w:r>
          </w:p>
        </w:tc>
        <w:tc>
          <w:tcPr>
            <w:tcW w:type="dxa" w:w="5112"/>
            <w:shd w:fill="173F5F"/>
          </w:tcPr>
          <w:p>
            <w:r>
              <w:rPr>
                <w:b/>
                <w:color w:val="FFFFFF"/>
              </w:rPr>
              <w:t>Example output</w:t>
            </w:r>
          </w:p>
        </w:tc>
      </w:tr>
      <w:tr>
        <w:tc>
          <w:tcPr>
            <w:tcW w:type="dxa" w:w="5112"/>
            <w:tcMar>
              <w:top w:w="100" w:type="dxa"/>
              <w:start w:w="120" w:type="dxa"/>
              <w:bottom w:w="100" w:type="dxa"/>
              <w:end w:w="120" w:type="dxa"/>
            </w:tcMar>
          </w:tcPr>
          <w:p>
            <w:r>
              <w:t>Reader problem</w:t>
            </w:r>
          </w:p>
        </w:tc>
        <w:tc>
          <w:tcPr>
            <w:tcW w:type="dxa" w:w="5112"/>
            <w:tcMar>
              <w:top w:w="100" w:type="dxa"/>
              <w:start w:w="120" w:type="dxa"/>
              <w:bottom w:w="100" w:type="dxa"/>
              <w:end w:w="120" w:type="dxa"/>
            </w:tcMar>
          </w:tcPr>
          <w:p>
            <w:r>
              <w:t>QA engineers hear about AI but do not know where it adds practical value.</w:t>
            </w:r>
          </w:p>
        </w:tc>
      </w:tr>
      <w:tr>
        <w:tc>
          <w:tcPr>
            <w:tcW w:type="dxa" w:w="5112"/>
            <w:tcMar>
              <w:top w:w="100" w:type="dxa"/>
              <w:start w:w="120" w:type="dxa"/>
              <w:bottom w:w="100" w:type="dxa"/>
              <w:end w:w="120" w:type="dxa"/>
            </w:tcMar>
          </w:tcPr>
          <w:p>
            <w:r>
              <w:t>Core argument</w:t>
            </w:r>
          </w:p>
        </w:tc>
        <w:tc>
          <w:tcPr>
            <w:tcW w:type="dxa" w:w="5112"/>
            <w:tcMar>
              <w:top w:w="100" w:type="dxa"/>
              <w:start w:w="120" w:type="dxa"/>
              <w:bottom w:w="100" w:type="dxa"/>
              <w:end w:w="120" w:type="dxa"/>
            </w:tcMar>
          </w:tcPr>
          <w:p>
            <w:r>
              <w:t>AI can improve speed and coverage, but human review remains essential.</w:t>
            </w:r>
          </w:p>
        </w:tc>
      </w:tr>
      <w:tr>
        <w:tc>
          <w:tcPr>
            <w:tcW w:type="dxa" w:w="5112"/>
            <w:tcMar>
              <w:top w:w="100" w:type="dxa"/>
              <w:start w:w="120" w:type="dxa"/>
              <w:bottom w:w="100" w:type="dxa"/>
              <w:end w:w="120" w:type="dxa"/>
            </w:tcMar>
          </w:tcPr>
          <w:p>
            <w:r>
              <w:t>Examples</w:t>
            </w:r>
          </w:p>
        </w:tc>
        <w:tc>
          <w:tcPr>
            <w:tcW w:type="dxa" w:w="5112"/>
            <w:tcMar>
              <w:top w:w="100" w:type="dxa"/>
              <w:start w:w="120" w:type="dxa"/>
              <w:bottom w:w="100" w:type="dxa"/>
              <w:end w:w="120" w:type="dxa"/>
            </w:tcMar>
          </w:tcPr>
          <w:p>
            <w:r>
              <w:t>Generating boundary test cases, detecting visual regressions, prioritizing risky modules.</w:t>
            </w:r>
          </w:p>
        </w:tc>
      </w:tr>
      <w:tr>
        <w:tc>
          <w:tcPr>
            <w:tcW w:type="dxa" w:w="5112"/>
            <w:tcMar>
              <w:top w:w="100" w:type="dxa"/>
              <w:start w:w="120" w:type="dxa"/>
              <w:bottom w:w="100" w:type="dxa"/>
              <w:end w:w="120" w:type="dxa"/>
            </w:tcMar>
          </w:tcPr>
          <w:p>
            <w:r>
              <w:t>Risk</w:t>
            </w:r>
          </w:p>
        </w:tc>
        <w:tc>
          <w:tcPr>
            <w:tcW w:type="dxa" w:w="5112"/>
            <w:tcMar>
              <w:top w:w="100" w:type="dxa"/>
              <w:start w:w="120" w:type="dxa"/>
              <w:bottom w:w="100" w:type="dxa"/>
              <w:end w:w="120" w:type="dxa"/>
            </w:tcMar>
          </w:tcPr>
          <w:p>
            <w:r>
              <w:t>Avoid claiming that AI completely replaces testers.</w:t>
            </w:r>
          </w:p>
        </w:tc>
      </w:tr>
      <w:tr>
        <w:tc>
          <w:tcPr>
            <w:tcW w:type="dxa" w:w="5112"/>
            <w:tcMar>
              <w:top w:w="100" w:type="dxa"/>
              <w:start w:w="120" w:type="dxa"/>
              <w:bottom w:w="100" w:type="dxa"/>
              <w:end w:w="120" w:type="dxa"/>
            </w:tcMar>
          </w:tcPr>
          <w:p>
            <w:r>
              <w:t>Structure</w:t>
            </w:r>
          </w:p>
        </w:tc>
        <w:tc>
          <w:tcPr>
            <w:tcW w:type="dxa" w:w="5112"/>
            <w:tcMar>
              <w:top w:w="100" w:type="dxa"/>
              <w:start w:w="120" w:type="dxa"/>
              <w:bottom w:w="100" w:type="dxa"/>
              <w:end w:w="120" w:type="dxa"/>
            </w:tcMar>
          </w:tcPr>
          <w:p>
            <w:r>
              <w:t>Problem -&gt; use cases -&gt; benefits -&gt; limits -&gt; adoption steps -&gt; conclusion.</w:t>
            </w:r>
          </w:p>
        </w:tc>
      </w:tr>
    </w:tbl>
    <w:p>
      <w:pPr>
        <w:pStyle w:val="Heading1"/>
        <w:keepNext/>
      </w:pPr>
      <w:r>
        <w:t>4. Tree of Thoughts (ToT)</w:t>
      </w:r>
    </w:p>
    <w:p>
      <w:pPr>
        <w:pStyle w:val="Heading2"/>
        <w:keepNext/>
      </w:pPr>
      <w:r>
        <w:t>Definition</w:t>
      </w:r>
    </w:p>
    <w:p>
      <w:r>
        <w:t>Tree of Thoughts explores several possible content directions before selecting or combining the strongest one. Instead of committing immediately to a single outline, the AI generates multiple approaches, evaluates each against clear criteria, and develops the best path.</w:t>
      </w:r>
    </w:p>
    <w:p>
      <w:pPr>
        <w:pStyle w:val="Heading2"/>
        <w:keepNext/>
      </w:pPr>
      <w:r>
        <w:t>Typical process</w:t>
      </w:r>
    </w:p>
    <w:p>
      <w:pPr>
        <w:pStyle w:val="ListNumber"/>
        <w:spacing w:after="60"/>
      </w:pPr>
      <w:r>
        <w:t>Generate multiple angles or narratives.</w:t>
      </w:r>
    </w:p>
    <w:p>
      <w:pPr>
        <w:pStyle w:val="ListNumber"/>
        <w:spacing w:after="60"/>
      </w:pPr>
      <w:r>
        <w:t>Compare them using criteria such as relevance, originality, clarity, and audience fit.</w:t>
      </w:r>
    </w:p>
    <w:p>
      <w:pPr>
        <w:pStyle w:val="ListNumber"/>
        <w:spacing w:after="60"/>
      </w:pPr>
      <w:r>
        <w:t>Select the best option or combine complementary elements.</w:t>
      </w:r>
    </w:p>
    <w:p>
      <w:pPr>
        <w:pStyle w:val="ListNumber"/>
        <w:spacing w:after="60"/>
      </w:pPr>
      <w:r>
        <w:t>Expand the chosen branch into a full outline and draft.</w:t>
      </w:r>
    </w:p>
    <w:p>
      <w:pPr>
        <w:pStyle w:val="ListNumber"/>
        <w:spacing w:after="60"/>
      </w:pPr>
      <w:r>
        <w:t>Review whether another branch contains ideas worth adding.</w:t>
      </w:r>
    </w:p>
    <w:p>
      <w:pPr>
        <w:pStyle w:val="Heading2"/>
        <w:keepNext/>
      </w:pPr>
      <w:r>
        <w:t>Content-writer example</w:t>
      </w:r>
    </w:p>
    <w:tbl>
      <w:tblPr>
        <w:tblW w:type="auto" w:w="0"/>
        <w:jc w:val="center"/>
        <w:tblLayout w:type="autofit"/>
        <w:tblLook w:firstColumn="1" w:firstRow="1" w:lastColumn="0" w:lastRow="0" w:noHBand="0" w:noVBand="1" w:val="04A0"/>
      </w:tblPr>
      <w:tblGrid>
        <w:gridCol w:w="10224"/>
      </w:tblGrid>
      <w:tr>
        <w:tc>
          <w:tcPr>
            <w:tcW w:type="dxa" w:w="10224"/>
            <w:shd w:fill="173F5F"/>
            <w:tcMar>
              <w:top w:w="120" w:type="dxa"/>
              <w:start w:w="150" w:type="dxa"/>
              <w:bottom w:w="100" w:type="dxa"/>
              <w:end w:w="150" w:type="dxa"/>
            </w:tcMar>
          </w:tcPr>
          <w:p>
            <w:r>
              <w:rPr>
                <w:b/>
                <w:color w:val="FFFFFF"/>
                <w:sz w:val="22"/>
              </w:rPr>
              <w:t>TREE OF THOUGHTS PROMPT</w:t>
            </w:r>
          </w:p>
        </w:tc>
      </w:tr>
      <w:tr>
        <w:tc>
          <w:tcPr>
            <w:tcW w:type="dxa" w:w="10224"/>
            <w:shd w:fill="EAF2F8"/>
            <w:tcMar>
              <w:top w:w="140" w:type="dxa"/>
              <w:start w:w="170" w:type="dxa"/>
              <w:bottom w:w="140" w:type="dxa"/>
              <w:end w:w="170" w:type="dxa"/>
            </w:tcMar>
          </w:tcPr>
          <w:p>
            <w:pPr>
              <w:spacing w:after="0"/>
            </w:pPr>
            <w:r>
              <w:rPr>
                <w:rFonts w:ascii="Aptos" w:hAnsi="Aptos"/>
                <w:sz w:val="18"/>
              </w:rPr>
              <w:t>Act as an editorial strategist. Develop three distinct approaches for the article “How AI Is Transforming Software Testing”:</w:t>
              <w:br/>
              <w:br/>
              <w:t>Approach A: Beginner-friendly educational guide</w:t>
              <w:br/>
              <w:t>Approach B: Problem-solution article focused on QA pain points</w:t>
              <w:br/>
              <w:t>Approach C: Future-focused thought-leadership article</w:t>
              <w:br/>
              <w:br/>
              <w:t>For each approach, provide the hook, main sections, strengths, weaknesses, and ideal reader response. Score each approach from 1-10 for clarity, originality, practical value, and audience fit. Recommend the strongest approach, explain the decision briefly, and create the final outline.</w:t>
            </w:r>
          </w:p>
        </w:tc>
      </w:tr>
    </w:tbl>
    <w:p/>
    <w:p>
      <w:pPr>
        <w:pStyle w:val="Heading2"/>
        <w:keepNext/>
      </w:pPr>
      <w:r>
        <w:t>Evaluation matrix example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F5F"/>
          </w:tcPr>
          <w:p>
            <w:r>
              <w:rPr>
                <w:b/>
                <w:color w:val="FFFFFF"/>
              </w:rPr>
              <w:t>Approach</w:t>
            </w:r>
          </w:p>
        </w:tc>
        <w:tc>
          <w:tcPr>
            <w:tcW w:type="dxa" w:w="1704"/>
            <w:shd w:fill="173F5F"/>
          </w:tcPr>
          <w:p>
            <w:r>
              <w:rPr>
                <w:b/>
                <w:color w:val="FFFFFF"/>
              </w:rPr>
              <w:t>Clarity</w:t>
            </w:r>
          </w:p>
        </w:tc>
        <w:tc>
          <w:tcPr>
            <w:tcW w:type="dxa" w:w="1704"/>
            <w:shd w:fill="173F5F"/>
          </w:tcPr>
          <w:p>
            <w:r>
              <w:rPr>
                <w:b/>
                <w:color w:val="FFFFFF"/>
              </w:rPr>
              <w:t>Originality</w:t>
            </w:r>
          </w:p>
        </w:tc>
        <w:tc>
          <w:tcPr>
            <w:tcW w:type="dxa" w:w="1704"/>
            <w:shd w:fill="173F5F"/>
          </w:tcPr>
          <w:p>
            <w:r>
              <w:rPr>
                <w:b/>
                <w:color w:val="FFFFFF"/>
              </w:rPr>
              <w:t>Practical value</w:t>
            </w:r>
          </w:p>
        </w:tc>
        <w:tc>
          <w:tcPr>
            <w:tcW w:type="dxa" w:w="1704"/>
            <w:shd w:fill="173F5F"/>
          </w:tcPr>
          <w:p>
            <w:r>
              <w:rPr>
                <w:b/>
                <w:color w:val="FFFFFF"/>
              </w:rPr>
              <w:t>Audience fit</w:t>
            </w:r>
          </w:p>
        </w:tc>
        <w:tc>
          <w:tcPr>
            <w:tcW w:type="dxa" w:w="1704"/>
            <w:shd w:fill="173F5F"/>
          </w:tcPr>
          <w:p>
            <w:r>
              <w:rPr>
                <w:b/>
                <w:color w:val="FFFFFF"/>
              </w:rPr>
              <w:t>Total</w:t>
            </w:r>
          </w:p>
        </w:tc>
      </w:tr>
      <w:tr>
        <w:tc>
          <w:tcPr>
            <w:tcW w:type="dxa" w:w="1704"/>
            <w:vAlign w:val="center"/>
            <w:tcMar>
              <w:top w:w="70" w:type="dxa"/>
              <w:start w:w="70" w:type="dxa"/>
              <w:bottom w:w="70" w:type="dxa"/>
              <w:end w:w="70" w:type="dxa"/>
            </w:tcMar>
          </w:tcPr>
          <w:p>
            <w:r>
              <w:t>A</w:t>
            </w:r>
          </w:p>
        </w:tc>
        <w:tc>
          <w:tcPr>
            <w:tcW w:type="dxa" w:w="1704"/>
            <w:vAlign w:val="center"/>
            <w:tcMar>
              <w:top w:w="70" w:type="dxa"/>
              <w:start w:w="70" w:type="dxa"/>
              <w:bottom w:w="70" w:type="dxa"/>
              <w:end w:w="70" w:type="dxa"/>
            </w:tcMar>
          </w:tcPr>
          <w:p>
            <w:r>
              <w:t>9</w:t>
            </w:r>
          </w:p>
        </w:tc>
        <w:tc>
          <w:tcPr>
            <w:tcW w:type="dxa" w:w="1704"/>
            <w:vAlign w:val="center"/>
            <w:tcMar>
              <w:top w:w="70" w:type="dxa"/>
              <w:start w:w="70" w:type="dxa"/>
              <w:bottom w:w="70" w:type="dxa"/>
              <w:end w:w="70" w:type="dxa"/>
            </w:tcMar>
          </w:tcPr>
          <w:p>
            <w:r>
              <w:t>7</w:t>
            </w:r>
          </w:p>
        </w:tc>
        <w:tc>
          <w:tcPr>
            <w:tcW w:type="dxa" w:w="1704"/>
            <w:vAlign w:val="center"/>
            <w:tcMar>
              <w:top w:w="70" w:type="dxa"/>
              <w:start w:w="70" w:type="dxa"/>
              <w:bottom w:w="70" w:type="dxa"/>
              <w:end w:w="70" w:type="dxa"/>
            </w:tcMar>
          </w:tcPr>
          <w:p>
            <w:r>
              <w:t>9</w:t>
            </w:r>
          </w:p>
        </w:tc>
        <w:tc>
          <w:tcPr>
            <w:tcW w:type="dxa" w:w="1704"/>
            <w:vAlign w:val="center"/>
            <w:tcMar>
              <w:top w:w="70" w:type="dxa"/>
              <w:start w:w="70" w:type="dxa"/>
              <w:bottom w:w="70" w:type="dxa"/>
              <w:end w:w="70" w:type="dxa"/>
            </w:tcMar>
          </w:tcPr>
          <w:p>
            <w:r>
              <w:t>9</w:t>
            </w:r>
          </w:p>
        </w:tc>
        <w:tc>
          <w:tcPr>
            <w:tcW w:type="dxa" w:w="1704"/>
            <w:vAlign w:val="center"/>
            <w:tcMar>
              <w:top w:w="70" w:type="dxa"/>
              <w:start w:w="70" w:type="dxa"/>
              <w:bottom w:w="70" w:type="dxa"/>
              <w:end w:w="70" w:type="dxa"/>
            </w:tcMar>
          </w:tcPr>
          <w:p>
            <w:r>
              <w:t>34</w:t>
            </w:r>
          </w:p>
        </w:tc>
      </w:tr>
      <w:tr>
        <w:tc>
          <w:tcPr>
            <w:tcW w:type="dxa" w:w="1704"/>
            <w:vAlign w:val="center"/>
            <w:tcMar>
              <w:top w:w="70" w:type="dxa"/>
              <w:start w:w="70" w:type="dxa"/>
              <w:bottom w:w="70" w:type="dxa"/>
              <w:end w:w="70" w:type="dxa"/>
            </w:tcMar>
          </w:tcPr>
          <w:p>
            <w:r>
              <w:t>B</w:t>
            </w:r>
          </w:p>
        </w:tc>
        <w:tc>
          <w:tcPr>
            <w:tcW w:type="dxa" w:w="1704"/>
            <w:vAlign w:val="center"/>
            <w:tcMar>
              <w:top w:w="70" w:type="dxa"/>
              <w:start w:w="70" w:type="dxa"/>
              <w:bottom w:w="70" w:type="dxa"/>
              <w:end w:w="70" w:type="dxa"/>
            </w:tcMar>
          </w:tcPr>
          <w:p>
            <w:r>
              <w:t>8</w:t>
            </w:r>
          </w:p>
        </w:tc>
        <w:tc>
          <w:tcPr>
            <w:tcW w:type="dxa" w:w="1704"/>
            <w:vAlign w:val="center"/>
            <w:tcMar>
              <w:top w:w="70" w:type="dxa"/>
              <w:start w:w="70" w:type="dxa"/>
              <w:bottom w:w="70" w:type="dxa"/>
              <w:end w:w="70" w:type="dxa"/>
            </w:tcMar>
          </w:tcPr>
          <w:p>
            <w:r>
              <w:t>8</w:t>
            </w:r>
          </w:p>
        </w:tc>
        <w:tc>
          <w:tcPr>
            <w:tcW w:type="dxa" w:w="1704"/>
            <w:vAlign w:val="center"/>
            <w:tcMar>
              <w:top w:w="70" w:type="dxa"/>
              <w:start w:w="70" w:type="dxa"/>
              <w:bottom w:w="70" w:type="dxa"/>
              <w:end w:w="70" w:type="dxa"/>
            </w:tcMar>
          </w:tcPr>
          <w:p>
            <w:r>
              <w:t>10</w:t>
            </w:r>
          </w:p>
        </w:tc>
        <w:tc>
          <w:tcPr>
            <w:tcW w:type="dxa" w:w="1704"/>
            <w:vAlign w:val="center"/>
            <w:tcMar>
              <w:top w:w="70" w:type="dxa"/>
              <w:start w:w="70" w:type="dxa"/>
              <w:bottom w:w="70" w:type="dxa"/>
              <w:end w:w="70" w:type="dxa"/>
            </w:tcMar>
          </w:tcPr>
          <w:p>
            <w:r>
              <w:t>9</w:t>
            </w:r>
          </w:p>
        </w:tc>
        <w:tc>
          <w:tcPr>
            <w:tcW w:type="dxa" w:w="1704"/>
            <w:vAlign w:val="center"/>
            <w:tcMar>
              <w:top w:w="70" w:type="dxa"/>
              <w:start w:w="70" w:type="dxa"/>
              <w:bottom w:w="70" w:type="dxa"/>
              <w:end w:w="70" w:type="dxa"/>
            </w:tcMar>
          </w:tcPr>
          <w:p>
            <w:r>
              <w:t>35</w:t>
            </w:r>
          </w:p>
        </w:tc>
      </w:tr>
      <w:tr>
        <w:tc>
          <w:tcPr>
            <w:tcW w:type="dxa" w:w="1704"/>
            <w:vAlign w:val="center"/>
            <w:tcMar>
              <w:top w:w="70" w:type="dxa"/>
              <w:start w:w="70" w:type="dxa"/>
              <w:bottom w:w="70" w:type="dxa"/>
              <w:end w:w="70" w:type="dxa"/>
            </w:tcMar>
          </w:tcPr>
          <w:p>
            <w:r>
              <w:t>C</w:t>
            </w:r>
          </w:p>
        </w:tc>
        <w:tc>
          <w:tcPr>
            <w:tcW w:type="dxa" w:w="1704"/>
            <w:vAlign w:val="center"/>
            <w:tcMar>
              <w:top w:w="70" w:type="dxa"/>
              <w:start w:w="70" w:type="dxa"/>
              <w:bottom w:w="70" w:type="dxa"/>
              <w:end w:w="70" w:type="dxa"/>
            </w:tcMar>
          </w:tcPr>
          <w:p>
            <w:r>
              <w:t>7</w:t>
            </w:r>
          </w:p>
        </w:tc>
        <w:tc>
          <w:tcPr>
            <w:tcW w:type="dxa" w:w="1704"/>
            <w:vAlign w:val="center"/>
            <w:tcMar>
              <w:top w:w="70" w:type="dxa"/>
              <w:start w:w="70" w:type="dxa"/>
              <w:bottom w:w="70" w:type="dxa"/>
              <w:end w:w="70" w:type="dxa"/>
            </w:tcMar>
          </w:tcPr>
          <w:p>
            <w:r>
              <w:t>9</w:t>
            </w:r>
          </w:p>
        </w:tc>
        <w:tc>
          <w:tcPr>
            <w:tcW w:type="dxa" w:w="1704"/>
            <w:vAlign w:val="center"/>
            <w:tcMar>
              <w:top w:w="70" w:type="dxa"/>
              <w:start w:w="70" w:type="dxa"/>
              <w:bottom w:w="70" w:type="dxa"/>
              <w:end w:w="70" w:type="dxa"/>
            </w:tcMar>
          </w:tcPr>
          <w:p>
            <w:r>
              <w:t>6</w:t>
            </w:r>
          </w:p>
        </w:tc>
        <w:tc>
          <w:tcPr>
            <w:tcW w:type="dxa" w:w="1704"/>
            <w:vAlign w:val="center"/>
            <w:tcMar>
              <w:top w:w="70" w:type="dxa"/>
              <w:start w:w="70" w:type="dxa"/>
              <w:bottom w:w="70" w:type="dxa"/>
              <w:end w:w="70" w:type="dxa"/>
            </w:tcMar>
          </w:tcPr>
          <w:p>
            <w:r>
              <w:t>7</w:t>
            </w:r>
          </w:p>
        </w:tc>
        <w:tc>
          <w:tcPr>
            <w:tcW w:type="dxa" w:w="1704"/>
            <w:vAlign w:val="center"/>
            <w:tcMar>
              <w:top w:w="70" w:type="dxa"/>
              <w:start w:w="70" w:type="dxa"/>
              <w:bottom w:w="70" w:type="dxa"/>
              <w:end w:w="70" w:type="dxa"/>
            </w:tcMar>
          </w:tcPr>
          <w:p>
            <w:r>
              <w:t>29</w:t>
            </w:r>
          </w:p>
        </w:tc>
      </w:tr>
    </w:tbl>
    <w:tbl>
      <w:tblPr>
        <w:tblW w:type="auto" w:w="0"/>
        <w:jc w:val="center"/>
        <w:tblLook w:firstColumn="1" w:firstRow="1" w:lastColumn="0" w:lastRow="0" w:noHBand="0" w:noVBand="1" w:val="04A0"/>
      </w:tblPr>
      <w:tblGrid>
        <w:gridCol w:w="10224"/>
      </w:tblGrid>
      <w:tr>
        <w:tc>
          <w:tcPr>
            <w:tcW w:type="dxa" w:w="10224"/>
            <w:shd w:fill="FFF4CC"/>
            <w:tcMar>
              <w:top w:w="110" w:type="dxa"/>
              <w:start w:w="150" w:type="dxa"/>
              <w:bottom w:w="110" w:type="dxa"/>
              <w:end w:w="150" w:type="dxa"/>
            </w:tcMar>
          </w:tcPr>
          <w:p>
            <w:r>
              <w:rPr>
                <w:b/>
                <w:color w:val="785000"/>
              </w:rPr>
              <w:t xml:space="preserve">Practical tip: </w:t>
            </w:r>
            <w:r>
              <w:t>ToT is especially useful for headlines, campaign concepts, article angles, storytelling structures, and brand positioning.</w:t>
            </w:r>
          </w:p>
        </w:tc>
      </w:tr>
    </w:tbl>
    <w:p/>
    <w:p>
      <w:pPr>
        <w:pStyle w:val="Heading1"/>
        <w:keepNext/>
      </w:pPr>
      <w:r>
        <w:t>5. ReAct Prompting</w:t>
      </w:r>
    </w:p>
    <w:p>
      <w:pPr>
        <w:pStyle w:val="Heading2"/>
        <w:keepNext/>
      </w:pPr>
      <w:r>
        <w:t>Definition</w:t>
      </w:r>
    </w:p>
    <w:p>
      <w:r>
        <w:t>ReAct combines reasoning with actions. In a content workflow, the AI plans what it needs, performs an action such as checking a source or analysing supplied material, observes the result, and then continues. This is valuable for research-heavy writing where facts, quotations, statistics, or product details must be verified.</w:t>
      </w:r>
    </w:p>
    <w:p>
      <w:pPr>
        <w:pStyle w:val="Heading2"/>
        <w:keepNext/>
      </w:pPr>
      <w:r>
        <w:t>Content-writing workflow</w:t>
      </w:r>
    </w:p>
    <w:p>
      <w:pPr>
        <w:pStyle w:val="ListNumber"/>
        <w:spacing w:after="60"/>
      </w:pPr>
      <w:r>
        <w:t>Identify the information needed for the article.</w:t>
      </w:r>
    </w:p>
    <w:p>
      <w:pPr>
        <w:pStyle w:val="ListNumber"/>
        <w:spacing w:after="60"/>
      </w:pPr>
      <w:r>
        <w:t>Decide which facts require verification.</w:t>
      </w:r>
    </w:p>
    <w:p>
      <w:pPr>
        <w:pStyle w:val="ListNumber"/>
        <w:spacing w:after="60"/>
      </w:pPr>
      <w:r>
        <w:t>Use available research tools or supplied sources.</w:t>
      </w:r>
    </w:p>
    <w:p>
      <w:pPr>
        <w:pStyle w:val="ListNumber"/>
        <w:spacing w:after="60"/>
      </w:pPr>
      <w:r>
        <w:t>Summarize findings and note uncertainties.</w:t>
      </w:r>
    </w:p>
    <w:p>
      <w:pPr>
        <w:pStyle w:val="ListNumber"/>
        <w:spacing w:after="60"/>
      </w:pPr>
      <w:r>
        <w:t>Draft only from verified or clearly labelled information.</w:t>
      </w:r>
    </w:p>
    <w:p>
      <w:pPr>
        <w:pStyle w:val="ListNumber"/>
        <w:spacing w:after="60"/>
      </w:pPr>
      <w:r>
        <w:t>Review citations and remove unsupported claims.</w:t>
      </w:r>
    </w:p>
    <w:tbl>
      <w:tblPr>
        <w:tblW w:type="auto" w:w="0"/>
        <w:jc w:val="center"/>
        <w:tblLayout w:type="autofit"/>
        <w:tblLook w:firstColumn="1" w:firstRow="1" w:lastColumn="0" w:lastRow="0" w:noHBand="0" w:noVBand="1" w:val="04A0"/>
      </w:tblPr>
      <w:tblGrid>
        <w:gridCol w:w="10224"/>
      </w:tblGrid>
      <w:tr>
        <w:tc>
          <w:tcPr>
            <w:tcW w:type="dxa" w:w="10224"/>
            <w:shd w:fill="173F5F"/>
            <w:tcMar>
              <w:top w:w="120" w:type="dxa"/>
              <w:start w:w="150" w:type="dxa"/>
              <w:bottom w:w="100" w:type="dxa"/>
              <w:end w:w="150" w:type="dxa"/>
            </w:tcMar>
          </w:tcPr>
          <w:p>
            <w:r>
              <w:rPr>
                <w:b/>
                <w:color w:val="FFFFFF"/>
                <w:sz w:val="22"/>
              </w:rPr>
              <w:t>REACT-STYLE PROMPT</w:t>
            </w:r>
          </w:p>
        </w:tc>
      </w:tr>
      <w:tr>
        <w:tc>
          <w:tcPr>
            <w:tcW w:type="dxa" w:w="10224"/>
            <w:shd w:fill="EAF2F8"/>
            <w:tcMar>
              <w:top w:w="140" w:type="dxa"/>
              <w:start w:w="170" w:type="dxa"/>
              <w:bottom w:w="140" w:type="dxa"/>
              <w:end w:w="170" w:type="dxa"/>
            </w:tcMar>
          </w:tcPr>
          <w:p>
            <w:pPr>
              <w:spacing w:after="0"/>
            </w:pPr>
            <w:r>
              <w:rPr>
                <w:rFonts w:ascii="Aptos" w:hAnsi="Aptos"/>
                <w:sz w:val="18"/>
              </w:rPr>
              <w:t>Act as a research-driven content writer. Create an article titled “How AI Is Transforming Software Testing.” Work in an action-oriented loop:</w:t>
              <w:br/>
              <w:br/>
              <w:t>Plan: List the facts and examples that need verification.</w:t>
              <w:br/>
              <w:t>Action: Review the reliable sources or documents available to you.</w:t>
              <w:br/>
              <w:t>Observation: Summarize what each source supports and note any disagreement or uncertainty.</w:t>
              <w:br/>
              <w:t>Draft: Write the article using only supported claims.</w:t>
              <w:br/>
              <w:t>Review: Check that every statistic, product capability, and recent claim is accurately represented.</w:t>
              <w:br/>
              <w:br/>
              <w:t>In the final output, provide the article followed by a brief source-and-claim checklist.</w:t>
            </w:r>
          </w:p>
        </w:tc>
      </w:tr>
    </w:tbl>
    <w:p/>
    <w:p>
      <w:pPr>
        <w:pStyle w:val="Heading2"/>
        <w:keepNext/>
      </w:pPr>
      <w:r>
        <w:t>When to use ReAct</w:t>
      </w:r>
    </w:p>
    <w:p>
      <w:pPr>
        <w:pStyle w:val="ListBullet"/>
        <w:spacing w:after="60"/>
      </w:pPr>
      <w:r>
        <w:t>Industry reports and trend articles</w:t>
      </w:r>
    </w:p>
    <w:p>
      <w:pPr>
        <w:pStyle w:val="ListBullet"/>
        <w:spacing w:after="60"/>
      </w:pPr>
      <w:r>
        <w:t>Product comparisons</w:t>
      </w:r>
    </w:p>
    <w:p>
      <w:pPr>
        <w:pStyle w:val="ListBullet"/>
        <w:spacing w:after="60"/>
      </w:pPr>
      <w:r>
        <w:t>Technical explainers</w:t>
      </w:r>
    </w:p>
    <w:p>
      <w:pPr>
        <w:pStyle w:val="ListBullet"/>
        <w:spacing w:after="60"/>
      </w:pPr>
      <w:r>
        <w:t>News-based content</w:t>
      </w:r>
    </w:p>
    <w:p>
      <w:pPr>
        <w:pStyle w:val="ListBullet"/>
        <w:spacing w:after="60"/>
      </w:pPr>
      <w:r>
        <w:t>Case studies and data-led articles</w:t>
      </w:r>
    </w:p>
    <w:p>
      <w:pPr>
        <w:pStyle w:val="ListBullet"/>
        <w:spacing w:after="60"/>
      </w:pPr>
      <w:r>
        <w:t>Any content containing current statistics or claims</w:t>
      </w:r>
    </w:p>
    <w:tbl>
      <w:tblPr>
        <w:tblW w:type="auto" w:w="0"/>
        <w:jc w:val="center"/>
        <w:tblLook w:firstColumn="1" w:firstRow="1" w:lastColumn="0" w:lastRow="0" w:noHBand="0" w:noVBand="1" w:val="04A0"/>
      </w:tblPr>
      <w:tblGrid>
        <w:gridCol w:w="10224"/>
      </w:tblGrid>
      <w:tr>
        <w:tc>
          <w:tcPr>
            <w:tcW w:type="dxa" w:w="10224"/>
            <w:shd w:fill="FFF4CC"/>
            <w:tcMar>
              <w:top w:w="110" w:type="dxa"/>
              <w:start w:w="150" w:type="dxa"/>
              <w:bottom w:w="110" w:type="dxa"/>
              <w:end w:w="150" w:type="dxa"/>
            </w:tcMar>
          </w:tcPr>
          <w:p>
            <w:r>
              <w:rPr>
                <w:b/>
                <w:color w:val="785000"/>
              </w:rPr>
              <w:t xml:space="preserve">Practical tip: </w:t>
            </w:r>
            <w:r>
              <w:t>ReAct works best when the AI has access to browsing, connected documents, or a clearly supplied source pack. Without sources, it should identify what needs verification rather than invent evidence.</w:t>
            </w:r>
          </w:p>
        </w:tc>
      </w:tr>
    </w:tbl>
    <w:p/>
    <w:p>
      <w:pPr>
        <w:pStyle w:val="Heading1"/>
        <w:keepNext/>
      </w:pPr>
      <w:r>
        <w:t>6. Multi-Agent AI Prompting</w:t>
      </w:r>
    </w:p>
    <w:p>
      <w:pPr>
        <w:pStyle w:val="Heading2"/>
        <w:keepNext/>
      </w:pPr>
      <w:r>
        <w:t>Definition</w:t>
      </w:r>
    </w:p>
    <w:p>
      <w:r>
        <w:t>Multi-agent prompting assigns different roles to separate AI agents or simulated expert perspectives. Each agent contributes specialized work, such as strategy, research, drafting, SEO, fact-checking, and editing. A lead editor then combines and resolves the outputs.</w:t>
      </w:r>
    </w:p>
    <w:p>
      <w:pPr>
        <w:pStyle w:val="Heading2"/>
        <w:keepNext/>
      </w:pPr>
      <w:r>
        <w:t>Suggested agent team for content writing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F5F"/>
          </w:tcPr>
          <w:p>
            <w:r>
              <w:rPr>
                <w:b/>
                <w:color w:val="FFFFFF"/>
              </w:rPr>
              <w:t>Agent</w:t>
            </w:r>
          </w:p>
        </w:tc>
        <w:tc>
          <w:tcPr>
            <w:tcW w:type="dxa" w:w="3408"/>
            <w:shd w:fill="173F5F"/>
          </w:tcPr>
          <w:p>
            <w:r>
              <w:rPr>
                <w:b/>
                <w:color w:val="FFFFFF"/>
              </w:rPr>
              <w:t>Responsibility</w:t>
            </w:r>
          </w:p>
        </w:tc>
        <w:tc>
          <w:tcPr>
            <w:tcW w:type="dxa" w:w="3408"/>
            <w:shd w:fill="173F5F"/>
          </w:tcPr>
          <w:p>
            <w:r>
              <w:rPr>
                <w:b/>
                <w:color w:val="FFFFFF"/>
              </w:rPr>
              <w:t>Deliverable</w:t>
            </w:r>
          </w:p>
        </w:tc>
      </w:tr>
      <w:tr>
        <w:tc>
          <w:tcPr>
            <w:tcW w:type="dxa" w:w="3408"/>
            <w:tcMar>
              <w:top w:w="100" w:type="dxa"/>
              <w:start w:w="120" w:type="dxa"/>
              <w:bottom w:w="100" w:type="dxa"/>
              <w:end w:w="120" w:type="dxa"/>
            </w:tcMar>
          </w:tcPr>
          <w:p>
            <w:r>
              <w:t>Content Strategist</w:t>
            </w:r>
          </w:p>
        </w:tc>
        <w:tc>
          <w:tcPr>
            <w:tcW w:type="dxa" w:w="3408"/>
            <w:tcMar>
              <w:top w:w="100" w:type="dxa"/>
              <w:start w:w="120" w:type="dxa"/>
              <w:bottom w:w="100" w:type="dxa"/>
              <w:end w:w="120" w:type="dxa"/>
            </w:tcMar>
          </w:tcPr>
          <w:p>
            <w:r>
              <w:t>Audience, objective, angle</w:t>
            </w:r>
          </w:p>
        </w:tc>
        <w:tc>
          <w:tcPr>
            <w:tcW w:type="dxa" w:w="3408"/>
            <w:tcMar>
              <w:top w:w="100" w:type="dxa"/>
              <w:start w:w="120" w:type="dxa"/>
              <w:bottom w:w="100" w:type="dxa"/>
              <w:end w:w="120" w:type="dxa"/>
            </w:tcMar>
          </w:tcPr>
          <w:p>
            <w:r>
              <w:t>Creative brief and outline</w:t>
            </w:r>
          </w:p>
        </w:tc>
      </w:tr>
      <w:tr>
        <w:tc>
          <w:tcPr>
            <w:tcW w:type="dxa" w:w="3408"/>
            <w:tcMar>
              <w:top w:w="100" w:type="dxa"/>
              <w:start w:w="120" w:type="dxa"/>
              <w:bottom w:w="100" w:type="dxa"/>
              <w:end w:w="120" w:type="dxa"/>
            </w:tcMar>
          </w:tcPr>
          <w:p>
            <w:r>
              <w:t>Researcher</w:t>
            </w:r>
          </w:p>
        </w:tc>
        <w:tc>
          <w:tcPr>
            <w:tcW w:type="dxa" w:w="3408"/>
            <w:tcMar>
              <w:top w:w="100" w:type="dxa"/>
              <w:start w:w="120" w:type="dxa"/>
              <w:bottom w:w="100" w:type="dxa"/>
              <w:end w:w="120" w:type="dxa"/>
            </w:tcMar>
          </w:tcPr>
          <w:p>
            <w:r>
              <w:t>Facts, examples, source quality</w:t>
            </w:r>
          </w:p>
        </w:tc>
        <w:tc>
          <w:tcPr>
            <w:tcW w:type="dxa" w:w="3408"/>
            <w:tcMar>
              <w:top w:w="100" w:type="dxa"/>
              <w:start w:w="120" w:type="dxa"/>
              <w:bottom w:w="100" w:type="dxa"/>
              <w:end w:w="120" w:type="dxa"/>
            </w:tcMar>
          </w:tcPr>
          <w:p>
            <w:r>
              <w:t>Research notes</w:t>
            </w:r>
          </w:p>
        </w:tc>
      </w:tr>
      <w:tr>
        <w:tc>
          <w:tcPr>
            <w:tcW w:type="dxa" w:w="3408"/>
            <w:tcMar>
              <w:top w:w="100" w:type="dxa"/>
              <w:start w:w="120" w:type="dxa"/>
              <w:bottom w:w="100" w:type="dxa"/>
              <w:end w:w="120" w:type="dxa"/>
            </w:tcMar>
          </w:tcPr>
          <w:p>
            <w:r>
              <w:t>Writer</w:t>
            </w:r>
          </w:p>
        </w:tc>
        <w:tc>
          <w:tcPr>
            <w:tcW w:type="dxa" w:w="3408"/>
            <w:tcMar>
              <w:top w:w="100" w:type="dxa"/>
              <w:start w:w="120" w:type="dxa"/>
              <w:bottom w:w="100" w:type="dxa"/>
              <w:end w:w="120" w:type="dxa"/>
            </w:tcMar>
          </w:tcPr>
          <w:p>
            <w:r>
              <w:t>First draft and storytelling</w:t>
            </w:r>
          </w:p>
        </w:tc>
        <w:tc>
          <w:tcPr>
            <w:tcW w:type="dxa" w:w="3408"/>
            <w:tcMar>
              <w:top w:w="100" w:type="dxa"/>
              <w:start w:w="120" w:type="dxa"/>
              <w:bottom w:w="100" w:type="dxa"/>
              <w:end w:w="120" w:type="dxa"/>
            </w:tcMar>
          </w:tcPr>
          <w:p>
            <w:r>
              <w:t>Complete draft</w:t>
            </w:r>
          </w:p>
        </w:tc>
      </w:tr>
      <w:tr>
        <w:tc>
          <w:tcPr>
            <w:tcW w:type="dxa" w:w="3408"/>
            <w:tcMar>
              <w:top w:w="100" w:type="dxa"/>
              <w:start w:w="120" w:type="dxa"/>
              <w:bottom w:w="100" w:type="dxa"/>
              <w:end w:w="120" w:type="dxa"/>
            </w:tcMar>
          </w:tcPr>
          <w:p>
            <w:r>
              <w:t>SEO Specialist</w:t>
            </w:r>
          </w:p>
        </w:tc>
        <w:tc>
          <w:tcPr>
            <w:tcW w:type="dxa" w:w="3408"/>
            <w:tcMar>
              <w:top w:w="100" w:type="dxa"/>
              <w:start w:w="120" w:type="dxa"/>
              <w:bottom w:w="100" w:type="dxa"/>
              <w:end w:w="120" w:type="dxa"/>
            </w:tcMar>
          </w:tcPr>
          <w:p>
            <w:r>
              <w:t>Keywords and search intent</w:t>
            </w:r>
          </w:p>
        </w:tc>
        <w:tc>
          <w:tcPr>
            <w:tcW w:type="dxa" w:w="3408"/>
            <w:tcMar>
              <w:top w:w="100" w:type="dxa"/>
              <w:start w:w="120" w:type="dxa"/>
              <w:bottom w:w="100" w:type="dxa"/>
              <w:end w:w="120" w:type="dxa"/>
            </w:tcMar>
          </w:tcPr>
          <w:p>
            <w:r>
              <w:t>SEO recommendations</w:t>
            </w:r>
          </w:p>
        </w:tc>
      </w:tr>
      <w:tr>
        <w:tc>
          <w:tcPr>
            <w:tcW w:type="dxa" w:w="3408"/>
            <w:tcMar>
              <w:top w:w="100" w:type="dxa"/>
              <w:start w:w="120" w:type="dxa"/>
              <w:bottom w:w="100" w:type="dxa"/>
              <w:end w:w="120" w:type="dxa"/>
            </w:tcMar>
          </w:tcPr>
          <w:p>
            <w:r>
              <w:t>Fact-Checker</w:t>
            </w:r>
          </w:p>
        </w:tc>
        <w:tc>
          <w:tcPr>
            <w:tcW w:type="dxa" w:w="3408"/>
            <w:tcMar>
              <w:top w:w="100" w:type="dxa"/>
              <w:start w:w="120" w:type="dxa"/>
              <w:bottom w:w="100" w:type="dxa"/>
              <w:end w:w="120" w:type="dxa"/>
            </w:tcMar>
          </w:tcPr>
          <w:p>
            <w:r>
              <w:t>Claims and consistency</w:t>
            </w:r>
          </w:p>
        </w:tc>
        <w:tc>
          <w:tcPr>
            <w:tcW w:type="dxa" w:w="3408"/>
            <w:tcMar>
              <w:top w:w="100" w:type="dxa"/>
              <w:start w:w="120" w:type="dxa"/>
              <w:bottom w:w="100" w:type="dxa"/>
              <w:end w:w="120" w:type="dxa"/>
            </w:tcMar>
          </w:tcPr>
          <w:p>
            <w:r>
              <w:t>Verification report</w:t>
            </w:r>
          </w:p>
        </w:tc>
      </w:tr>
      <w:tr>
        <w:tc>
          <w:tcPr>
            <w:tcW w:type="dxa" w:w="3408"/>
            <w:tcMar>
              <w:top w:w="100" w:type="dxa"/>
              <w:start w:w="120" w:type="dxa"/>
              <w:bottom w:w="100" w:type="dxa"/>
              <w:end w:w="120" w:type="dxa"/>
            </w:tcMar>
          </w:tcPr>
          <w:p>
            <w:r>
              <w:t>Editor</w:t>
            </w:r>
          </w:p>
        </w:tc>
        <w:tc>
          <w:tcPr>
            <w:tcW w:type="dxa" w:w="3408"/>
            <w:tcMar>
              <w:top w:w="100" w:type="dxa"/>
              <w:start w:w="120" w:type="dxa"/>
              <w:bottom w:w="100" w:type="dxa"/>
              <w:end w:w="120" w:type="dxa"/>
            </w:tcMar>
          </w:tcPr>
          <w:p>
            <w:r>
              <w:t>Tone, clarity, structure</w:t>
            </w:r>
          </w:p>
        </w:tc>
        <w:tc>
          <w:tcPr>
            <w:tcW w:type="dxa" w:w="3408"/>
            <w:tcMar>
              <w:top w:w="100" w:type="dxa"/>
              <w:start w:w="120" w:type="dxa"/>
              <w:bottom w:w="100" w:type="dxa"/>
              <w:end w:w="120" w:type="dxa"/>
            </w:tcMar>
          </w:tcPr>
          <w:p>
            <w:r>
              <w:t>Final polished article</w:t>
            </w:r>
          </w:p>
        </w:tc>
      </w:tr>
    </w:tbl>
    <w:tbl>
      <w:tblPr>
        <w:tblW w:type="auto" w:w="0"/>
        <w:jc w:val="center"/>
        <w:tblLayout w:type="autofit"/>
        <w:tblLook w:firstColumn="1" w:firstRow="1" w:lastColumn="0" w:lastRow="0" w:noHBand="0" w:noVBand="1" w:val="04A0"/>
      </w:tblPr>
      <w:tblGrid>
        <w:gridCol w:w="10224"/>
      </w:tblGrid>
      <w:tr>
        <w:tc>
          <w:tcPr>
            <w:tcW w:type="dxa" w:w="10224"/>
            <w:shd w:fill="173F5F"/>
            <w:tcMar>
              <w:top w:w="120" w:type="dxa"/>
              <w:start w:w="150" w:type="dxa"/>
              <w:bottom w:w="100" w:type="dxa"/>
              <w:end w:w="150" w:type="dxa"/>
            </w:tcMar>
          </w:tcPr>
          <w:p>
            <w:r>
              <w:rPr>
                <w:b/>
                <w:color w:val="FFFFFF"/>
                <w:sz w:val="22"/>
              </w:rPr>
              <w:t>MULTI-AGENT PROMPT</w:t>
            </w:r>
          </w:p>
        </w:tc>
      </w:tr>
      <w:tr>
        <w:tc>
          <w:tcPr>
            <w:tcW w:type="dxa" w:w="10224"/>
            <w:shd w:fill="EAF2F8"/>
            <w:tcMar>
              <w:top w:w="140" w:type="dxa"/>
              <w:start w:w="170" w:type="dxa"/>
              <w:bottom w:w="140" w:type="dxa"/>
              <w:end w:w="170" w:type="dxa"/>
            </w:tcMar>
          </w:tcPr>
          <w:p>
            <w:pPr>
              <w:spacing w:after="0"/>
            </w:pPr>
            <w:r>
              <w:rPr>
                <w:rFonts w:ascii="Aptos" w:hAnsi="Aptos"/>
                <w:sz w:val="18"/>
              </w:rPr>
              <w:t>Create a virtual editorial team for the article “How AI Is Transforming Software Testing.” Use these roles:</w:t>
              <w:br/>
              <w:br/>
              <w:t>1. Content Strategist - define audience, goal, angle, and outline.</w:t>
              <w:br/>
              <w:t>2. Researcher - identify facts, examples, and claims requiring evidence.</w:t>
              <w:br/>
              <w:t>3. Content Writer - draft the article in a clear, friendly, professional tone.</w:t>
              <w:br/>
              <w:t>4. SEO Specialist - improve title, headings, keyword placement, meta description, and search intent alignment.</w:t>
              <w:br/>
              <w:t>5. Fact-Checker - flag unsupported, exaggerated, outdated, or inconsistent claims.</w:t>
              <w:br/>
              <w:t>6. Senior Editor - resolve conflicts, remove repetition, and produce the final version.</w:t>
              <w:br/>
              <w:br/>
              <w:t>Show each agent’s concise deliverable, then provide one integrated final article. The Senior Editor has final decision authority.</w:t>
            </w:r>
          </w:p>
        </w:tc>
      </w:tr>
    </w:tbl>
    <w:p/>
    <w:p>
      <w:pPr>
        <w:pStyle w:val="Heading2"/>
        <w:keepNext/>
      </w:pPr>
      <w:r>
        <w:t>Conflict-resolution rule</w:t>
      </w:r>
    </w:p>
    <w:p>
      <w:r>
        <w:t>When agents disagree, define priority rules. For example: factual accuracy overrides persuasion; audience clarity overrides technical complexity; brand tone overrides stylistic preference; and the senior editor makes the final decision.</w:t>
      </w:r>
    </w:p>
    <w:tbl>
      <w:tblPr>
        <w:tblW w:type="auto" w:w="0"/>
        <w:jc w:val="center"/>
        <w:tblLook w:firstColumn="1" w:firstRow="1" w:lastColumn="0" w:lastRow="0" w:noHBand="0" w:noVBand="1" w:val="04A0"/>
      </w:tblPr>
      <w:tblGrid>
        <w:gridCol w:w="10224"/>
      </w:tblGrid>
      <w:tr>
        <w:tc>
          <w:tcPr>
            <w:tcW w:type="dxa" w:w="10224"/>
            <w:shd w:fill="FFF4CC"/>
            <w:tcMar>
              <w:top w:w="110" w:type="dxa"/>
              <w:start w:w="150" w:type="dxa"/>
              <w:bottom w:w="110" w:type="dxa"/>
              <w:end w:w="150" w:type="dxa"/>
            </w:tcMar>
          </w:tcPr>
          <w:p>
            <w:r>
              <w:rPr>
                <w:b/>
                <w:color w:val="785000"/>
              </w:rPr>
              <w:t xml:space="preserve">Practical tip: </w:t>
            </w:r>
            <w:r>
              <w:t>Use multi-agent prompting for high-value content where multiple quality checks matter. For a short social post, the overhead may not be necessary.</w:t>
            </w:r>
          </w:p>
        </w:tc>
      </w:tr>
    </w:tbl>
    <w:p/>
    <w:p>
      <w:pPr>
        <w:pStyle w:val="Heading1"/>
        <w:keepNext/>
      </w:pPr>
      <w:r>
        <w:t>7. Comparison of the Techniques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F5F"/>
          </w:tcPr>
          <w:p>
            <w:r>
              <w:rPr>
                <w:b/>
                <w:color w:val="FFFFFF"/>
              </w:rPr>
              <w:t>Technique</w:t>
            </w:r>
          </w:p>
        </w:tc>
        <w:tc>
          <w:tcPr>
            <w:tcW w:type="dxa" w:w="2045"/>
            <w:shd w:fill="173F5F"/>
          </w:tcPr>
          <w:p>
            <w:r>
              <w:rPr>
                <w:b/>
                <w:color w:val="FFFFFF"/>
              </w:rPr>
              <w:t>Best use</w:t>
            </w:r>
          </w:p>
        </w:tc>
        <w:tc>
          <w:tcPr>
            <w:tcW w:type="dxa" w:w="2045"/>
            <w:shd w:fill="173F5F"/>
          </w:tcPr>
          <w:p>
            <w:r>
              <w:rPr>
                <w:b/>
                <w:color w:val="FFFFFF"/>
              </w:rPr>
              <w:t>Main strength</w:t>
            </w:r>
          </w:p>
        </w:tc>
        <w:tc>
          <w:tcPr>
            <w:tcW w:type="dxa" w:w="2045"/>
            <w:shd w:fill="173F5F"/>
          </w:tcPr>
          <w:p>
            <w:r>
              <w:rPr>
                <w:b/>
                <w:color w:val="FFFFFF"/>
              </w:rPr>
              <w:t>Main limitation</w:t>
            </w:r>
          </w:p>
        </w:tc>
        <w:tc>
          <w:tcPr>
            <w:tcW w:type="dxa" w:w="2045"/>
            <w:shd w:fill="173F5F"/>
          </w:tcPr>
          <w:p>
            <w:r>
              <w:rPr>
                <w:b/>
                <w:color w:val="FFFFFF"/>
              </w:rPr>
              <w:t>Writer control</w:t>
            </w:r>
          </w:p>
        </w:tc>
      </w:tr>
      <w:tr>
        <w:tc>
          <w:tcPr>
            <w:tcW w:type="dxa" w:w="2045"/>
            <w:tcMar>
              <w:top w:w="80" w:type="dxa"/>
              <w:start w:w="80" w:type="dxa"/>
              <w:bottom w:w="80" w:type="dxa"/>
              <w:end w:w="80" w:type="dxa"/>
            </w:tcMar>
          </w:tcPr>
          <w:p>
            <w:r>
              <w:t>Sequential</w:t>
            </w:r>
          </w:p>
        </w:tc>
        <w:tc>
          <w:tcPr>
            <w:tcW w:type="dxa" w:w="2045"/>
            <w:tcMar>
              <w:top w:w="80" w:type="dxa"/>
              <w:start w:w="80" w:type="dxa"/>
              <w:bottom w:w="80" w:type="dxa"/>
              <w:end w:w="80" w:type="dxa"/>
            </w:tcMar>
          </w:tcPr>
          <w:p>
            <w:r>
              <w:t>Long-form drafting</w:t>
            </w:r>
          </w:p>
        </w:tc>
        <w:tc>
          <w:tcPr>
            <w:tcW w:type="dxa" w:w="2045"/>
            <w:tcMar>
              <w:top w:w="80" w:type="dxa"/>
              <w:start w:w="80" w:type="dxa"/>
              <w:bottom w:w="80" w:type="dxa"/>
              <w:end w:w="80" w:type="dxa"/>
            </w:tcMar>
          </w:tcPr>
          <w:p>
            <w:r>
              <w:t>Clear stages and checkpoints</w:t>
            </w:r>
          </w:p>
        </w:tc>
        <w:tc>
          <w:tcPr>
            <w:tcW w:type="dxa" w:w="2045"/>
            <w:tcMar>
              <w:top w:w="80" w:type="dxa"/>
              <w:start w:w="80" w:type="dxa"/>
              <w:bottom w:w="80" w:type="dxa"/>
              <w:end w:w="80" w:type="dxa"/>
            </w:tcMar>
          </w:tcPr>
          <w:p>
            <w:r>
              <w:t>Can take more prompts</w:t>
            </w:r>
          </w:p>
        </w:tc>
        <w:tc>
          <w:tcPr>
            <w:tcW w:type="dxa" w:w="2045"/>
            <w:tcMar>
              <w:top w:w="80" w:type="dxa"/>
              <w:start w:w="80" w:type="dxa"/>
              <w:bottom w:w="80" w:type="dxa"/>
              <w:end w:w="80" w:type="dxa"/>
            </w:tcMar>
          </w:tcPr>
          <w:p>
            <w:r>
              <w:t>Very high</w:t>
            </w:r>
          </w:p>
        </w:tc>
      </w:tr>
      <w:tr>
        <w:tc>
          <w:tcPr>
            <w:tcW w:type="dxa" w:w="2045"/>
            <w:tcMar>
              <w:top w:w="80" w:type="dxa"/>
              <w:start w:w="80" w:type="dxa"/>
              <w:bottom w:w="80" w:type="dxa"/>
              <w:end w:w="80" w:type="dxa"/>
            </w:tcMar>
          </w:tcPr>
          <w:p>
            <w:r>
              <w:t>Structured reasoning</w:t>
            </w:r>
          </w:p>
        </w:tc>
        <w:tc>
          <w:tcPr>
            <w:tcW w:type="dxa" w:w="2045"/>
            <w:tcMar>
              <w:top w:w="80" w:type="dxa"/>
              <w:start w:w="80" w:type="dxa"/>
              <w:bottom w:w="80" w:type="dxa"/>
              <w:end w:w="80" w:type="dxa"/>
            </w:tcMar>
          </w:tcPr>
          <w:p>
            <w:r>
              <w:t>Planning and decision quality</w:t>
            </w:r>
          </w:p>
        </w:tc>
        <w:tc>
          <w:tcPr>
            <w:tcW w:type="dxa" w:w="2045"/>
            <w:tcMar>
              <w:top w:w="80" w:type="dxa"/>
              <w:start w:w="80" w:type="dxa"/>
              <w:bottom w:w="80" w:type="dxa"/>
              <w:end w:w="80" w:type="dxa"/>
            </w:tcMar>
          </w:tcPr>
          <w:p>
            <w:r>
              <w:t>Makes assumptions and criteria visible</w:t>
            </w:r>
          </w:p>
        </w:tc>
        <w:tc>
          <w:tcPr>
            <w:tcW w:type="dxa" w:w="2045"/>
            <w:tcMar>
              <w:top w:w="80" w:type="dxa"/>
              <w:start w:w="80" w:type="dxa"/>
              <w:bottom w:w="80" w:type="dxa"/>
              <w:end w:w="80" w:type="dxa"/>
            </w:tcMar>
          </w:tcPr>
          <w:p>
            <w:r>
              <w:t>May add planning overhead</w:t>
            </w:r>
          </w:p>
        </w:tc>
        <w:tc>
          <w:tcPr>
            <w:tcW w:type="dxa" w:w="2045"/>
            <w:tcMar>
              <w:top w:w="80" w:type="dxa"/>
              <w:start w:w="80" w:type="dxa"/>
              <w:bottom w:w="80" w:type="dxa"/>
              <w:end w:w="80" w:type="dxa"/>
            </w:tcMar>
          </w:tcPr>
          <w:p>
            <w:r>
              <w:t>High</w:t>
            </w:r>
          </w:p>
        </w:tc>
      </w:tr>
      <w:tr>
        <w:tc>
          <w:tcPr>
            <w:tcW w:type="dxa" w:w="2045"/>
            <w:tcMar>
              <w:top w:w="80" w:type="dxa"/>
              <w:start w:w="80" w:type="dxa"/>
              <w:bottom w:w="80" w:type="dxa"/>
              <w:end w:w="80" w:type="dxa"/>
            </w:tcMar>
          </w:tcPr>
          <w:p>
            <w:r>
              <w:t>Tree of Thoughts</w:t>
            </w:r>
          </w:p>
        </w:tc>
        <w:tc>
          <w:tcPr>
            <w:tcW w:type="dxa" w:w="2045"/>
            <w:tcMar>
              <w:top w:w="80" w:type="dxa"/>
              <w:start w:w="80" w:type="dxa"/>
              <w:bottom w:w="80" w:type="dxa"/>
              <w:end w:w="80" w:type="dxa"/>
            </w:tcMar>
          </w:tcPr>
          <w:p>
            <w:r>
              <w:t>Exploring angles and ideas</w:t>
            </w:r>
          </w:p>
        </w:tc>
        <w:tc>
          <w:tcPr>
            <w:tcW w:type="dxa" w:w="2045"/>
            <w:tcMar>
              <w:top w:w="80" w:type="dxa"/>
              <w:start w:w="80" w:type="dxa"/>
              <w:bottom w:w="80" w:type="dxa"/>
              <w:end w:w="80" w:type="dxa"/>
            </w:tcMar>
          </w:tcPr>
          <w:p>
            <w:r>
              <w:t>Compares multiple directions</w:t>
            </w:r>
          </w:p>
        </w:tc>
        <w:tc>
          <w:tcPr>
            <w:tcW w:type="dxa" w:w="2045"/>
            <w:tcMar>
              <w:top w:w="80" w:type="dxa"/>
              <w:start w:w="80" w:type="dxa"/>
              <w:bottom w:w="80" w:type="dxa"/>
              <w:end w:w="80" w:type="dxa"/>
            </w:tcMar>
          </w:tcPr>
          <w:p>
            <w:r>
              <w:t>Can become verbose</w:t>
            </w:r>
          </w:p>
        </w:tc>
        <w:tc>
          <w:tcPr>
            <w:tcW w:type="dxa" w:w="2045"/>
            <w:tcMar>
              <w:top w:w="80" w:type="dxa"/>
              <w:start w:w="80" w:type="dxa"/>
              <w:bottom w:w="80" w:type="dxa"/>
              <w:end w:w="80" w:type="dxa"/>
            </w:tcMar>
          </w:tcPr>
          <w:p>
            <w:r>
              <w:t>High</w:t>
            </w:r>
          </w:p>
        </w:tc>
      </w:tr>
      <w:tr>
        <w:tc>
          <w:tcPr>
            <w:tcW w:type="dxa" w:w="2045"/>
            <w:tcMar>
              <w:top w:w="80" w:type="dxa"/>
              <w:start w:w="80" w:type="dxa"/>
              <w:bottom w:w="80" w:type="dxa"/>
              <w:end w:w="80" w:type="dxa"/>
            </w:tcMar>
          </w:tcPr>
          <w:p>
            <w:r>
              <w:t>ReAct</w:t>
            </w:r>
          </w:p>
        </w:tc>
        <w:tc>
          <w:tcPr>
            <w:tcW w:type="dxa" w:w="2045"/>
            <w:tcMar>
              <w:top w:w="80" w:type="dxa"/>
              <w:start w:w="80" w:type="dxa"/>
              <w:bottom w:w="80" w:type="dxa"/>
              <w:end w:w="80" w:type="dxa"/>
            </w:tcMar>
          </w:tcPr>
          <w:p>
            <w:r>
              <w:t>Research-led content</w:t>
            </w:r>
          </w:p>
        </w:tc>
        <w:tc>
          <w:tcPr>
            <w:tcW w:type="dxa" w:w="2045"/>
            <w:tcMar>
              <w:top w:w="80" w:type="dxa"/>
              <w:start w:w="80" w:type="dxa"/>
              <w:bottom w:w="80" w:type="dxa"/>
              <w:end w:w="80" w:type="dxa"/>
            </w:tcMar>
          </w:tcPr>
          <w:p>
            <w:r>
              <w:t>Connects claims to actions and evidence</w:t>
            </w:r>
          </w:p>
        </w:tc>
        <w:tc>
          <w:tcPr>
            <w:tcW w:type="dxa" w:w="2045"/>
            <w:tcMar>
              <w:top w:w="80" w:type="dxa"/>
              <w:start w:w="80" w:type="dxa"/>
              <w:bottom w:w="80" w:type="dxa"/>
              <w:end w:w="80" w:type="dxa"/>
            </w:tcMar>
          </w:tcPr>
          <w:p>
            <w:r>
              <w:t>Needs tools or sources</w:t>
            </w:r>
          </w:p>
        </w:tc>
        <w:tc>
          <w:tcPr>
            <w:tcW w:type="dxa" w:w="2045"/>
            <w:tcMar>
              <w:top w:w="80" w:type="dxa"/>
              <w:start w:w="80" w:type="dxa"/>
              <w:bottom w:w="80" w:type="dxa"/>
              <w:end w:w="80" w:type="dxa"/>
            </w:tcMar>
          </w:tcPr>
          <w:p>
            <w:r>
              <w:t>Medium-high</w:t>
            </w:r>
          </w:p>
        </w:tc>
      </w:tr>
      <w:tr>
        <w:tc>
          <w:tcPr>
            <w:tcW w:type="dxa" w:w="2045"/>
            <w:tcMar>
              <w:top w:w="80" w:type="dxa"/>
              <w:start w:w="80" w:type="dxa"/>
              <w:bottom w:w="80" w:type="dxa"/>
              <w:end w:w="80" w:type="dxa"/>
            </w:tcMar>
          </w:tcPr>
          <w:p>
            <w:r>
              <w:t>Multi-agent</w:t>
            </w:r>
          </w:p>
        </w:tc>
        <w:tc>
          <w:tcPr>
            <w:tcW w:type="dxa" w:w="2045"/>
            <w:tcMar>
              <w:top w:w="80" w:type="dxa"/>
              <w:start w:w="80" w:type="dxa"/>
              <w:bottom w:w="80" w:type="dxa"/>
              <w:end w:w="80" w:type="dxa"/>
            </w:tcMar>
          </w:tcPr>
          <w:p>
            <w:r>
              <w:t>Premium or complex content</w:t>
            </w:r>
          </w:p>
        </w:tc>
        <w:tc>
          <w:tcPr>
            <w:tcW w:type="dxa" w:w="2045"/>
            <w:tcMar>
              <w:top w:w="80" w:type="dxa"/>
              <w:start w:w="80" w:type="dxa"/>
              <w:bottom w:w="80" w:type="dxa"/>
              <w:end w:w="80" w:type="dxa"/>
            </w:tcMar>
          </w:tcPr>
          <w:p>
            <w:r>
              <w:t>Specialized review from several roles</w:t>
            </w:r>
          </w:p>
        </w:tc>
        <w:tc>
          <w:tcPr>
            <w:tcW w:type="dxa" w:w="2045"/>
            <w:tcMar>
              <w:top w:w="80" w:type="dxa"/>
              <w:start w:w="80" w:type="dxa"/>
              <w:bottom w:w="80" w:type="dxa"/>
              <w:end w:w="80" w:type="dxa"/>
            </w:tcMar>
          </w:tcPr>
          <w:p>
            <w:r>
              <w:t>More coordination required</w:t>
            </w:r>
          </w:p>
        </w:tc>
        <w:tc>
          <w:tcPr>
            <w:tcW w:type="dxa" w:w="2045"/>
            <w:tcMar>
              <w:top w:w="80" w:type="dxa"/>
              <w:start w:w="80" w:type="dxa"/>
              <w:bottom w:w="80" w:type="dxa"/>
              <w:end w:w="80" w:type="dxa"/>
            </w:tcMar>
          </w:tcPr>
          <w:p>
            <w:r>
              <w:t>Very high</w:t>
            </w:r>
          </w:p>
        </w:tc>
      </w:tr>
    </w:tbl>
    <w:p>
      <w:pPr>
        <w:pStyle w:val="Heading2"/>
        <w:keepNext/>
      </w:pPr>
      <w:r>
        <w:t>How to choose</w:t>
      </w:r>
    </w:p>
    <w:p>
      <w:pPr>
        <w:pStyle w:val="ListBullet"/>
        <w:spacing w:after="60"/>
      </w:pPr>
      <w:r>
        <w:t>Choose Sequential Prompting when you want to approve each stage.</w:t>
      </w:r>
    </w:p>
    <w:p>
      <w:pPr>
        <w:pStyle w:val="ListBullet"/>
        <w:spacing w:after="60"/>
      </w:pPr>
      <w:r>
        <w:t>Choose Structured Reasoning when the main challenge is planning or judgement.</w:t>
      </w:r>
    </w:p>
    <w:p>
      <w:pPr>
        <w:pStyle w:val="ListBullet"/>
        <w:spacing w:after="60"/>
      </w:pPr>
      <w:r>
        <w:t>Choose Tree of Thoughts when several creative directions are possible.</w:t>
      </w:r>
    </w:p>
    <w:p>
      <w:pPr>
        <w:pStyle w:val="ListBullet"/>
        <w:spacing w:after="60"/>
      </w:pPr>
      <w:r>
        <w:t>Choose ReAct when factual research and verification are central.</w:t>
      </w:r>
    </w:p>
    <w:p>
      <w:pPr>
        <w:pStyle w:val="ListBullet"/>
        <w:spacing w:after="60"/>
      </w:pPr>
      <w:r>
        <w:t>Choose Multi-Agent Prompting when the content needs strategy, research, SEO, fact-checking, and editing.</w:t>
      </w:r>
    </w:p>
    <w:p>
      <w:pPr>
        <w:pStyle w:val="Heading2"/>
        <w:keepNext/>
      </w:pPr>
      <w:r>
        <w:t>Hybrid workflow</w:t>
      </w:r>
    </w:p>
    <w:p>
      <w:r>
        <w:t>The techniques can be combined. A strong content workflow might use Tree of Thoughts to select an angle, Sequential Prompting to create the article, ReAct to verify evidence, and Multi-Agent review to improve SEO and editorial quality.</w:t>
      </w:r>
    </w:p>
    <w:p>
      <w:pPr>
        <w:pStyle w:val="Heading1"/>
        <w:keepNext/>
      </w:pPr>
      <w:r>
        <w:t>8. End-to-End Master Prompt for a Content Writer</w:t>
      </w:r>
    </w:p>
    <w:tbl>
      <w:tblPr>
        <w:tblW w:type="auto" w:w="0"/>
        <w:jc w:val="center"/>
        <w:tblLayout w:type="autofit"/>
        <w:tblLook w:firstColumn="1" w:firstRow="1" w:lastColumn="0" w:lastRow="0" w:noHBand="0" w:noVBand="1" w:val="04A0"/>
      </w:tblPr>
      <w:tblGrid>
        <w:gridCol w:w="10224"/>
      </w:tblGrid>
      <w:tr>
        <w:tc>
          <w:tcPr>
            <w:tcW w:type="dxa" w:w="10224"/>
            <w:shd w:fill="173F5F"/>
            <w:tcMar>
              <w:top w:w="120" w:type="dxa"/>
              <w:start w:w="150" w:type="dxa"/>
              <w:bottom w:w="100" w:type="dxa"/>
              <w:end w:w="150" w:type="dxa"/>
            </w:tcMar>
          </w:tcPr>
          <w:p>
            <w:r>
              <w:rPr>
                <w:b/>
                <w:color w:val="FFFFFF"/>
                <w:sz w:val="22"/>
              </w:rPr>
              <w:t>HYBRID ADVANCED PROMPT</w:t>
            </w:r>
          </w:p>
        </w:tc>
      </w:tr>
      <w:tr>
        <w:tc>
          <w:tcPr>
            <w:tcW w:type="dxa" w:w="10224"/>
            <w:shd w:fill="EAF2F8"/>
            <w:tcMar>
              <w:top w:w="140" w:type="dxa"/>
              <w:start w:w="170" w:type="dxa"/>
              <w:bottom w:w="140" w:type="dxa"/>
              <w:end w:w="170" w:type="dxa"/>
            </w:tcMar>
          </w:tcPr>
          <w:p>
            <w:pPr>
              <w:spacing w:after="0"/>
            </w:pPr>
            <w:r>
              <w:rPr>
                <w:rFonts w:ascii="Aptos" w:hAnsi="Aptos"/>
                <w:sz w:val="18"/>
              </w:rPr>
              <w:t>Act as an AI editorial team creating a 1,200-word article titled “How AI Is Transforming Software Testing” for beginner and intermediate QA engineers.</w:t>
              <w:br/>
              <w:br/>
              <w:t>Stage 1 - Strategy: Analyse the audience, objective, pain points, and desired reader action.</w:t>
              <w:br/>
              <w:t>Stage 2 - Tree of Thoughts: Generate three article angles, score them for clarity, originality, practical value, and audience fit, then select the best.</w:t>
              <w:br/>
              <w:t>Stage 3 - Structured Plan: Provide a concise plan containing the core argument, supporting points, examples, risks, and claims requiring verification. Do not provide hidden internal reasoning.</w:t>
              <w:br/>
              <w:t>Stage 4 - Research Action: Identify and verify any current facts, statistics, or product claims using reliable available sources. Clearly flag anything that cannot be verified.</w:t>
              <w:br/>
              <w:t>Stage 5 - Drafting: Write the article section by section in simple, professional language. Include practical QA examples, benefits, limitations, and a realistic call to action.</w:t>
              <w:br/>
              <w:t>Stage 6 - Multi-Agent Review: Have an SEO specialist, fact-checker, and senior editor review the draft. Resolve conflicts using this priority: factual accuracy, audience clarity, usefulness, brand tone, SEO.</w:t>
              <w:br/>
              <w:t>Stage 7 - Final Output: Provide the polished article, SEO title, meta description, URL slug, and a short verification checklist.</w:t>
            </w:r>
          </w:p>
        </w:tc>
      </w:tr>
    </w:tbl>
    <w:p/>
    <w:p>
      <w:pPr>
        <w:pStyle w:val="Heading2"/>
        <w:keepNext/>
      </w:pPr>
      <w:r>
        <w:t>Quality checklist</w:t>
      </w:r>
    </w:p>
    <w:p>
      <w:pPr>
        <w:pStyle w:val="ListBullet"/>
        <w:spacing w:after="60"/>
      </w:pPr>
      <w:r>
        <w:t>The audience and goal are explicit.</w:t>
      </w:r>
    </w:p>
    <w:p>
      <w:pPr>
        <w:pStyle w:val="ListBullet"/>
        <w:spacing w:after="60"/>
      </w:pPr>
      <w:r>
        <w:t>The requested format and length are clear.</w:t>
      </w:r>
    </w:p>
    <w:p>
      <w:pPr>
        <w:pStyle w:val="ListBullet"/>
        <w:spacing w:after="60"/>
      </w:pPr>
      <w:r>
        <w:t>The prompt separates planning, drafting, and editing.</w:t>
      </w:r>
    </w:p>
    <w:p>
      <w:pPr>
        <w:pStyle w:val="ListBullet"/>
        <w:spacing w:after="60"/>
      </w:pPr>
      <w:r>
        <w:t>Claims requiring evidence are identified.</w:t>
      </w:r>
    </w:p>
    <w:p>
      <w:pPr>
        <w:pStyle w:val="ListBullet"/>
        <w:spacing w:after="60"/>
      </w:pPr>
      <w:r>
        <w:t>The final decision-maker or evaluation criteria are defined.</w:t>
      </w:r>
    </w:p>
    <w:p>
      <w:pPr>
        <w:pStyle w:val="ListBullet"/>
        <w:spacing w:after="60"/>
      </w:pPr>
      <w:r>
        <w:t>The prompt tells the AI what not to do, such as inventing facts or overusing jargon.</w:t>
      </w:r>
    </w:p>
    <w:p>
      <w:pPr>
        <w:pStyle w:val="ListBullet"/>
        <w:spacing w:after="60"/>
      </w:pPr>
      <w:r>
        <w:t>The final output format is specified.</w:t>
      </w:r>
    </w:p>
    <w:p>
      <w:pPr>
        <w:pStyle w:val="Heading2"/>
        <w:keepNext/>
      </w:pPr>
      <w:r>
        <w:t>Conclusion</w:t>
      </w:r>
    </w:p>
    <w:p>
      <w:r>
        <w:t>Advanced prompting is not about making prompts unnecessarily long. It is about designing a reliable workflow. Sequential Prompting provides control, structured reasoning improves planning, Tree of Thoughts expands creative options, ReAct strengthens research, and Multi-Agent Prompting adds specialist review. Content writers can use one technique or combine several depending on the complexity and importance of the assignment.</w:t>
      </w:r>
    </w:p>
    <w:sectPr w:rsidR="00FC693F" w:rsidRPr="0006063C" w:rsidSect="00034616">
      <w:foot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Advanced Prompting Techniques for Content Writers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607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C72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Prompting Techniques for Content Writers</dc:title>
  <dc:subject>Sequential Prompting, Structured Reasoning, Tree of Thoughts, ReAct, and Multi-Agent AI Prompting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