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200"/>
        <w:gridCol w:w="1035"/>
        <w:gridCol w:w="1342"/>
        <w:gridCol w:w="1403"/>
        <w:gridCol w:w="1190"/>
        <w:gridCol w:w="6826"/>
      </w:tblGrid>
      <w:tr w:rsidR="004D5892" w:rsidRPr="004D5892" w14:paraId="6979858B" w14:textId="77777777" w:rsidTr="004D5892">
        <w:trPr>
          <w:trHeight w:val="630"/>
        </w:trPr>
        <w:tc>
          <w:tcPr>
            <w:tcW w:w="1200" w:type="dxa"/>
            <w:hideMark/>
          </w:tcPr>
          <w:p w14:paraId="77AE08D7" w14:textId="77777777" w:rsidR="004D5892" w:rsidRPr="004D5892" w:rsidRDefault="004D5892" w:rsidP="004D5892">
            <w:pPr>
              <w:rPr>
                <w:b/>
                <w:bCs/>
              </w:rPr>
            </w:pPr>
            <w:r w:rsidRPr="004D5892">
              <w:rPr>
                <w:b/>
                <w:bCs/>
              </w:rPr>
              <w:t>Partida</w:t>
            </w:r>
          </w:p>
        </w:tc>
        <w:tc>
          <w:tcPr>
            <w:tcW w:w="1035" w:type="dxa"/>
            <w:hideMark/>
          </w:tcPr>
          <w:p w14:paraId="6A961511" w14:textId="77777777" w:rsidR="004D5892" w:rsidRPr="004D5892" w:rsidRDefault="004D5892" w:rsidP="004D5892">
            <w:pPr>
              <w:rPr>
                <w:b/>
                <w:bCs/>
              </w:rPr>
            </w:pPr>
            <w:r w:rsidRPr="004D5892">
              <w:rPr>
                <w:b/>
                <w:bCs/>
              </w:rPr>
              <w:t xml:space="preserve">Cantidad </w:t>
            </w:r>
          </w:p>
        </w:tc>
        <w:tc>
          <w:tcPr>
            <w:tcW w:w="1342" w:type="dxa"/>
            <w:hideMark/>
          </w:tcPr>
          <w:p w14:paraId="1AB31BD9" w14:textId="77777777" w:rsidR="004D5892" w:rsidRPr="004D5892" w:rsidRDefault="004D5892" w:rsidP="004D5892">
            <w:pPr>
              <w:rPr>
                <w:b/>
                <w:bCs/>
              </w:rPr>
            </w:pPr>
            <w:r w:rsidRPr="004D5892">
              <w:rPr>
                <w:b/>
                <w:bCs/>
              </w:rPr>
              <w:t>Unidad de Medida</w:t>
            </w:r>
          </w:p>
        </w:tc>
        <w:tc>
          <w:tcPr>
            <w:tcW w:w="1403" w:type="dxa"/>
            <w:hideMark/>
          </w:tcPr>
          <w:p w14:paraId="6440122C" w14:textId="77777777" w:rsidR="004D5892" w:rsidRPr="004D5892" w:rsidRDefault="004D5892" w:rsidP="004D5892">
            <w:pPr>
              <w:rPr>
                <w:b/>
                <w:bCs/>
              </w:rPr>
            </w:pPr>
            <w:r w:rsidRPr="004D5892">
              <w:rPr>
                <w:b/>
                <w:bCs/>
              </w:rPr>
              <w:t>Partida presupuestal</w:t>
            </w:r>
          </w:p>
        </w:tc>
        <w:tc>
          <w:tcPr>
            <w:tcW w:w="1190" w:type="dxa"/>
            <w:hideMark/>
          </w:tcPr>
          <w:p w14:paraId="0906009F" w14:textId="77777777" w:rsidR="004D5892" w:rsidRPr="004D5892" w:rsidRDefault="004D5892" w:rsidP="004D5892">
            <w:pPr>
              <w:rPr>
                <w:b/>
                <w:bCs/>
              </w:rPr>
            </w:pPr>
            <w:r w:rsidRPr="004D5892">
              <w:rPr>
                <w:b/>
                <w:bCs/>
              </w:rPr>
              <w:t>Número de referencia</w:t>
            </w:r>
          </w:p>
        </w:tc>
        <w:tc>
          <w:tcPr>
            <w:tcW w:w="6826" w:type="dxa"/>
            <w:hideMark/>
          </w:tcPr>
          <w:p w14:paraId="4652970C" w14:textId="77777777" w:rsidR="004D5892" w:rsidRPr="004D5892" w:rsidRDefault="004D5892" w:rsidP="004D5892">
            <w:pPr>
              <w:rPr>
                <w:b/>
                <w:bCs/>
              </w:rPr>
            </w:pPr>
            <w:r w:rsidRPr="004D5892">
              <w:rPr>
                <w:b/>
                <w:bCs/>
              </w:rPr>
              <w:t>Características mínimas solicitadas</w:t>
            </w:r>
          </w:p>
        </w:tc>
      </w:tr>
      <w:tr w:rsidR="004D5892" w:rsidRPr="004D5892" w14:paraId="29015C48" w14:textId="77777777" w:rsidTr="004D5892">
        <w:trPr>
          <w:trHeight w:val="315"/>
        </w:trPr>
        <w:tc>
          <w:tcPr>
            <w:tcW w:w="1200" w:type="dxa"/>
            <w:hideMark/>
          </w:tcPr>
          <w:p w14:paraId="76050BB2" w14:textId="77777777" w:rsidR="004D5892" w:rsidRPr="004D5892" w:rsidRDefault="004D5892" w:rsidP="004D5892">
            <w:pPr>
              <w:rPr>
                <w:b/>
                <w:bCs/>
              </w:rPr>
            </w:pPr>
            <w:r w:rsidRPr="004D5892">
              <w:rPr>
                <w:b/>
                <w:bCs/>
              </w:rPr>
              <w:t>1</w:t>
            </w:r>
          </w:p>
        </w:tc>
        <w:tc>
          <w:tcPr>
            <w:tcW w:w="1035" w:type="dxa"/>
            <w:hideMark/>
          </w:tcPr>
          <w:p w14:paraId="3A9EA293" w14:textId="77777777" w:rsidR="004D5892" w:rsidRPr="004D5892" w:rsidRDefault="004D5892" w:rsidP="004D5892">
            <w:pPr>
              <w:rPr>
                <w:b/>
                <w:bCs/>
              </w:rPr>
            </w:pPr>
            <w:r w:rsidRPr="004D5892">
              <w:rPr>
                <w:b/>
                <w:bCs/>
              </w:rPr>
              <w:t>230</w:t>
            </w:r>
          </w:p>
        </w:tc>
        <w:tc>
          <w:tcPr>
            <w:tcW w:w="1342" w:type="dxa"/>
            <w:hideMark/>
          </w:tcPr>
          <w:p w14:paraId="72CFC56E" w14:textId="77777777" w:rsidR="004D5892" w:rsidRPr="004D5892" w:rsidRDefault="004D5892" w:rsidP="004D5892">
            <w:pPr>
              <w:rPr>
                <w:b/>
                <w:bCs/>
              </w:rPr>
            </w:pPr>
            <w:r w:rsidRPr="004D5892">
              <w:rPr>
                <w:b/>
                <w:bCs/>
              </w:rPr>
              <w:t>Piezas</w:t>
            </w:r>
          </w:p>
        </w:tc>
        <w:tc>
          <w:tcPr>
            <w:tcW w:w="1403" w:type="dxa"/>
            <w:hideMark/>
          </w:tcPr>
          <w:p w14:paraId="27D5F99C" w14:textId="77777777" w:rsidR="004D5892" w:rsidRPr="004D5892" w:rsidRDefault="004D5892" w:rsidP="004D5892">
            <w:pPr>
              <w:rPr>
                <w:b/>
                <w:bCs/>
              </w:rPr>
            </w:pPr>
            <w:r w:rsidRPr="004D5892">
              <w:rPr>
                <w:b/>
                <w:bCs/>
              </w:rPr>
              <w:t>5110</w:t>
            </w:r>
          </w:p>
        </w:tc>
        <w:tc>
          <w:tcPr>
            <w:tcW w:w="1190" w:type="dxa"/>
            <w:hideMark/>
          </w:tcPr>
          <w:p w14:paraId="56D597D5" w14:textId="77777777" w:rsidR="004D5892" w:rsidRPr="004D5892" w:rsidRDefault="004D5892" w:rsidP="004D5892">
            <w:pPr>
              <w:rPr>
                <w:b/>
                <w:bCs/>
              </w:rPr>
            </w:pPr>
            <w:r w:rsidRPr="004D5892">
              <w:rPr>
                <w:b/>
                <w:bCs/>
              </w:rPr>
              <w:t>11510019</w:t>
            </w:r>
          </w:p>
        </w:tc>
        <w:tc>
          <w:tcPr>
            <w:tcW w:w="6826" w:type="dxa"/>
            <w:hideMark/>
          </w:tcPr>
          <w:p w14:paraId="5B2EAF21" w14:textId="77777777" w:rsidR="004D5892" w:rsidRPr="004D5892" w:rsidRDefault="004D5892">
            <w:pPr>
              <w:rPr>
                <w:b/>
                <w:bCs/>
              </w:rPr>
            </w:pPr>
            <w:r w:rsidRPr="004D5892">
              <w:rPr>
                <w:b/>
                <w:bCs/>
              </w:rPr>
              <w:t>Mesa para alumno</w:t>
            </w:r>
          </w:p>
        </w:tc>
      </w:tr>
      <w:tr w:rsidR="004D5892" w:rsidRPr="004D5892" w14:paraId="093B697D" w14:textId="77777777" w:rsidTr="004D5892">
        <w:trPr>
          <w:trHeight w:val="1275"/>
        </w:trPr>
        <w:tc>
          <w:tcPr>
            <w:tcW w:w="1200" w:type="dxa"/>
            <w:hideMark/>
          </w:tcPr>
          <w:p w14:paraId="343E0116" w14:textId="77777777" w:rsidR="004D5892" w:rsidRPr="004D5892" w:rsidRDefault="004D5892" w:rsidP="004D5892">
            <w:pPr>
              <w:rPr>
                <w:b/>
                <w:bCs/>
              </w:rPr>
            </w:pPr>
            <w:r w:rsidRPr="004D5892">
              <w:rPr>
                <w:b/>
                <w:bCs/>
              </w:rPr>
              <w:t> </w:t>
            </w:r>
          </w:p>
        </w:tc>
        <w:tc>
          <w:tcPr>
            <w:tcW w:w="1035" w:type="dxa"/>
            <w:hideMark/>
          </w:tcPr>
          <w:p w14:paraId="49BC750B" w14:textId="77777777" w:rsidR="004D5892" w:rsidRPr="004D5892" w:rsidRDefault="004D5892" w:rsidP="004D5892">
            <w:pPr>
              <w:rPr>
                <w:b/>
                <w:bCs/>
              </w:rPr>
            </w:pPr>
            <w:r w:rsidRPr="004D5892">
              <w:rPr>
                <w:b/>
                <w:bCs/>
              </w:rPr>
              <w:t> </w:t>
            </w:r>
          </w:p>
        </w:tc>
        <w:tc>
          <w:tcPr>
            <w:tcW w:w="1342" w:type="dxa"/>
            <w:hideMark/>
          </w:tcPr>
          <w:p w14:paraId="5DE30ED8" w14:textId="77777777" w:rsidR="004D5892" w:rsidRPr="004D5892" w:rsidRDefault="004D5892" w:rsidP="004D5892">
            <w:pPr>
              <w:rPr>
                <w:b/>
                <w:bCs/>
              </w:rPr>
            </w:pPr>
            <w:r w:rsidRPr="004D5892">
              <w:rPr>
                <w:b/>
                <w:bCs/>
              </w:rPr>
              <w:t> </w:t>
            </w:r>
          </w:p>
        </w:tc>
        <w:tc>
          <w:tcPr>
            <w:tcW w:w="1403" w:type="dxa"/>
            <w:hideMark/>
          </w:tcPr>
          <w:p w14:paraId="6ABD6B3A" w14:textId="77777777" w:rsidR="004D5892" w:rsidRPr="004D5892" w:rsidRDefault="004D5892" w:rsidP="004D5892">
            <w:pPr>
              <w:rPr>
                <w:b/>
                <w:bCs/>
              </w:rPr>
            </w:pPr>
            <w:r w:rsidRPr="004D5892">
              <w:rPr>
                <w:b/>
                <w:bCs/>
              </w:rPr>
              <w:t> </w:t>
            </w:r>
          </w:p>
        </w:tc>
        <w:tc>
          <w:tcPr>
            <w:tcW w:w="1190" w:type="dxa"/>
            <w:hideMark/>
          </w:tcPr>
          <w:p w14:paraId="7FC78C73" w14:textId="77777777" w:rsidR="004D5892" w:rsidRPr="004D5892" w:rsidRDefault="004D5892" w:rsidP="004D5892">
            <w:pPr>
              <w:rPr>
                <w:b/>
                <w:bCs/>
              </w:rPr>
            </w:pPr>
            <w:r w:rsidRPr="004D5892">
              <w:rPr>
                <w:b/>
                <w:bCs/>
              </w:rPr>
              <w:t>1.01</w:t>
            </w:r>
          </w:p>
        </w:tc>
        <w:tc>
          <w:tcPr>
            <w:tcW w:w="6826" w:type="dxa"/>
            <w:hideMark/>
          </w:tcPr>
          <w:p w14:paraId="256405B3" w14:textId="77777777" w:rsidR="004D5892" w:rsidRPr="004D5892" w:rsidRDefault="004D5892">
            <w:r w:rsidRPr="004D5892">
              <w:t xml:space="preserve">Estructura: Fabricada en perfil de acero tubular cuadrado de 1 1/4” (32 mm), calibre 18, un marco perimetral y 2 refuerzos laterales en patas, y uno central (lado corto) bajo cubierta, de perfil de acero tubular de 1" x 2" (25x50 </w:t>
            </w:r>
            <w:proofErr w:type="spellStart"/>
            <w:r w:rsidRPr="004D5892">
              <w:t>mm.</w:t>
            </w:r>
            <w:proofErr w:type="spellEnd"/>
            <w:r w:rsidRPr="004D5892">
              <w:t xml:space="preserve">) calibre 18, el mueble tendrá las siguientes dimensiones: Altura total de 750 </w:t>
            </w:r>
            <w:proofErr w:type="spellStart"/>
            <w:r w:rsidRPr="004D5892">
              <w:t>mm.</w:t>
            </w:r>
            <w:proofErr w:type="spellEnd"/>
            <w:r w:rsidRPr="004D5892">
              <w:t xml:space="preserve"> 1,200 mm de largo por 600 mm de ancho y 2.5 cm de peralte.</w:t>
            </w:r>
          </w:p>
        </w:tc>
      </w:tr>
      <w:tr w:rsidR="004D5892" w:rsidRPr="004D5892" w14:paraId="34014789" w14:textId="77777777" w:rsidTr="004D5892">
        <w:trPr>
          <w:trHeight w:val="3000"/>
        </w:trPr>
        <w:tc>
          <w:tcPr>
            <w:tcW w:w="1200" w:type="dxa"/>
            <w:hideMark/>
          </w:tcPr>
          <w:p w14:paraId="474AA27F" w14:textId="77777777" w:rsidR="004D5892" w:rsidRPr="004D5892" w:rsidRDefault="004D5892" w:rsidP="004D5892">
            <w:pPr>
              <w:rPr>
                <w:b/>
                <w:bCs/>
              </w:rPr>
            </w:pPr>
            <w:r w:rsidRPr="004D5892">
              <w:rPr>
                <w:b/>
                <w:bCs/>
              </w:rPr>
              <w:t> </w:t>
            </w:r>
          </w:p>
        </w:tc>
        <w:tc>
          <w:tcPr>
            <w:tcW w:w="1035" w:type="dxa"/>
            <w:hideMark/>
          </w:tcPr>
          <w:p w14:paraId="1548C3EC" w14:textId="77777777" w:rsidR="004D5892" w:rsidRPr="004D5892" w:rsidRDefault="004D5892" w:rsidP="004D5892">
            <w:pPr>
              <w:rPr>
                <w:b/>
                <w:bCs/>
              </w:rPr>
            </w:pPr>
            <w:r w:rsidRPr="004D5892">
              <w:rPr>
                <w:b/>
                <w:bCs/>
              </w:rPr>
              <w:t> </w:t>
            </w:r>
          </w:p>
        </w:tc>
        <w:tc>
          <w:tcPr>
            <w:tcW w:w="1342" w:type="dxa"/>
            <w:hideMark/>
          </w:tcPr>
          <w:p w14:paraId="2390E9C9" w14:textId="77777777" w:rsidR="004D5892" w:rsidRPr="004D5892" w:rsidRDefault="004D5892" w:rsidP="004D5892">
            <w:pPr>
              <w:rPr>
                <w:b/>
                <w:bCs/>
              </w:rPr>
            </w:pPr>
            <w:r w:rsidRPr="004D5892">
              <w:rPr>
                <w:b/>
                <w:bCs/>
              </w:rPr>
              <w:t> </w:t>
            </w:r>
          </w:p>
        </w:tc>
        <w:tc>
          <w:tcPr>
            <w:tcW w:w="1403" w:type="dxa"/>
            <w:hideMark/>
          </w:tcPr>
          <w:p w14:paraId="09658E94" w14:textId="77777777" w:rsidR="004D5892" w:rsidRPr="004D5892" w:rsidRDefault="004D5892" w:rsidP="004D5892">
            <w:pPr>
              <w:rPr>
                <w:b/>
                <w:bCs/>
              </w:rPr>
            </w:pPr>
            <w:r w:rsidRPr="004D5892">
              <w:rPr>
                <w:b/>
                <w:bCs/>
              </w:rPr>
              <w:t> </w:t>
            </w:r>
          </w:p>
        </w:tc>
        <w:tc>
          <w:tcPr>
            <w:tcW w:w="1190" w:type="dxa"/>
            <w:hideMark/>
          </w:tcPr>
          <w:p w14:paraId="181B6CFB" w14:textId="77777777" w:rsidR="004D5892" w:rsidRPr="004D5892" w:rsidRDefault="004D5892" w:rsidP="004D5892">
            <w:pPr>
              <w:rPr>
                <w:b/>
                <w:bCs/>
              </w:rPr>
            </w:pPr>
            <w:r w:rsidRPr="004D5892">
              <w:rPr>
                <w:b/>
                <w:bCs/>
              </w:rPr>
              <w:t>1.02</w:t>
            </w:r>
          </w:p>
        </w:tc>
        <w:tc>
          <w:tcPr>
            <w:tcW w:w="6826" w:type="dxa"/>
            <w:hideMark/>
          </w:tcPr>
          <w:p w14:paraId="6F3088E9" w14:textId="77777777" w:rsidR="004D5892" w:rsidRPr="004D5892" w:rsidRDefault="004D5892">
            <w:r w:rsidRPr="004D5892">
              <w:t xml:space="preserve">Componentes de la estructura: un marco perimetral de 58 x 118 </w:t>
            </w:r>
            <w:proofErr w:type="spellStart"/>
            <w:r w:rsidRPr="004D5892">
              <w:t>cms</w:t>
            </w:r>
            <w:proofErr w:type="spellEnd"/>
            <w:r w:rsidRPr="004D5892">
              <w:t xml:space="preserve">. medida exterior a base de 2 largueros, 2 laterales y un refuerzo central en el lado corto de perfil de acero tubular de 1" x 2" (25x50 </w:t>
            </w:r>
            <w:proofErr w:type="spellStart"/>
            <w:r w:rsidRPr="004D5892">
              <w:t>mm.</w:t>
            </w:r>
            <w:proofErr w:type="spellEnd"/>
            <w:r w:rsidRPr="004D5892">
              <w:t xml:space="preserve">) calibre 18, esta pieza tendrá 12 puntos de sujeción para cubierta-estructura, estos deberán ser mediante tornillos galvanizados de cabeza plana con ranura tipo </w:t>
            </w:r>
            <w:proofErr w:type="spellStart"/>
            <w:r w:rsidRPr="004D5892">
              <w:t>torx</w:t>
            </w:r>
            <w:proofErr w:type="spellEnd"/>
            <w:r w:rsidRPr="004D5892">
              <w:t xml:space="preserve">, pasados por barrenos  de 5/16”  (7.9 </w:t>
            </w:r>
            <w:proofErr w:type="spellStart"/>
            <w:r w:rsidRPr="004D5892">
              <w:t>mm.</w:t>
            </w:r>
            <w:proofErr w:type="spellEnd"/>
            <w:r w:rsidRPr="004D5892">
              <w:t xml:space="preserve">) en el marco y sujetos a los pivotes, o bien con tornillos galvanizados de cabeza plana con ranura tipo </w:t>
            </w:r>
            <w:proofErr w:type="spellStart"/>
            <w:r w:rsidRPr="004D5892">
              <w:t>torx</w:t>
            </w:r>
            <w:proofErr w:type="spellEnd"/>
            <w:r w:rsidRPr="004D5892">
              <w:t xml:space="preserve"> pasados por ángulo de acero en la parte perimetral del interior del marco y sujetos a los pivotes. Los puntos de sujeción serán distribuidos de manera que coincidan con los pivotes de la cubierta para introducir los tornillos que la sujetarán a la estructura. Los 2 refuerzos laterales entre patas se fabricarán con perfil de acero tubular de 1" x 2" (25x50 </w:t>
            </w:r>
            <w:proofErr w:type="spellStart"/>
            <w:r w:rsidRPr="004D5892">
              <w:t>mm.</w:t>
            </w:r>
            <w:proofErr w:type="spellEnd"/>
            <w:r w:rsidRPr="004D5892">
              <w:t xml:space="preserve">) calibre 18 y deberán colocarse a 20 </w:t>
            </w:r>
            <w:proofErr w:type="spellStart"/>
            <w:r w:rsidRPr="004D5892">
              <w:t>cms</w:t>
            </w:r>
            <w:proofErr w:type="spellEnd"/>
            <w:r w:rsidRPr="004D5892">
              <w:t xml:space="preserve"> a partir del inicio de las patas, sin considerar el regatón, las 4 patas se fabricarán con perfil de acero tubular cuadrado de 1 1/4" (32 </w:t>
            </w:r>
            <w:proofErr w:type="spellStart"/>
            <w:r w:rsidRPr="004D5892">
              <w:t>mm.</w:t>
            </w:r>
            <w:proofErr w:type="spellEnd"/>
            <w:r w:rsidRPr="004D5892">
              <w:t>) en calibre 18.</w:t>
            </w:r>
          </w:p>
        </w:tc>
      </w:tr>
      <w:tr w:rsidR="004D5892" w:rsidRPr="004D5892" w14:paraId="6DDDF0D1" w14:textId="77777777" w:rsidTr="004D5892">
        <w:trPr>
          <w:trHeight w:val="3000"/>
        </w:trPr>
        <w:tc>
          <w:tcPr>
            <w:tcW w:w="1200" w:type="dxa"/>
            <w:hideMark/>
          </w:tcPr>
          <w:p w14:paraId="30221409" w14:textId="77777777" w:rsidR="004D5892" w:rsidRPr="004D5892" w:rsidRDefault="004D5892" w:rsidP="004D5892">
            <w:pPr>
              <w:rPr>
                <w:b/>
                <w:bCs/>
              </w:rPr>
            </w:pPr>
            <w:r w:rsidRPr="004D5892">
              <w:rPr>
                <w:b/>
                <w:bCs/>
              </w:rPr>
              <w:lastRenderedPageBreak/>
              <w:t> </w:t>
            </w:r>
          </w:p>
        </w:tc>
        <w:tc>
          <w:tcPr>
            <w:tcW w:w="1035" w:type="dxa"/>
            <w:hideMark/>
          </w:tcPr>
          <w:p w14:paraId="266758C4" w14:textId="77777777" w:rsidR="004D5892" w:rsidRPr="004D5892" w:rsidRDefault="004D5892" w:rsidP="004D5892">
            <w:pPr>
              <w:rPr>
                <w:b/>
                <w:bCs/>
              </w:rPr>
            </w:pPr>
            <w:r w:rsidRPr="004D5892">
              <w:rPr>
                <w:b/>
                <w:bCs/>
              </w:rPr>
              <w:t> </w:t>
            </w:r>
          </w:p>
        </w:tc>
        <w:tc>
          <w:tcPr>
            <w:tcW w:w="1342" w:type="dxa"/>
            <w:hideMark/>
          </w:tcPr>
          <w:p w14:paraId="65C51338" w14:textId="77777777" w:rsidR="004D5892" w:rsidRPr="004D5892" w:rsidRDefault="004D5892" w:rsidP="004D5892">
            <w:pPr>
              <w:rPr>
                <w:b/>
                <w:bCs/>
              </w:rPr>
            </w:pPr>
            <w:r w:rsidRPr="004D5892">
              <w:rPr>
                <w:b/>
                <w:bCs/>
              </w:rPr>
              <w:t> </w:t>
            </w:r>
          </w:p>
        </w:tc>
        <w:tc>
          <w:tcPr>
            <w:tcW w:w="1403" w:type="dxa"/>
            <w:hideMark/>
          </w:tcPr>
          <w:p w14:paraId="547F3824" w14:textId="77777777" w:rsidR="004D5892" w:rsidRPr="004D5892" w:rsidRDefault="004D5892" w:rsidP="004D5892">
            <w:pPr>
              <w:rPr>
                <w:b/>
                <w:bCs/>
              </w:rPr>
            </w:pPr>
            <w:r w:rsidRPr="004D5892">
              <w:rPr>
                <w:b/>
                <w:bCs/>
              </w:rPr>
              <w:t> </w:t>
            </w:r>
          </w:p>
        </w:tc>
        <w:tc>
          <w:tcPr>
            <w:tcW w:w="1190" w:type="dxa"/>
            <w:hideMark/>
          </w:tcPr>
          <w:p w14:paraId="2F998D07" w14:textId="77777777" w:rsidR="004D5892" w:rsidRPr="004D5892" w:rsidRDefault="004D5892" w:rsidP="004D5892">
            <w:pPr>
              <w:rPr>
                <w:b/>
                <w:bCs/>
              </w:rPr>
            </w:pPr>
            <w:r w:rsidRPr="004D5892">
              <w:rPr>
                <w:b/>
                <w:bCs/>
              </w:rPr>
              <w:t>1.03</w:t>
            </w:r>
          </w:p>
        </w:tc>
        <w:tc>
          <w:tcPr>
            <w:tcW w:w="6826" w:type="dxa"/>
            <w:hideMark/>
          </w:tcPr>
          <w:p w14:paraId="30C4181D" w14:textId="77777777" w:rsidR="004D5892" w:rsidRPr="004D5892" w:rsidRDefault="004D5892">
            <w:r w:rsidRPr="004D5892">
              <w:t xml:space="preserve">Armado: La unión de todos los elementos en todas sus caras metálicas en la estructura excepto las caras en que asienta la "cubierta", será de soldadura de cordón corrido, empleando el sistema M.I.G. (metal inerte gas) de </w:t>
            </w:r>
            <w:proofErr w:type="spellStart"/>
            <w:r w:rsidRPr="004D5892">
              <w:t>microalambre</w:t>
            </w:r>
            <w:proofErr w:type="spellEnd"/>
            <w:r w:rsidRPr="004D5892">
              <w:t xml:space="preserve"> que no deja escoria, previamente decapada. El total del número de cordones será un mínimo de 46 de los cuales 24 se ubican en las cuatro esquinas superiores, 6 en el refuerzo central, y 16 en los refuerzos laterales de las patas. Todas las uniones de soldadura y entre componentes, deberán ser suaves al tacto, evitando hendiduras, filos cortantes, escoria, y libre de rebaba. Para fijar la cubierta a la estructura en el sistema de fijación por medio de barrenos se emplearán tornillos galvanizados de cabeza plana con ranura tipo </w:t>
            </w:r>
            <w:proofErr w:type="spellStart"/>
            <w:r w:rsidRPr="004D5892">
              <w:t>torx</w:t>
            </w:r>
            <w:proofErr w:type="spellEnd"/>
            <w:r w:rsidRPr="004D5892">
              <w:t xml:space="preserve">. Para la fijación mediante ángulo metálico se emplearán tornillos galvanizados de cabeza plana con ranura tipo </w:t>
            </w:r>
            <w:proofErr w:type="spellStart"/>
            <w:r w:rsidRPr="004D5892">
              <w:t>torx</w:t>
            </w:r>
            <w:proofErr w:type="spellEnd"/>
            <w:r w:rsidRPr="004D5892">
              <w:t xml:space="preserve">. Las medidas de los tornillos en ambos </w:t>
            </w:r>
            <w:proofErr w:type="gramStart"/>
            <w:r w:rsidRPr="004D5892">
              <w:t>casos,</w:t>
            </w:r>
            <w:proofErr w:type="gramEnd"/>
            <w:r w:rsidRPr="004D5892">
              <w:t xml:space="preserve"> serán de un espesor adecuado al orificio del pivote y de una longitud tal que no afecte la pared de la cubierta.</w:t>
            </w:r>
          </w:p>
        </w:tc>
      </w:tr>
      <w:tr w:rsidR="004D5892" w:rsidRPr="004D5892" w14:paraId="265CF60A" w14:textId="77777777" w:rsidTr="004D5892">
        <w:trPr>
          <w:trHeight w:val="1200"/>
        </w:trPr>
        <w:tc>
          <w:tcPr>
            <w:tcW w:w="1200" w:type="dxa"/>
            <w:hideMark/>
          </w:tcPr>
          <w:p w14:paraId="766C6B6C" w14:textId="77777777" w:rsidR="004D5892" w:rsidRPr="004D5892" w:rsidRDefault="004D5892" w:rsidP="004D5892">
            <w:pPr>
              <w:rPr>
                <w:b/>
                <w:bCs/>
              </w:rPr>
            </w:pPr>
            <w:r w:rsidRPr="004D5892">
              <w:rPr>
                <w:b/>
                <w:bCs/>
              </w:rPr>
              <w:t> </w:t>
            </w:r>
          </w:p>
        </w:tc>
        <w:tc>
          <w:tcPr>
            <w:tcW w:w="1035" w:type="dxa"/>
            <w:hideMark/>
          </w:tcPr>
          <w:p w14:paraId="386204D9" w14:textId="77777777" w:rsidR="004D5892" w:rsidRPr="004D5892" w:rsidRDefault="004D5892" w:rsidP="004D5892">
            <w:pPr>
              <w:rPr>
                <w:b/>
                <w:bCs/>
              </w:rPr>
            </w:pPr>
            <w:r w:rsidRPr="004D5892">
              <w:rPr>
                <w:b/>
                <w:bCs/>
              </w:rPr>
              <w:t> </w:t>
            </w:r>
          </w:p>
        </w:tc>
        <w:tc>
          <w:tcPr>
            <w:tcW w:w="1342" w:type="dxa"/>
            <w:hideMark/>
          </w:tcPr>
          <w:p w14:paraId="2360C0FD" w14:textId="77777777" w:rsidR="004D5892" w:rsidRPr="004D5892" w:rsidRDefault="004D5892" w:rsidP="004D5892">
            <w:pPr>
              <w:rPr>
                <w:b/>
                <w:bCs/>
              </w:rPr>
            </w:pPr>
            <w:r w:rsidRPr="004D5892">
              <w:rPr>
                <w:b/>
                <w:bCs/>
              </w:rPr>
              <w:t> </w:t>
            </w:r>
          </w:p>
        </w:tc>
        <w:tc>
          <w:tcPr>
            <w:tcW w:w="1403" w:type="dxa"/>
            <w:hideMark/>
          </w:tcPr>
          <w:p w14:paraId="51D880AD" w14:textId="77777777" w:rsidR="004D5892" w:rsidRPr="004D5892" w:rsidRDefault="004D5892" w:rsidP="004D5892">
            <w:pPr>
              <w:rPr>
                <w:b/>
                <w:bCs/>
              </w:rPr>
            </w:pPr>
            <w:r w:rsidRPr="004D5892">
              <w:rPr>
                <w:b/>
                <w:bCs/>
              </w:rPr>
              <w:t> </w:t>
            </w:r>
          </w:p>
        </w:tc>
        <w:tc>
          <w:tcPr>
            <w:tcW w:w="1190" w:type="dxa"/>
            <w:hideMark/>
          </w:tcPr>
          <w:p w14:paraId="79CD53B9" w14:textId="77777777" w:rsidR="004D5892" w:rsidRPr="004D5892" w:rsidRDefault="004D5892" w:rsidP="004D5892">
            <w:pPr>
              <w:rPr>
                <w:b/>
                <w:bCs/>
              </w:rPr>
            </w:pPr>
            <w:r w:rsidRPr="004D5892">
              <w:rPr>
                <w:b/>
                <w:bCs/>
              </w:rPr>
              <w:t>1.04</w:t>
            </w:r>
          </w:p>
        </w:tc>
        <w:tc>
          <w:tcPr>
            <w:tcW w:w="6826" w:type="dxa"/>
            <w:hideMark/>
          </w:tcPr>
          <w:p w14:paraId="5511C91B" w14:textId="77777777" w:rsidR="004D5892" w:rsidRPr="004D5892" w:rsidRDefault="004D5892">
            <w:r w:rsidRPr="004D5892">
              <w:t xml:space="preserve">Acabados: La estructura una vez lavada desengrasada y </w:t>
            </w:r>
            <w:proofErr w:type="spellStart"/>
            <w:r w:rsidRPr="004D5892">
              <w:t>fosfatizada</w:t>
            </w:r>
            <w:proofErr w:type="spellEnd"/>
            <w:r w:rsidRPr="004D5892">
              <w:t xml:space="preserve"> se terminará con pintura termoplástica </w:t>
            </w:r>
            <w:proofErr w:type="spellStart"/>
            <w:r w:rsidRPr="004D5892">
              <w:t>micropulverizada</w:t>
            </w:r>
            <w:proofErr w:type="spellEnd"/>
            <w:r w:rsidRPr="004D5892">
              <w:t xml:space="preserve"> </w:t>
            </w:r>
            <w:proofErr w:type="spellStart"/>
            <w:r w:rsidRPr="004D5892">
              <w:t>epóxica</w:t>
            </w:r>
            <w:proofErr w:type="spellEnd"/>
            <w:r w:rsidRPr="004D5892">
              <w:t xml:space="preserve"> horneada de 180° a 200° C, color negro mate, su acabado será uniforme tanto en textura como en color. En la parte inferior de cada una de las cuatro patas se deberán embutir regatones internos inyectados en polipropileno de alto impacto, adheridos con pegamento de alta adherencia.</w:t>
            </w:r>
          </w:p>
        </w:tc>
      </w:tr>
      <w:tr w:rsidR="004D5892" w:rsidRPr="004D5892" w14:paraId="264D1314" w14:textId="77777777" w:rsidTr="004D5892">
        <w:trPr>
          <w:trHeight w:val="3300"/>
        </w:trPr>
        <w:tc>
          <w:tcPr>
            <w:tcW w:w="1200" w:type="dxa"/>
            <w:hideMark/>
          </w:tcPr>
          <w:p w14:paraId="5757A051" w14:textId="77777777" w:rsidR="004D5892" w:rsidRPr="004D5892" w:rsidRDefault="004D5892" w:rsidP="004D5892">
            <w:pPr>
              <w:rPr>
                <w:b/>
                <w:bCs/>
              </w:rPr>
            </w:pPr>
            <w:r w:rsidRPr="004D5892">
              <w:rPr>
                <w:b/>
                <w:bCs/>
              </w:rPr>
              <w:lastRenderedPageBreak/>
              <w:t> </w:t>
            </w:r>
          </w:p>
        </w:tc>
        <w:tc>
          <w:tcPr>
            <w:tcW w:w="1035" w:type="dxa"/>
            <w:hideMark/>
          </w:tcPr>
          <w:p w14:paraId="57AE3697" w14:textId="77777777" w:rsidR="004D5892" w:rsidRPr="004D5892" w:rsidRDefault="004D5892" w:rsidP="004D5892">
            <w:pPr>
              <w:rPr>
                <w:b/>
                <w:bCs/>
              </w:rPr>
            </w:pPr>
            <w:r w:rsidRPr="004D5892">
              <w:rPr>
                <w:b/>
                <w:bCs/>
              </w:rPr>
              <w:t> </w:t>
            </w:r>
          </w:p>
        </w:tc>
        <w:tc>
          <w:tcPr>
            <w:tcW w:w="1342" w:type="dxa"/>
            <w:hideMark/>
          </w:tcPr>
          <w:p w14:paraId="51711FA9" w14:textId="77777777" w:rsidR="004D5892" w:rsidRPr="004D5892" w:rsidRDefault="004D5892" w:rsidP="004D5892">
            <w:pPr>
              <w:rPr>
                <w:b/>
                <w:bCs/>
              </w:rPr>
            </w:pPr>
            <w:r w:rsidRPr="004D5892">
              <w:rPr>
                <w:b/>
                <w:bCs/>
              </w:rPr>
              <w:t> </w:t>
            </w:r>
          </w:p>
        </w:tc>
        <w:tc>
          <w:tcPr>
            <w:tcW w:w="1403" w:type="dxa"/>
            <w:hideMark/>
          </w:tcPr>
          <w:p w14:paraId="7BD88A4E" w14:textId="77777777" w:rsidR="004D5892" w:rsidRPr="004D5892" w:rsidRDefault="004D5892" w:rsidP="004D5892">
            <w:pPr>
              <w:rPr>
                <w:b/>
                <w:bCs/>
              </w:rPr>
            </w:pPr>
            <w:r w:rsidRPr="004D5892">
              <w:rPr>
                <w:b/>
                <w:bCs/>
              </w:rPr>
              <w:t> </w:t>
            </w:r>
          </w:p>
        </w:tc>
        <w:tc>
          <w:tcPr>
            <w:tcW w:w="1190" w:type="dxa"/>
            <w:hideMark/>
          </w:tcPr>
          <w:p w14:paraId="3D3ED277" w14:textId="77777777" w:rsidR="004D5892" w:rsidRPr="004D5892" w:rsidRDefault="004D5892" w:rsidP="004D5892">
            <w:pPr>
              <w:rPr>
                <w:b/>
                <w:bCs/>
              </w:rPr>
            </w:pPr>
            <w:r w:rsidRPr="004D5892">
              <w:rPr>
                <w:b/>
                <w:bCs/>
              </w:rPr>
              <w:t>1.05</w:t>
            </w:r>
          </w:p>
        </w:tc>
        <w:tc>
          <w:tcPr>
            <w:tcW w:w="6826" w:type="dxa"/>
            <w:hideMark/>
          </w:tcPr>
          <w:p w14:paraId="2E1CEA16" w14:textId="77777777" w:rsidR="004D5892" w:rsidRPr="004D5892" w:rsidRDefault="004D5892">
            <w:r w:rsidRPr="004D5892">
              <w:t xml:space="preserve">Cubierta:   De 1,200 mm de largo por 600 </w:t>
            </w:r>
            <w:proofErr w:type="spellStart"/>
            <w:r w:rsidRPr="004D5892">
              <w:t>mm.</w:t>
            </w:r>
            <w:proofErr w:type="spellEnd"/>
            <w:r w:rsidRPr="004D5892">
              <w:t xml:space="preserve"> de ancho y un peralte perimetral de 25 mm, inyectada en Polipropileno de alto impacto con un retardante a la flama, el cual deberá garantizar mínimo 20 segundos de exposición al fuego directo, con espesor de pared mínimo de 4 </w:t>
            </w:r>
            <w:proofErr w:type="spellStart"/>
            <w:r w:rsidRPr="004D5892">
              <w:t>mm.</w:t>
            </w:r>
            <w:proofErr w:type="spellEnd"/>
            <w:r w:rsidRPr="004D5892">
              <w:t xml:space="preserve"> en toda la superficie de la cubierta y borde perimetral. Se presentará con las esquinas redondeadas con un radio mínimo de 5mm y un máximo de 25 </w:t>
            </w:r>
            <w:proofErr w:type="spellStart"/>
            <w:r w:rsidRPr="004D5892">
              <w:t>mm.</w:t>
            </w:r>
            <w:proofErr w:type="spellEnd"/>
            <w:r w:rsidRPr="004D5892">
              <w:t xml:space="preserve"> En la parte inferior llevará múltiples nervaduras en ambos sentidos en el que se garantice la rigidez y evite ondulaciones, con un espesor mínimo de 2 a 3 mm y 14 mm de altura como mínimo cada una. Por la cara posterior llevará preparación a base de pivotes (12 como mínimo) del mismo material los cuales deberán corresponder con los puntos de sujeción para su ensamble al marco perimetral. Con respecto a la estructura, la cubierta deberá volar mínimo 1 cm de forma perimetral debiendo apegarse a las dimensiones solicitadas de la estructura y cubierta, la superficie expuesta deberá ser lisa mate. La cubierta se presentará en color uniforme. Peso mínimo de 4.000 </w:t>
            </w:r>
            <w:proofErr w:type="spellStart"/>
            <w:r w:rsidRPr="004D5892">
              <w:t>Kgs</w:t>
            </w:r>
            <w:proofErr w:type="spellEnd"/>
            <w:r w:rsidRPr="004D5892">
              <w:t xml:space="preserve">. </w:t>
            </w:r>
          </w:p>
        </w:tc>
      </w:tr>
      <w:tr w:rsidR="004D5892" w:rsidRPr="004D5892" w14:paraId="20656162" w14:textId="77777777" w:rsidTr="004D5892">
        <w:trPr>
          <w:trHeight w:val="600"/>
        </w:trPr>
        <w:tc>
          <w:tcPr>
            <w:tcW w:w="1200" w:type="dxa"/>
            <w:hideMark/>
          </w:tcPr>
          <w:p w14:paraId="75E1ABDF" w14:textId="77777777" w:rsidR="004D5892" w:rsidRPr="004D5892" w:rsidRDefault="004D5892" w:rsidP="004D5892">
            <w:pPr>
              <w:rPr>
                <w:b/>
                <w:bCs/>
              </w:rPr>
            </w:pPr>
            <w:r w:rsidRPr="004D5892">
              <w:rPr>
                <w:b/>
                <w:bCs/>
              </w:rPr>
              <w:t> </w:t>
            </w:r>
          </w:p>
        </w:tc>
        <w:tc>
          <w:tcPr>
            <w:tcW w:w="1035" w:type="dxa"/>
            <w:hideMark/>
          </w:tcPr>
          <w:p w14:paraId="6D8B8065" w14:textId="77777777" w:rsidR="004D5892" w:rsidRPr="004D5892" w:rsidRDefault="004D5892" w:rsidP="004D5892">
            <w:pPr>
              <w:rPr>
                <w:b/>
                <w:bCs/>
              </w:rPr>
            </w:pPr>
            <w:r w:rsidRPr="004D5892">
              <w:rPr>
                <w:b/>
                <w:bCs/>
              </w:rPr>
              <w:t> </w:t>
            </w:r>
          </w:p>
        </w:tc>
        <w:tc>
          <w:tcPr>
            <w:tcW w:w="1342" w:type="dxa"/>
            <w:hideMark/>
          </w:tcPr>
          <w:p w14:paraId="1BC9A299" w14:textId="77777777" w:rsidR="004D5892" w:rsidRPr="004D5892" w:rsidRDefault="004D5892" w:rsidP="004D5892">
            <w:pPr>
              <w:rPr>
                <w:b/>
                <w:bCs/>
              </w:rPr>
            </w:pPr>
            <w:r w:rsidRPr="004D5892">
              <w:rPr>
                <w:b/>
                <w:bCs/>
              </w:rPr>
              <w:t> </w:t>
            </w:r>
          </w:p>
        </w:tc>
        <w:tc>
          <w:tcPr>
            <w:tcW w:w="1403" w:type="dxa"/>
            <w:hideMark/>
          </w:tcPr>
          <w:p w14:paraId="216F7D75" w14:textId="77777777" w:rsidR="004D5892" w:rsidRPr="004D5892" w:rsidRDefault="004D5892" w:rsidP="004D5892">
            <w:pPr>
              <w:rPr>
                <w:b/>
                <w:bCs/>
              </w:rPr>
            </w:pPr>
            <w:r w:rsidRPr="004D5892">
              <w:rPr>
                <w:b/>
                <w:bCs/>
              </w:rPr>
              <w:t> </w:t>
            </w:r>
          </w:p>
        </w:tc>
        <w:tc>
          <w:tcPr>
            <w:tcW w:w="1190" w:type="dxa"/>
            <w:hideMark/>
          </w:tcPr>
          <w:p w14:paraId="4D2CBBFB" w14:textId="77777777" w:rsidR="004D5892" w:rsidRPr="004D5892" w:rsidRDefault="004D5892" w:rsidP="004D5892">
            <w:pPr>
              <w:rPr>
                <w:b/>
                <w:bCs/>
              </w:rPr>
            </w:pPr>
            <w:r w:rsidRPr="004D5892">
              <w:rPr>
                <w:b/>
                <w:bCs/>
              </w:rPr>
              <w:t>1.06</w:t>
            </w:r>
          </w:p>
        </w:tc>
        <w:tc>
          <w:tcPr>
            <w:tcW w:w="6826" w:type="dxa"/>
            <w:hideMark/>
          </w:tcPr>
          <w:p w14:paraId="48347B27" w14:textId="77777777" w:rsidR="004D5892" w:rsidRPr="004D5892" w:rsidRDefault="004D5892">
            <w:r w:rsidRPr="004D5892">
              <w:t>Color maple: 40 piezas</w:t>
            </w:r>
            <w:r w:rsidRPr="004D5892">
              <w:br/>
              <w:t>Color en PANTONE 7527C: 190 piezas</w:t>
            </w:r>
          </w:p>
        </w:tc>
      </w:tr>
      <w:tr w:rsidR="004D5892" w:rsidRPr="004D5892" w14:paraId="22C0CFED" w14:textId="77777777" w:rsidTr="004D5892">
        <w:trPr>
          <w:trHeight w:val="600"/>
        </w:trPr>
        <w:tc>
          <w:tcPr>
            <w:tcW w:w="1200" w:type="dxa"/>
            <w:hideMark/>
          </w:tcPr>
          <w:p w14:paraId="6C55BAC0" w14:textId="77777777" w:rsidR="004D5892" w:rsidRPr="004D5892" w:rsidRDefault="004D5892" w:rsidP="004D5892">
            <w:pPr>
              <w:rPr>
                <w:b/>
                <w:bCs/>
              </w:rPr>
            </w:pPr>
            <w:r w:rsidRPr="004D5892">
              <w:rPr>
                <w:b/>
                <w:bCs/>
              </w:rPr>
              <w:t> </w:t>
            </w:r>
          </w:p>
        </w:tc>
        <w:tc>
          <w:tcPr>
            <w:tcW w:w="1035" w:type="dxa"/>
            <w:hideMark/>
          </w:tcPr>
          <w:p w14:paraId="2FEA42E6" w14:textId="77777777" w:rsidR="004D5892" w:rsidRPr="004D5892" w:rsidRDefault="004D5892" w:rsidP="004D5892">
            <w:pPr>
              <w:rPr>
                <w:b/>
                <w:bCs/>
              </w:rPr>
            </w:pPr>
            <w:r w:rsidRPr="004D5892">
              <w:rPr>
                <w:b/>
                <w:bCs/>
              </w:rPr>
              <w:t> </w:t>
            </w:r>
          </w:p>
        </w:tc>
        <w:tc>
          <w:tcPr>
            <w:tcW w:w="1342" w:type="dxa"/>
            <w:hideMark/>
          </w:tcPr>
          <w:p w14:paraId="491541CD" w14:textId="77777777" w:rsidR="004D5892" w:rsidRPr="004D5892" w:rsidRDefault="004D5892" w:rsidP="004D5892">
            <w:pPr>
              <w:rPr>
                <w:b/>
                <w:bCs/>
              </w:rPr>
            </w:pPr>
            <w:r w:rsidRPr="004D5892">
              <w:rPr>
                <w:b/>
                <w:bCs/>
              </w:rPr>
              <w:t> </w:t>
            </w:r>
          </w:p>
        </w:tc>
        <w:tc>
          <w:tcPr>
            <w:tcW w:w="1403" w:type="dxa"/>
            <w:hideMark/>
          </w:tcPr>
          <w:p w14:paraId="4F8A43EB" w14:textId="77777777" w:rsidR="004D5892" w:rsidRPr="004D5892" w:rsidRDefault="004D5892" w:rsidP="004D5892">
            <w:pPr>
              <w:rPr>
                <w:b/>
                <w:bCs/>
              </w:rPr>
            </w:pPr>
            <w:r w:rsidRPr="004D5892">
              <w:rPr>
                <w:b/>
                <w:bCs/>
              </w:rPr>
              <w:t> </w:t>
            </w:r>
          </w:p>
        </w:tc>
        <w:tc>
          <w:tcPr>
            <w:tcW w:w="1190" w:type="dxa"/>
            <w:hideMark/>
          </w:tcPr>
          <w:p w14:paraId="065C5E2C" w14:textId="77777777" w:rsidR="004D5892" w:rsidRPr="004D5892" w:rsidRDefault="004D5892" w:rsidP="004D5892">
            <w:pPr>
              <w:rPr>
                <w:b/>
                <w:bCs/>
              </w:rPr>
            </w:pPr>
            <w:r w:rsidRPr="004D5892">
              <w:rPr>
                <w:b/>
                <w:bCs/>
              </w:rPr>
              <w:t>1.07</w:t>
            </w:r>
          </w:p>
        </w:tc>
        <w:tc>
          <w:tcPr>
            <w:tcW w:w="6826" w:type="dxa"/>
            <w:hideMark/>
          </w:tcPr>
          <w:p w14:paraId="2095829F" w14:textId="77777777" w:rsidR="004D5892" w:rsidRPr="004D5892" w:rsidRDefault="004D5892">
            <w:r w:rsidRPr="004D5892">
              <w:t>Empaque: El adecuado para el transporte y almacenaje, que garantice la conservación de la calidad del bien y no presente raspones en plásticos ni metal.</w:t>
            </w:r>
          </w:p>
        </w:tc>
      </w:tr>
      <w:tr w:rsidR="004D5892" w:rsidRPr="004D5892" w14:paraId="0AE23F57" w14:textId="77777777" w:rsidTr="004D5892">
        <w:trPr>
          <w:trHeight w:val="300"/>
        </w:trPr>
        <w:tc>
          <w:tcPr>
            <w:tcW w:w="1200" w:type="dxa"/>
            <w:hideMark/>
          </w:tcPr>
          <w:p w14:paraId="59F5797C" w14:textId="77777777" w:rsidR="004D5892" w:rsidRPr="004D5892" w:rsidRDefault="004D5892" w:rsidP="004D5892">
            <w:pPr>
              <w:rPr>
                <w:b/>
                <w:bCs/>
              </w:rPr>
            </w:pPr>
            <w:r w:rsidRPr="004D5892">
              <w:rPr>
                <w:b/>
                <w:bCs/>
              </w:rPr>
              <w:t> </w:t>
            </w:r>
          </w:p>
        </w:tc>
        <w:tc>
          <w:tcPr>
            <w:tcW w:w="1035" w:type="dxa"/>
            <w:hideMark/>
          </w:tcPr>
          <w:p w14:paraId="39426157" w14:textId="77777777" w:rsidR="004D5892" w:rsidRPr="004D5892" w:rsidRDefault="004D5892" w:rsidP="004D5892">
            <w:pPr>
              <w:rPr>
                <w:b/>
                <w:bCs/>
              </w:rPr>
            </w:pPr>
            <w:r w:rsidRPr="004D5892">
              <w:rPr>
                <w:b/>
                <w:bCs/>
              </w:rPr>
              <w:t> </w:t>
            </w:r>
          </w:p>
        </w:tc>
        <w:tc>
          <w:tcPr>
            <w:tcW w:w="1342" w:type="dxa"/>
            <w:hideMark/>
          </w:tcPr>
          <w:p w14:paraId="429D1189" w14:textId="77777777" w:rsidR="004D5892" w:rsidRPr="004D5892" w:rsidRDefault="004D5892" w:rsidP="004D5892">
            <w:pPr>
              <w:rPr>
                <w:b/>
                <w:bCs/>
              </w:rPr>
            </w:pPr>
            <w:r w:rsidRPr="004D5892">
              <w:rPr>
                <w:b/>
                <w:bCs/>
              </w:rPr>
              <w:t> </w:t>
            </w:r>
          </w:p>
        </w:tc>
        <w:tc>
          <w:tcPr>
            <w:tcW w:w="1403" w:type="dxa"/>
            <w:hideMark/>
          </w:tcPr>
          <w:p w14:paraId="1EB680D3" w14:textId="77777777" w:rsidR="004D5892" w:rsidRPr="004D5892" w:rsidRDefault="004D5892" w:rsidP="004D5892">
            <w:pPr>
              <w:rPr>
                <w:b/>
                <w:bCs/>
              </w:rPr>
            </w:pPr>
            <w:r w:rsidRPr="004D5892">
              <w:rPr>
                <w:b/>
                <w:bCs/>
              </w:rPr>
              <w:t> </w:t>
            </w:r>
          </w:p>
        </w:tc>
        <w:tc>
          <w:tcPr>
            <w:tcW w:w="1190" w:type="dxa"/>
            <w:hideMark/>
          </w:tcPr>
          <w:p w14:paraId="5A78E023" w14:textId="77777777" w:rsidR="004D5892" w:rsidRPr="004D5892" w:rsidRDefault="004D5892" w:rsidP="004D5892">
            <w:pPr>
              <w:rPr>
                <w:b/>
                <w:bCs/>
              </w:rPr>
            </w:pPr>
            <w:r w:rsidRPr="004D5892">
              <w:rPr>
                <w:b/>
                <w:bCs/>
              </w:rPr>
              <w:t>1.08</w:t>
            </w:r>
          </w:p>
        </w:tc>
        <w:tc>
          <w:tcPr>
            <w:tcW w:w="6826" w:type="dxa"/>
            <w:hideMark/>
          </w:tcPr>
          <w:p w14:paraId="6A3B9579" w14:textId="77777777" w:rsidR="004D5892" w:rsidRPr="004D5892" w:rsidRDefault="004D5892">
            <w:r w:rsidRPr="004D5892">
              <w:t>Se requiere muestra física del bien.</w:t>
            </w:r>
          </w:p>
        </w:tc>
      </w:tr>
      <w:tr w:rsidR="004D5892" w:rsidRPr="004D5892" w14:paraId="4299E3B1" w14:textId="77777777" w:rsidTr="004D5892">
        <w:trPr>
          <w:trHeight w:val="300"/>
        </w:trPr>
        <w:tc>
          <w:tcPr>
            <w:tcW w:w="1200" w:type="dxa"/>
            <w:hideMark/>
          </w:tcPr>
          <w:p w14:paraId="24A4B42A" w14:textId="77777777" w:rsidR="004D5892" w:rsidRPr="004D5892" w:rsidRDefault="004D5892" w:rsidP="004D5892">
            <w:pPr>
              <w:rPr>
                <w:b/>
                <w:bCs/>
              </w:rPr>
            </w:pPr>
            <w:r w:rsidRPr="004D5892">
              <w:rPr>
                <w:b/>
                <w:bCs/>
              </w:rPr>
              <w:t> </w:t>
            </w:r>
          </w:p>
        </w:tc>
        <w:tc>
          <w:tcPr>
            <w:tcW w:w="1035" w:type="dxa"/>
            <w:hideMark/>
          </w:tcPr>
          <w:p w14:paraId="5DA074A4" w14:textId="77777777" w:rsidR="004D5892" w:rsidRPr="004D5892" w:rsidRDefault="004D5892" w:rsidP="004D5892">
            <w:pPr>
              <w:rPr>
                <w:b/>
                <w:bCs/>
              </w:rPr>
            </w:pPr>
            <w:r w:rsidRPr="004D5892">
              <w:rPr>
                <w:b/>
                <w:bCs/>
              </w:rPr>
              <w:t> </w:t>
            </w:r>
          </w:p>
        </w:tc>
        <w:tc>
          <w:tcPr>
            <w:tcW w:w="1342" w:type="dxa"/>
            <w:hideMark/>
          </w:tcPr>
          <w:p w14:paraId="6FA7990F" w14:textId="77777777" w:rsidR="004D5892" w:rsidRPr="004D5892" w:rsidRDefault="004D5892" w:rsidP="004D5892">
            <w:pPr>
              <w:rPr>
                <w:b/>
                <w:bCs/>
              </w:rPr>
            </w:pPr>
            <w:r w:rsidRPr="004D5892">
              <w:rPr>
                <w:b/>
                <w:bCs/>
              </w:rPr>
              <w:t> </w:t>
            </w:r>
          </w:p>
        </w:tc>
        <w:tc>
          <w:tcPr>
            <w:tcW w:w="1403" w:type="dxa"/>
            <w:hideMark/>
          </w:tcPr>
          <w:p w14:paraId="0BA7BA5B" w14:textId="77777777" w:rsidR="004D5892" w:rsidRPr="004D5892" w:rsidRDefault="004D5892" w:rsidP="004D5892">
            <w:pPr>
              <w:rPr>
                <w:b/>
                <w:bCs/>
              </w:rPr>
            </w:pPr>
            <w:r w:rsidRPr="004D5892">
              <w:rPr>
                <w:b/>
                <w:bCs/>
              </w:rPr>
              <w:t> </w:t>
            </w:r>
          </w:p>
        </w:tc>
        <w:tc>
          <w:tcPr>
            <w:tcW w:w="1190" w:type="dxa"/>
            <w:hideMark/>
          </w:tcPr>
          <w:p w14:paraId="3CA4E9BC" w14:textId="77777777" w:rsidR="004D5892" w:rsidRPr="004D5892" w:rsidRDefault="004D5892" w:rsidP="004D5892">
            <w:pPr>
              <w:rPr>
                <w:b/>
                <w:bCs/>
              </w:rPr>
            </w:pPr>
            <w:r w:rsidRPr="004D5892">
              <w:rPr>
                <w:b/>
                <w:bCs/>
              </w:rPr>
              <w:t>1.09</w:t>
            </w:r>
          </w:p>
        </w:tc>
        <w:tc>
          <w:tcPr>
            <w:tcW w:w="6826" w:type="dxa"/>
            <w:hideMark/>
          </w:tcPr>
          <w:p w14:paraId="1DA79F60" w14:textId="77777777" w:rsidR="004D5892" w:rsidRPr="004D5892" w:rsidRDefault="004D5892">
            <w:r w:rsidRPr="004D5892">
              <w:t>Garantía de fábrica de mínimo un año.</w:t>
            </w:r>
          </w:p>
        </w:tc>
      </w:tr>
      <w:tr w:rsidR="004D5892" w:rsidRPr="004D5892" w14:paraId="465B6911" w14:textId="77777777" w:rsidTr="004D5892">
        <w:trPr>
          <w:trHeight w:val="300"/>
        </w:trPr>
        <w:tc>
          <w:tcPr>
            <w:tcW w:w="1200" w:type="dxa"/>
            <w:hideMark/>
          </w:tcPr>
          <w:p w14:paraId="24C0D186" w14:textId="77777777" w:rsidR="004D5892" w:rsidRPr="004D5892" w:rsidRDefault="004D5892" w:rsidP="004D5892">
            <w:pPr>
              <w:rPr>
                <w:b/>
                <w:bCs/>
              </w:rPr>
            </w:pPr>
            <w:r w:rsidRPr="004D5892">
              <w:rPr>
                <w:b/>
                <w:bCs/>
              </w:rPr>
              <w:t> </w:t>
            </w:r>
          </w:p>
        </w:tc>
        <w:tc>
          <w:tcPr>
            <w:tcW w:w="1035" w:type="dxa"/>
            <w:hideMark/>
          </w:tcPr>
          <w:p w14:paraId="1432BB74" w14:textId="77777777" w:rsidR="004D5892" w:rsidRPr="004D5892" w:rsidRDefault="004D5892" w:rsidP="004D5892">
            <w:pPr>
              <w:rPr>
                <w:b/>
                <w:bCs/>
              </w:rPr>
            </w:pPr>
            <w:r w:rsidRPr="004D5892">
              <w:rPr>
                <w:b/>
                <w:bCs/>
              </w:rPr>
              <w:t> </w:t>
            </w:r>
          </w:p>
        </w:tc>
        <w:tc>
          <w:tcPr>
            <w:tcW w:w="1342" w:type="dxa"/>
            <w:hideMark/>
          </w:tcPr>
          <w:p w14:paraId="794E0656" w14:textId="77777777" w:rsidR="004D5892" w:rsidRPr="004D5892" w:rsidRDefault="004D5892" w:rsidP="004D5892">
            <w:pPr>
              <w:rPr>
                <w:b/>
                <w:bCs/>
              </w:rPr>
            </w:pPr>
            <w:r w:rsidRPr="004D5892">
              <w:rPr>
                <w:b/>
                <w:bCs/>
              </w:rPr>
              <w:t> </w:t>
            </w:r>
          </w:p>
        </w:tc>
        <w:tc>
          <w:tcPr>
            <w:tcW w:w="1403" w:type="dxa"/>
            <w:hideMark/>
          </w:tcPr>
          <w:p w14:paraId="41561019" w14:textId="77777777" w:rsidR="004D5892" w:rsidRPr="004D5892" w:rsidRDefault="004D5892" w:rsidP="004D5892">
            <w:pPr>
              <w:rPr>
                <w:b/>
                <w:bCs/>
              </w:rPr>
            </w:pPr>
            <w:r w:rsidRPr="004D5892">
              <w:rPr>
                <w:b/>
                <w:bCs/>
              </w:rPr>
              <w:t> </w:t>
            </w:r>
          </w:p>
        </w:tc>
        <w:tc>
          <w:tcPr>
            <w:tcW w:w="1190" w:type="dxa"/>
            <w:hideMark/>
          </w:tcPr>
          <w:p w14:paraId="1DB4567E" w14:textId="77777777" w:rsidR="004D5892" w:rsidRPr="004D5892" w:rsidRDefault="004D5892" w:rsidP="004D5892">
            <w:pPr>
              <w:rPr>
                <w:b/>
                <w:bCs/>
              </w:rPr>
            </w:pPr>
            <w:r w:rsidRPr="004D5892">
              <w:rPr>
                <w:b/>
                <w:bCs/>
              </w:rPr>
              <w:t>1.10</w:t>
            </w:r>
          </w:p>
        </w:tc>
        <w:tc>
          <w:tcPr>
            <w:tcW w:w="6826" w:type="dxa"/>
            <w:hideMark/>
          </w:tcPr>
          <w:p w14:paraId="2A66D739" w14:textId="77777777" w:rsidR="004D5892" w:rsidRPr="004D5892" w:rsidRDefault="004D5892">
            <w:r w:rsidRPr="004D5892">
              <w:t>Marca y modelo del bien ofertado</w:t>
            </w:r>
          </w:p>
        </w:tc>
      </w:tr>
      <w:tr w:rsidR="004D5892" w:rsidRPr="004D5892" w14:paraId="1774F2B4" w14:textId="77777777" w:rsidTr="004D5892">
        <w:trPr>
          <w:trHeight w:val="315"/>
        </w:trPr>
        <w:tc>
          <w:tcPr>
            <w:tcW w:w="1200" w:type="dxa"/>
            <w:hideMark/>
          </w:tcPr>
          <w:p w14:paraId="3BDA9654" w14:textId="77777777" w:rsidR="004D5892" w:rsidRPr="004D5892" w:rsidRDefault="004D5892" w:rsidP="004D5892">
            <w:pPr>
              <w:rPr>
                <w:b/>
                <w:bCs/>
              </w:rPr>
            </w:pPr>
            <w:r w:rsidRPr="004D5892">
              <w:rPr>
                <w:b/>
                <w:bCs/>
              </w:rPr>
              <w:t>2</w:t>
            </w:r>
          </w:p>
        </w:tc>
        <w:tc>
          <w:tcPr>
            <w:tcW w:w="1035" w:type="dxa"/>
            <w:hideMark/>
          </w:tcPr>
          <w:p w14:paraId="4BC5F699" w14:textId="77777777" w:rsidR="004D5892" w:rsidRPr="004D5892" w:rsidRDefault="004D5892" w:rsidP="004D5892">
            <w:pPr>
              <w:rPr>
                <w:b/>
                <w:bCs/>
              </w:rPr>
            </w:pPr>
            <w:r w:rsidRPr="004D5892">
              <w:rPr>
                <w:b/>
                <w:bCs/>
              </w:rPr>
              <w:t>1046</w:t>
            </w:r>
          </w:p>
        </w:tc>
        <w:tc>
          <w:tcPr>
            <w:tcW w:w="1342" w:type="dxa"/>
            <w:hideMark/>
          </w:tcPr>
          <w:p w14:paraId="04921C82" w14:textId="77777777" w:rsidR="004D5892" w:rsidRPr="004D5892" w:rsidRDefault="004D5892" w:rsidP="004D5892">
            <w:pPr>
              <w:rPr>
                <w:b/>
                <w:bCs/>
              </w:rPr>
            </w:pPr>
            <w:r w:rsidRPr="004D5892">
              <w:rPr>
                <w:b/>
                <w:bCs/>
              </w:rPr>
              <w:t>Piezas</w:t>
            </w:r>
          </w:p>
        </w:tc>
        <w:tc>
          <w:tcPr>
            <w:tcW w:w="1403" w:type="dxa"/>
            <w:hideMark/>
          </w:tcPr>
          <w:p w14:paraId="745C614B" w14:textId="77777777" w:rsidR="004D5892" w:rsidRPr="004D5892" w:rsidRDefault="004D5892" w:rsidP="004D5892">
            <w:pPr>
              <w:rPr>
                <w:b/>
                <w:bCs/>
              </w:rPr>
            </w:pPr>
            <w:r w:rsidRPr="004D5892">
              <w:rPr>
                <w:b/>
                <w:bCs/>
              </w:rPr>
              <w:t>5110</w:t>
            </w:r>
          </w:p>
        </w:tc>
        <w:tc>
          <w:tcPr>
            <w:tcW w:w="1190" w:type="dxa"/>
            <w:hideMark/>
          </w:tcPr>
          <w:p w14:paraId="170D71AF" w14:textId="77777777" w:rsidR="004D5892" w:rsidRPr="004D5892" w:rsidRDefault="004D5892" w:rsidP="004D5892">
            <w:pPr>
              <w:rPr>
                <w:b/>
                <w:bCs/>
              </w:rPr>
            </w:pPr>
            <w:r w:rsidRPr="004D5892">
              <w:rPr>
                <w:b/>
                <w:bCs/>
              </w:rPr>
              <w:t>11510021</w:t>
            </w:r>
          </w:p>
        </w:tc>
        <w:tc>
          <w:tcPr>
            <w:tcW w:w="6826" w:type="dxa"/>
            <w:hideMark/>
          </w:tcPr>
          <w:p w14:paraId="79CF0EBA" w14:textId="77777777" w:rsidR="004D5892" w:rsidRPr="004D5892" w:rsidRDefault="004D5892">
            <w:pPr>
              <w:rPr>
                <w:b/>
                <w:bCs/>
              </w:rPr>
            </w:pPr>
            <w:r w:rsidRPr="004D5892">
              <w:rPr>
                <w:b/>
                <w:bCs/>
              </w:rPr>
              <w:t>Silla de visita en tela</w:t>
            </w:r>
          </w:p>
        </w:tc>
      </w:tr>
      <w:tr w:rsidR="004D5892" w:rsidRPr="004D5892" w14:paraId="754BCDB7" w14:textId="77777777" w:rsidTr="004D5892">
        <w:trPr>
          <w:trHeight w:val="600"/>
        </w:trPr>
        <w:tc>
          <w:tcPr>
            <w:tcW w:w="1200" w:type="dxa"/>
            <w:hideMark/>
          </w:tcPr>
          <w:p w14:paraId="7C8FA40D" w14:textId="77777777" w:rsidR="004D5892" w:rsidRPr="004D5892" w:rsidRDefault="004D5892" w:rsidP="004D5892">
            <w:pPr>
              <w:rPr>
                <w:b/>
                <w:bCs/>
              </w:rPr>
            </w:pPr>
            <w:r w:rsidRPr="004D5892">
              <w:rPr>
                <w:b/>
                <w:bCs/>
              </w:rPr>
              <w:t> </w:t>
            </w:r>
          </w:p>
        </w:tc>
        <w:tc>
          <w:tcPr>
            <w:tcW w:w="1035" w:type="dxa"/>
            <w:hideMark/>
          </w:tcPr>
          <w:p w14:paraId="2D957D8F" w14:textId="77777777" w:rsidR="004D5892" w:rsidRPr="004D5892" w:rsidRDefault="004D5892" w:rsidP="004D5892">
            <w:pPr>
              <w:rPr>
                <w:b/>
                <w:bCs/>
              </w:rPr>
            </w:pPr>
            <w:r w:rsidRPr="004D5892">
              <w:rPr>
                <w:b/>
                <w:bCs/>
              </w:rPr>
              <w:t> </w:t>
            </w:r>
          </w:p>
        </w:tc>
        <w:tc>
          <w:tcPr>
            <w:tcW w:w="1342" w:type="dxa"/>
            <w:hideMark/>
          </w:tcPr>
          <w:p w14:paraId="5AFEB415" w14:textId="77777777" w:rsidR="004D5892" w:rsidRPr="004D5892" w:rsidRDefault="004D5892" w:rsidP="004D5892">
            <w:pPr>
              <w:rPr>
                <w:b/>
                <w:bCs/>
              </w:rPr>
            </w:pPr>
            <w:r w:rsidRPr="004D5892">
              <w:rPr>
                <w:b/>
                <w:bCs/>
              </w:rPr>
              <w:t> </w:t>
            </w:r>
          </w:p>
        </w:tc>
        <w:tc>
          <w:tcPr>
            <w:tcW w:w="1403" w:type="dxa"/>
            <w:hideMark/>
          </w:tcPr>
          <w:p w14:paraId="784F815C" w14:textId="77777777" w:rsidR="004D5892" w:rsidRPr="004D5892" w:rsidRDefault="004D5892" w:rsidP="004D5892">
            <w:pPr>
              <w:rPr>
                <w:b/>
                <w:bCs/>
              </w:rPr>
            </w:pPr>
            <w:r w:rsidRPr="004D5892">
              <w:rPr>
                <w:b/>
                <w:bCs/>
              </w:rPr>
              <w:t> </w:t>
            </w:r>
          </w:p>
        </w:tc>
        <w:tc>
          <w:tcPr>
            <w:tcW w:w="1190" w:type="dxa"/>
            <w:hideMark/>
          </w:tcPr>
          <w:p w14:paraId="1D22B0AB" w14:textId="77777777" w:rsidR="004D5892" w:rsidRPr="004D5892" w:rsidRDefault="004D5892" w:rsidP="004D5892">
            <w:pPr>
              <w:rPr>
                <w:b/>
                <w:bCs/>
              </w:rPr>
            </w:pPr>
            <w:r w:rsidRPr="004D5892">
              <w:rPr>
                <w:b/>
                <w:bCs/>
              </w:rPr>
              <w:t>2.01</w:t>
            </w:r>
          </w:p>
        </w:tc>
        <w:tc>
          <w:tcPr>
            <w:tcW w:w="6826" w:type="dxa"/>
            <w:hideMark/>
          </w:tcPr>
          <w:p w14:paraId="56E0488B" w14:textId="77777777" w:rsidR="004D5892" w:rsidRPr="004D5892" w:rsidRDefault="004D5892">
            <w:proofErr w:type="spellStart"/>
            <w:r w:rsidRPr="004D5892">
              <w:t>Fábricada</w:t>
            </w:r>
            <w:proofErr w:type="spellEnd"/>
            <w:r w:rsidRPr="004D5892">
              <w:t xml:space="preserve"> con estructura base metálica tubo oval, calibre 14 a </w:t>
            </w:r>
            <w:proofErr w:type="gramStart"/>
            <w:r w:rsidRPr="004D5892">
              <w:t>16,  de</w:t>
            </w:r>
            <w:proofErr w:type="gramEnd"/>
            <w:r w:rsidRPr="004D5892">
              <w:t xml:space="preserve"> 3/8" a 5/8" x 1 4/8"  a 1 7/8",  Refuerzos del asiento en tubo acero 5/8"  cal 16. </w:t>
            </w:r>
          </w:p>
        </w:tc>
      </w:tr>
      <w:tr w:rsidR="004D5892" w:rsidRPr="004D5892" w14:paraId="6B9608C8" w14:textId="77777777" w:rsidTr="004D5892">
        <w:trPr>
          <w:trHeight w:val="600"/>
        </w:trPr>
        <w:tc>
          <w:tcPr>
            <w:tcW w:w="1200" w:type="dxa"/>
            <w:hideMark/>
          </w:tcPr>
          <w:p w14:paraId="781FE1C9" w14:textId="77777777" w:rsidR="004D5892" w:rsidRPr="004D5892" w:rsidRDefault="004D5892" w:rsidP="004D5892">
            <w:pPr>
              <w:rPr>
                <w:b/>
                <w:bCs/>
              </w:rPr>
            </w:pPr>
            <w:r w:rsidRPr="004D5892">
              <w:rPr>
                <w:b/>
                <w:bCs/>
              </w:rPr>
              <w:t> </w:t>
            </w:r>
          </w:p>
        </w:tc>
        <w:tc>
          <w:tcPr>
            <w:tcW w:w="1035" w:type="dxa"/>
            <w:hideMark/>
          </w:tcPr>
          <w:p w14:paraId="7A25C30B" w14:textId="77777777" w:rsidR="004D5892" w:rsidRPr="004D5892" w:rsidRDefault="004D5892" w:rsidP="004D5892">
            <w:pPr>
              <w:rPr>
                <w:b/>
                <w:bCs/>
              </w:rPr>
            </w:pPr>
            <w:r w:rsidRPr="004D5892">
              <w:rPr>
                <w:b/>
                <w:bCs/>
              </w:rPr>
              <w:t> </w:t>
            </w:r>
          </w:p>
        </w:tc>
        <w:tc>
          <w:tcPr>
            <w:tcW w:w="1342" w:type="dxa"/>
            <w:hideMark/>
          </w:tcPr>
          <w:p w14:paraId="15B873E9" w14:textId="77777777" w:rsidR="004D5892" w:rsidRPr="004D5892" w:rsidRDefault="004D5892" w:rsidP="004D5892">
            <w:pPr>
              <w:rPr>
                <w:b/>
                <w:bCs/>
              </w:rPr>
            </w:pPr>
            <w:r w:rsidRPr="004D5892">
              <w:rPr>
                <w:b/>
                <w:bCs/>
              </w:rPr>
              <w:t> </w:t>
            </w:r>
          </w:p>
        </w:tc>
        <w:tc>
          <w:tcPr>
            <w:tcW w:w="1403" w:type="dxa"/>
            <w:hideMark/>
          </w:tcPr>
          <w:p w14:paraId="60436F4F" w14:textId="77777777" w:rsidR="004D5892" w:rsidRPr="004D5892" w:rsidRDefault="004D5892" w:rsidP="004D5892">
            <w:pPr>
              <w:rPr>
                <w:b/>
                <w:bCs/>
              </w:rPr>
            </w:pPr>
            <w:r w:rsidRPr="004D5892">
              <w:rPr>
                <w:b/>
                <w:bCs/>
              </w:rPr>
              <w:t> </w:t>
            </w:r>
          </w:p>
        </w:tc>
        <w:tc>
          <w:tcPr>
            <w:tcW w:w="1190" w:type="dxa"/>
            <w:hideMark/>
          </w:tcPr>
          <w:p w14:paraId="16121659" w14:textId="77777777" w:rsidR="004D5892" w:rsidRPr="004D5892" w:rsidRDefault="004D5892" w:rsidP="004D5892">
            <w:pPr>
              <w:rPr>
                <w:b/>
                <w:bCs/>
              </w:rPr>
            </w:pPr>
            <w:r w:rsidRPr="004D5892">
              <w:rPr>
                <w:b/>
                <w:bCs/>
              </w:rPr>
              <w:t>2.02</w:t>
            </w:r>
          </w:p>
        </w:tc>
        <w:tc>
          <w:tcPr>
            <w:tcW w:w="6826" w:type="dxa"/>
            <w:hideMark/>
          </w:tcPr>
          <w:p w14:paraId="4EF01658" w14:textId="77777777" w:rsidR="004D5892" w:rsidRPr="004D5892" w:rsidRDefault="004D5892">
            <w:r w:rsidRPr="004D5892">
              <w:t>Ancho frente del asiento rango de 46 a 50 cm., Alto total de 76 a 83 cm., Alto total de asiento al piso de 46 a 55 cm., profundidad total del asiento de 41 a 46 cm.</w:t>
            </w:r>
          </w:p>
        </w:tc>
      </w:tr>
      <w:tr w:rsidR="004D5892" w:rsidRPr="004D5892" w14:paraId="5D97C449" w14:textId="77777777" w:rsidTr="004D5892">
        <w:trPr>
          <w:trHeight w:val="600"/>
        </w:trPr>
        <w:tc>
          <w:tcPr>
            <w:tcW w:w="1200" w:type="dxa"/>
          </w:tcPr>
          <w:p w14:paraId="3EA64073" w14:textId="77777777" w:rsidR="004D5892" w:rsidRDefault="004D5892" w:rsidP="004D5892">
            <w:pPr>
              <w:rPr>
                <w:b/>
                <w:bCs/>
              </w:rPr>
            </w:pPr>
          </w:p>
          <w:p w14:paraId="16D0A46A" w14:textId="77777777" w:rsidR="004D5892" w:rsidRDefault="004D5892" w:rsidP="004D5892">
            <w:pPr>
              <w:rPr>
                <w:b/>
                <w:bCs/>
              </w:rPr>
            </w:pPr>
          </w:p>
          <w:p w14:paraId="0E7A6186" w14:textId="0B034091" w:rsidR="004D5892" w:rsidRPr="004D5892" w:rsidRDefault="004D5892" w:rsidP="004D5892">
            <w:pPr>
              <w:rPr>
                <w:b/>
                <w:bCs/>
              </w:rPr>
            </w:pPr>
          </w:p>
        </w:tc>
        <w:tc>
          <w:tcPr>
            <w:tcW w:w="1035" w:type="dxa"/>
          </w:tcPr>
          <w:p w14:paraId="07FC174B" w14:textId="77777777" w:rsidR="004D5892" w:rsidRPr="004D5892" w:rsidRDefault="004D5892" w:rsidP="004D5892">
            <w:pPr>
              <w:rPr>
                <w:b/>
                <w:bCs/>
              </w:rPr>
            </w:pPr>
          </w:p>
        </w:tc>
        <w:tc>
          <w:tcPr>
            <w:tcW w:w="1342" w:type="dxa"/>
          </w:tcPr>
          <w:p w14:paraId="6D1641E7" w14:textId="77777777" w:rsidR="004D5892" w:rsidRPr="004D5892" w:rsidRDefault="004D5892" w:rsidP="004D5892">
            <w:pPr>
              <w:rPr>
                <w:b/>
                <w:bCs/>
              </w:rPr>
            </w:pPr>
          </w:p>
        </w:tc>
        <w:tc>
          <w:tcPr>
            <w:tcW w:w="1403" w:type="dxa"/>
          </w:tcPr>
          <w:p w14:paraId="09EB3AD3" w14:textId="77777777" w:rsidR="004D5892" w:rsidRPr="004D5892" w:rsidRDefault="004D5892" w:rsidP="004D5892">
            <w:pPr>
              <w:rPr>
                <w:b/>
                <w:bCs/>
              </w:rPr>
            </w:pPr>
          </w:p>
        </w:tc>
        <w:tc>
          <w:tcPr>
            <w:tcW w:w="1190" w:type="dxa"/>
          </w:tcPr>
          <w:p w14:paraId="203C6687" w14:textId="77777777" w:rsidR="004D5892" w:rsidRPr="004D5892" w:rsidRDefault="004D5892" w:rsidP="004D5892">
            <w:pPr>
              <w:rPr>
                <w:b/>
                <w:bCs/>
              </w:rPr>
            </w:pPr>
          </w:p>
        </w:tc>
        <w:tc>
          <w:tcPr>
            <w:tcW w:w="6826" w:type="dxa"/>
          </w:tcPr>
          <w:p w14:paraId="48361386" w14:textId="77777777" w:rsidR="004D5892" w:rsidRPr="004D5892" w:rsidRDefault="004D5892"/>
        </w:tc>
      </w:tr>
      <w:tr w:rsidR="004D5892" w:rsidRPr="004D5892" w14:paraId="7C5A4080" w14:textId="77777777" w:rsidTr="004D5892">
        <w:trPr>
          <w:trHeight w:val="600"/>
        </w:trPr>
        <w:tc>
          <w:tcPr>
            <w:tcW w:w="1200" w:type="dxa"/>
          </w:tcPr>
          <w:p w14:paraId="4C30FBD7" w14:textId="77777777" w:rsidR="004D5892" w:rsidRPr="004D5892" w:rsidRDefault="004D5892" w:rsidP="004D5892">
            <w:pPr>
              <w:rPr>
                <w:b/>
                <w:bCs/>
              </w:rPr>
            </w:pPr>
          </w:p>
        </w:tc>
        <w:tc>
          <w:tcPr>
            <w:tcW w:w="1035" w:type="dxa"/>
          </w:tcPr>
          <w:p w14:paraId="0E3A4A04" w14:textId="77777777" w:rsidR="004D5892" w:rsidRPr="004D5892" w:rsidRDefault="004D5892" w:rsidP="004D5892">
            <w:pPr>
              <w:rPr>
                <w:b/>
                <w:bCs/>
              </w:rPr>
            </w:pPr>
          </w:p>
        </w:tc>
        <w:tc>
          <w:tcPr>
            <w:tcW w:w="1342" w:type="dxa"/>
          </w:tcPr>
          <w:p w14:paraId="6D3625EF" w14:textId="77777777" w:rsidR="004D5892" w:rsidRPr="004D5892" w:rsidRDefault="004D5892" w:rsidP="004D5892">
            <w:pPr>
              <w:rPr>
                <w:b/>
                <w:bCs/>
              </w:rPr>
            </w:pPr>
          </w:p>
        </w:tc>
        <w:tc>
          <w:tcPr>
            <w:tcW w:w="1403" w:type="dxa"/>
          </w:tcPr>
          <w:p w14:paraId="515A41A7" w14:textId="77777777" w:rsidR="004D5892" w:rsidRPr="004D5892" w:rsidRDefault="004D5892" w:rsidP="004D5892">
            <w:pPr>
              <w:rPr>
                <w:b/>
                <w:bCs/>
              </w:rPr>
            </w:pPr>
          </w:p>
        </w:tc>
        <w:tc>
          <w:tcPr>
            <w:tcW w:w="1190" w:type="dxa"/>
          </w:tcPr>
          <w:p w14:paraId="0E957904" w14:textId="77777777" w:rsidR="004D5892" w:rsidRPr="004D5892" w:rsidRDefault="004D5892" w:rsidP="004D5892">
            <w:pPr>
              <w:rPr>
                <w:b/>
                <w:bCs/>
              </w:rPr>
            </w:pPr>
          </w:p>
        </w:tc>
        <w:tc>
          <w:tcPr>
            <w:tcW w:w="6826" w:type="dxa"/>
          </w:tcPr>
          <w:p w14:paraId="17503DA9" w14:textId="77777777" w:rsidR="004D5892" w:rsidRPr="004D5892" w:rsidRDefault="004D5892"/>
        </w:tc>
      </w:tr>
      <w:tr w:rsidR="004D5892" w:rsidRPr="004D5892" w14:paraId="03876873" w14:textId="77777777" w:rsidTr="004D5892">
        <w:trPr>
          <w:trHeight w:val="300"/>
        </w:trPr>
        <w:tc>
          <w:tcPr>
            <w:tcW w:w="1200" w:type="dxa"/>
            <w:hideMark/>
          </w:tcPr>
          <w:p w14:paraId="75DBC030" w14:textId="77777777" w:rsidR="004D5892" w:rsidRPr="004D5892" w:rsidRDefault="004D5892" w:rsidP="004D5892">
            <w:pPr>
              <w:rPr>
                <w:b/>
                <w:bCs/>
              </w:rPr>
            </w:pPr>
            <w:r w:rsidRPr="004D5892">
              <w:rPr>
                <w:b/>
                <w:bCs/>
              </w:rPr>
              <w:t> </w:t>
            </w:r>
          </w:p>
        </w:tc>
        <w:tc>
          <w:tcPr>
            <w:tcW w:w="1035" w:type="dxa"/>
            <w:hideMark/>
          </w:tcPr>
          <w:p w14:paraId="0A68E20F" w14:textId="77777777" w:rsidR="004D5892" w:rsidRPr="004D5892" w:rsidRDefault="004D5892" w:rsidP="004D5892">
            <w:pPr>
              <w:rPr>
                <w:b/>
                <w:bCs/>
              </w:rPr>
            </w:pPr>
            <w:r w:rsidRPr="004D5892">
              <w:rPr>
                <w:b/>
                <w:bCs/>
              </w:rPr>
              <w:t> </w:t>
            </w:r>
          </w:p>
        </w:tc>
        <w:tc>
          <w:tcPr>
            <w:tcW w:w="1342" w:type="dxa"/>
            <w:hideMark/>
          </w:tcPr>
          <w:p w14:paraId="74B50D39" w14:textId="77777777" w:rsidR="004D5892" w:rsidRPr="004D5892" w:rsidRDefault="004D5892" w:rsidP="004D5892">
            <w:pPr>
              <w:rPr>
                <w:b/>
                <w:bCs/>
              </w:rPr>
            </w:pPr>
            <w:r w:rsidRPr="004D5892">
              <w:rPr>
                <w:b/>
                <w:bCs/>
              </w:rPr>
              <w:t> </w:t>
            </w:r>
          </w:p>
        </w:tc>
        <w:tc>
          <w:tcPr>
            <w:tcW w:w="1403" w:type="dxa"/>
            <w:hideMark/>
          </w:tcPr>
          <w:p w14:paraId="60C93140" w14:textId="77777777" w:rsidR="004D5892" w:rsidRPr="004D5892" w:rsidRDefault="004D5892" w:rsidP="004D5892">
            <w:pPr>
              <w:rPr>
                <w:b/>
                <w:bCs/>
              </w:rPr>
            </w:pPr>
            <w:r w:rsidRPr="004D5892">
              <w:rPr>
                <w:b/>
                <w:bCs/>
              </w:rPr>
              <w:t> </w:t>
            </w:r>
          </w:p>
        </w:tc>
        <w:tc>
          <w:tcPr>
            <w:tcW w:w="1190" w:type="dxa"/>
            <w:hideMark/>
          </w:tcPr>
          <w:p w14:paraId="217353AC" w14:textId="77777777" w:rsidR="004D5892" w:rsidRPr="004D5892" w:rsidRDefault="004D5892" w:rsidP="004D5892">
            <w:pPr>
              <w:rPr>
                <w:b/>
                <w:bCs/>
              </w:rPr>
            </w:pPr>
            <w:r w:rsidRPr="004D5892">
              <w:rPr>
                <w:b/>
                <w:bCs/>
              </w:rPr>
              <w:t>2.03</w:t>
            </w:r>
          </w:p>
        </w:tc>
        <w:tc>
          <w:tcPr>
            <w:tcW w:w="6826" w:type="dxa"/>
            <w:hideMark/>
          </w:tcPr>
          <w:p w14:paraId="605DA4C8" w14:textId="77777777" w:rsidR="004D5892" w:rsidRPr="004D5892" w:rsidRDefault="004D5892">
            <w:r w:rsidRPr="004D5892">
              <w:t xml:space="preserve">Armado y soldado con </w:t>
            </w:r>
            <w:proofErr w:type="spellStart"/>
            <w:r w:rsidRPr="004D5892">
              <w:t>microalambre</w:t>
            </w:r>
            <w:proofErr w:type="spellEnd"/>
            <w:r w:rsidRPr="004D5892">
              <w:t xml:space="preserve"> y acabado con pintura </w:t>
            </w:r>
            <w:proofErr w:type="spellStart"/>
            <w:r w:rsidRPr="004D5892">
              <w:t>epóxica</w:t>
            </w:r>
            <w:proofErr w:type="spellEnd"/>
            <w:r w:rsidRPr="004D5892">
              <w:t xml:space="preserve"> horneada color NEGRO</w:t>
            </w:r>
          </w:p>
        </w:tc>
      </w:tr>
      <w:tr w:rsidR="004D5892" w:rsidRPr="004D5892" w14:paraId="05F201FB" w14:textId="77777777" w:rsidTr="004D5892">
        <w:trPr>
          <w:trHeight w:val="900"/>
        </w:trPr>
        <w:tc>
          <w:tcPr>
            <w:tcW w:w="1200" w:type="dxa"/>
            <w:hideMark/>
          </w:tcPr>
          <w:p w14:paraId="7CBEA471" w14:textId="77777777" w:rsidR="004D5892" w:rsidRPr="004D5892" w:rsidRDefault="004D5892" w:rsidP="004D5892">
            <w:pPr>
              <w:rPr>
                <w:b/>
                <w:bCs/>
              </w:rPr>
            </w:pPr>
            <w:r w:rsidRPr="004D5892">
              <w:rPr>
                <w:b/>
                <w:bCs/>
              </w:rPr>
              <w:t> </w:t>
            </w:r>
          </w:p>
        </w:tc>
        <w:tc>
          <w:tcPr>
            <w:tcW w:w="1035" w:type="dxa"/>
            <w:hideMark/>
          </w:tcPr>
          <w:p w14:paraId="38B78ABF" w14:textId="77777777" w:rsidR="004D5892" w:rsidRPr="004D5892" w:rsidRDefault="004D5892" w:rsidP="004D5892">
            <w:pPr>
              <w:rPr>
                <w:b/>
                <w:bCs/>
              </w:rPr>
            </w:pPr>
            <w:r w:rsidRPr="004D5892">
              <w:rPr>
                <w:b/>
                <w:bCs/>
              </w:rPr>
              <w:t> </w:t>
            </w:r>
          </w:p>
        </w:tc>
        <w:tc>
          <w:tcPr>
            <w:tcW w:w="1342" w:type="dxa"/>
            <w:hideMark/>
          </w:tcPr>
          <w:p w14:paraId="7452996D" w14:textId="77777777" w:rsidR="004D5892" w:rsidRPr="004D5892" w:rsidRDefault="004D5892" w:rsidP="004D5892">
            <w:pPr>
              <w:rPr>
                <w:b/>
                <w:bCs/>
              </w:rPr>
            </w:pPr>
            <w:r w:rsidRPr="004D5892">
              <w:rPr>
                <w:b/>
                <w:bCs/>
              </w:rPr>
              <w:t> </w:t>
            </w:r>
          </w:p>
        </w:tc>
        <w:tc>
          <w:tcPr>
            <w:tcW w:w="1403" w:type="dxa"/>
            <w:hideMark/>
          </w:tcPr>
          <w:p w14:paraId="1FD4D4D9" w14:textId="77777777" w:rsidR="004D5892" w:rsidRPr="004D5892" w:rsidRDefault="004D5892" w:rsidP="004D5892">
            <w:pPr>
              <w:rPr>
                <w:b/>
                <w:bCs/>
              </w:rPr>
            </w:pPr>
            <w:r w:rsidRPr="004D5892">
              <w:rPr>
                <w:b/>
                <w:bCs/>
              </w:rPr>
              <w:t> </w:t>
            </w:r>
          </w:p>
        </w:tc>
        <w:tc>
          <w:tcPr>
            <w:tcW w:w="1190" w:type="dxa"/>
            <w:hideMark/>
          </w:tcPr>
          <w:p w14:paraId="42F65230" w14:textId="77777777" w:rsidR="004D5892" w:rsidRPr="004D5892" w:rsidRDefault="004D5892" w:rsidP="004D5892">
            <w:pPr>
              <w:rPr>
                <w:b/>
                <w:bCs/>
              </w:rPr>
            </w:pPr>
            <w:r w:rsidRPr="004D5892">
              <w:rPr>
                <w:b/>
                <w:bCs/>
              </w:rPr>
              <w:t>2.04</w:t>
            </w:r>
          </w:p>
        </w:tc>
        <w:tc>
          <w:tcPr>
            <w:tcW w:w="6826" w:type="dxa"/>
            <w:hideMark/>
          </w:tcPr>
          <w:p w14:paraId="7EBBCE9B" w14:textId="77777777" w:rsidR="004D5892" w:rsidRPr="004D5892" w:rsidRDefault="004D5892">
            <w:r w:rsidRPr="004D5892">
              <w:t>En la parte inferior de las cuatro patas se debe embutir 4 regatones internos o externos inyectados en polipropileno de alto impacto. Del mismo modo se insertarán regatones en ambos extremos del tubo de refuerzo del asiento.</w:t>
            </w:r>
          </w:p>
        </w:tc>
      </w:tr>
      <w:tr w:rsidR="004D5892" w:rsidRPr="004D5892" w14:paraId="5F9A8A18" w14:textId="77777777" w:rsidTr="004D5892">
        <w:trPr>
          <w:trHeight w:val="900"/>
        </w:trPr>
        <w:tc>
          <w:tcPr>
            <w:tcW w:w="1200" w:type="dxa"/>
            <w:hideMark/>
          </w:tcPr>
          <w:p w14:paraId="30429C6D" w14:textId="77777777" w:rsidR="004D5892" w:rsidRPr="004D5892" w:rsidRDefault="004D5892" w:rsidP="004D5892">
            <w:pPr>
              <w:rPr>
                <w:b/>
                <w:bCs/>
              </w:rPr>
            </w:pPr>
            <w:r w:rsidRPr="004D5892">
              <w:rPr>
                <w:b/>
                <w:bCs/>
              </w:rPr>
              <w:t> </w:t>
            </w:r>
          </w:p>
        </w:tc>
        <w:tc>
          <w:tcPr>
            <w:tcW w:w="1035" w:type="dxa"/>
            <w:hideMark/>
          </w:tcPr>
          <w:p w14:paraId="0677DBD1" w14:textId="77777777" w:rsidR="004D5892" w:rsidRPr="004D5892" w:rsidRDefault="004D5892" w:rsidP="004D5892">
            <w:pPr>
              <w:rPr>
                <w:b/>
                <w:bCs/>
              </w:rPr>
            </w:pPr>
            <w:r w:rsidRPr="004D5892">
              <w:rPr>
                <w:b/>
                <w:bCs/>
              </w:rPr>
              <w:t> </w:t>
            </w:r>
          </w:p>
        </w:tc>
        <w:tc>
          <w:tcPr>
            <w:tcW w:w="1342" w:type="dxa"/>
            <w:hideMark/>
          </w:tcPr>
          <w:p w14:paraId="3F3888B7" w14:textId="77777777" w:rsidR="004D5892" w:rsidRPr="004D5892" w:rsidRDefault="004D5892" w:rsidP="004D5892">
            <w:pPr>
              <w:rPr>
                <w:b/>
                <w:bCs/>
              </w:rPr>
            </w:pPr>
            <w:r w:rsidRPr="004D5892">
              <w:rPr>
                <w:b/>
                <w:bCs/>
              </w:rPr>
              <w:t> </w:t>
            </w:r>
          </w:p>
        </w:tc>
        <w:tc>
          <w:tcPr>
            <w:tcW w:w="1403" w:type="dxa"/>
            <w:hideMark/>
          </w:tcPr>
          <w:p w14:paraId="76E19943" w14:textId="77777777" w:rsidR="004D5892" w:rsidRPr="004D5892" w:rsidRDefault="004D5892" w:rsidP="004D5892">
            <w:pPr>
              <w:rPr>
                <w:b/>
                <w:bCs/>
              </w:rPr>
            </w:pPr>
            <w:r w:rsidRPr="004D5892">
              <w:rPr>
                <w:b/>
                <w:bCs/>
              </w:rPr>
              <w:t> </w:t>
            </w:r>
          </w:p>
        </w:tc>
        <w:tc>
          <w:tcPr>
            <w:tcW w:w="1190" w:type="dxa"/>
            <w:hideMark/>
          </w:tcPr>
          <w:p w14:paraId="47C195CD" w14:textId="77777777" w:rsidR="004D5892" w:rsidRPr="004D5892" w:rsidRDefault="004D5892" w:rsidP="004D5892">
            <w:pPr>
              <w:rPr>
                <w:b/>
                <w:bCs/>
              </w:rPr>
            </w:pPr>
            <w:r w:rsidRPr="004D5892">
              <w:rPr>
                <w:b/>
                <w:bCs/>
              </w:rPr>
              <w:t>2.05</w:t>
            </w:r>
          </w:p>
        </w:tc>
        <w:tc>
          <w:tcPr>
            <w:tcW w:w="6826" w:type="dxa"/>
            <w:hideMark/>
          </w:tcPr>
          <w:p w14:paraId="689CBA0E" w14:textId="77777777" w:rsidR="004D5892" w:rsidRPr="004D5892" w:rsidRDefault="004D5892">
            <w:r w:rsidRPr="004D5892">
              <w:t xml:space="preserve">Asiento y respaldo diseño ergonómico, </w:t>
            </w:r>
            <w:proofErr w:type="gramStart"/>
            <w:r w:rsidRPr="004D5892">
              <w:t>acojinado  inyectado</w:t>
            </w:r>
            <w:proofErr w:type="gramEnd"/>
            <w:r w:rsidRPr="004D5892">
              <w:t xml:space="preserve"> en poliuretano con propiedad retardante de flama, de 40 a 53 kg/m3 de densidad, ambos montados de forma individual sobre una base de polipropileno reforzado (conchas plásticas exteriores resistentes al alto impacto).</w:t>
            </w:r>
          </w:p>
        </w:tc>
      </w:tr>
      <w:tr w:rsidR="004D5892" w:rsidRPr="004D5892" w14:paraId="5DBA6693" w14:textId="77777777" w:rsidTr="004D5892">
        <w:trPr>
          <w:trHeight w:val="600"/>
        </w:trPr>
        <w:tc>
          <w:tcPr>
            <w:tcW w:w="1200" w:type="dxa"/>
            <w:hideMark/>
          </w:tcPr>
          <w:p w14:paraId="46B0A0D9" w14:textId="77777777" w:rsidR="004D5892" w:rsidRPr="004D5892" w:rsidRDefault="004D5892" w:rsidP="004D5892">
            <w:pPr>
              <w:rPr>
                <w:b/>
                <w:bCs/>
              </w:rPr>
            </w:pPr>
            <w:r w:rsidRPr="004D5892">
              <w:rPr>
                <w:b/>
                <w:bCs/>
              </w:rPr>
              <w:t> </w:t>
            </w:r>
          </w:p>
        </w:tc>
        <w:tc>
          <w:tcPr>
            <w:tcW w:w="1035" w:type="dxa"/>
            <w:hideMark/>
          </w:tcPr>
          <w:p w14:paraId="01176E6A" w14:textId="77777777" w:rsidR="004D5892" w:rsidRPr="004D5892" w:rsidRDefault="004D5892" w:rsidP="004D5892">
            <w:pPr>
              <w:rPr>
                <w:b/>
                <w:bCs/>
              </w:rPr>
            </w:pPr>
            <w:r w:rsidRPr="004D5892">
              <w:rPr>
                <w:b/>
                <w:bCs/>
              </w:rPr>
              <w:t> </w:t>
            </w:r>
          </w:p>
        </w:tc>
        <w:tc>
          <w:tcPr>
            <w:tcW w:w="1342" w:type="dxa"/>
            <w:hideMark/>
          </w:tcPr>
          <w:p w14:paraId="7AF39A37" w14:textId="77777777" w:rsidR="004D5892" w:rsidRPr="004D5892" w:rsidRDefault="004D5892" w:rsidP="004D5892">
            <w:pPr>
              <w:rPr>
                <w:b/>
                <w:bCs/>
              </w:rPr>
            </w:pPr>
            <w:r w:rsidRPr="004D5892">
              <w:rPr>
                <w:b/>
                <w:bCs/>
              </w:rPr>
              <w:t> </w:t>
            </w:r>
          </w:p>
        </w:tc>
        <w:tc>
          <w:tcPr>
            <w:tcW w:w="1403" w:type="dxa"/>
            <w:hideMark/>
          </w:tcPr>
          <w:p w14:paraId="6E703BA5" w14:textId="77777777" w:rsidR="004D5892" w:rsidRPr="004D5892" w:rsidRDefault="004D5892" w:rsidP="004D5892">
            <w:pPr>
              <w:rPr>
                <w:b/>
                <w:bCs/>
              </w:rPr>
            </w:pPr>
            <w:r w:rsidRPr="004D5892">
              <w:rPr>
                <w:b/>
                <w:bCs/>
              </w:rPr>
              <w:t> </w:t>
            </w:r>
          </w:p>
        </w:tc>
        <w:tc>
          <w:tcPr>
            <w:tcW w:w="1190" w:type="dxa"/>
            <w:hideMark/>
          </w:tcPr>
          <w:p w14:paraId="62AD247F" w14:textId="77777777" w:rsidR="004D5892" w:rsidRPr="004D5892" w:rsidRDefault="004D5892" w:rsidP="004D5892">
            <w:pPr>
              <w:rPr>
                <w:b/>
                <w:bCs/>
              </w:rPr>
            </w:pPr>
            <w:r w:rsidRPr="004D5892">
              <w:rPr>
                <w:b/>
                <w:bCs/>
              </w:rPr>
              <w:t>2.06</w:t>
            </w:r>
          </w:p>
        </w:tc>
        <w:tc>
          <w:tcPr>
            <w:tcW w:w="6826" w:type="dxa"/>
            <w:hideMark/>
          </w:tcPr>
          <w:p w14:paraId="275E0A35" w14:textId="77777777" w:rsidR="004D5892" w:rsidRPr="004D5892" w:rsidRDefault="004D5892">
            <w:r w:rsidRPr="004D5892">
              <w:t xml:space="preserve">Asiento y respaldo en tapicería de tela polyester con retardante de flama protector de manchas </w:t>
            </w:r>
            <w:proofErr w:type="gramStart"/>
            <w:r w:rsidRPr="004D5892">
              <w:t>realizada  en</w:t>
            </w:r>
            <w:proofErr w:type="gramEnd"/>
            <w:r w:rsidRPr="004D5892">
              <w:t xml:space="preserve"> tela  USO RUDO</w:t>
            </w:r>
          </w:p>
        </w:tc>
      </w:tr>
      <w:tr w:rsidR="004D5892" w:rsidRPr="004D5892" w14:paraId="76DE1444" w14:textId="77777777" w:rsidTr="004D5892">
        <w:trPr>
          <w:trHeight w:val="300"/>
        </w:trPr>
        <w:tc>
          <w:tcPr>
            <w:tcW w:w="1200" w:type="dxa"/>
            <w:hideMark/>
          </w:tcPr>
          <w:p w14:paraId="52FDEEA4" w14:textId="77777777" w:rsidR="004D5892" w:rsidRPr="004D5892" w:rsidRDefault="004D5892" w:rsidP="004D5892">
            <w:pPr>
              <w:rPr>
                <w:b/>
                <w:bCs/>
              </w:rPr>
            </w:pPr>
            <w:r w:rsidRPr="004D5892">
              <w:rPr>
                <w:b/>
                <w:bCs/>
              </w:rPr>
              <w:t> </w:t>
            </w:r>
          </w:p>
        </w:tc>
        <w:tc>
          <w:tcPr>
            <w:tcW w:w="1035" w:type="dxa"/>
            <w:hideMark/>
          </w:tcPr>
          <w:p w14:paraId="72B8F03A" w14:textId="77777777" w:rsidR="004D5892" w:rsidRPr="004D5892" w:rsidRDefault="004D5892" w:rsidP="004D5892">
            <w:pPr>
              <w:rPr>
                <w:b/>
                <w:bCs/>
              </w:rPr>
            </w:pPr>
            <w:r w:rsidRPr="004D5892">
              <w:rPr>
                <w:b/>
                <w:bCs/>
              </w:rPr>
              <w:t> </w:t>
            </w:r>
          </w:p>
        </w:tc>
        <w:tc>
          <w:tcPr>
            <w:tcW w:w="1342" w:type="dxa"/>
            <w:hideMark/>
          </w:tcPr>
          <w:p w14:paraId="3BE4DB6E" w14:textId="77777777" w:rsidR="004D5892" w:rsidRPr="004D5892" w:rsidRDefault="004D5892" w:rsidP="004D5892">
            <w:pPr>
              <w:rPr>
                <w:b/>
                <w:bCs/>
              </w:rPr>
            </w:pPr>
            <w:r w:rsidRPr="004D5892">
              <w:rPr>
                <w:b/>
                <w:bCs/>
              </w:rPr>
              <w:t> </w:t>
            </w:r>
          </w:p>
        </w:tc>
        <w:tc>
          <w:tcPr>
            <w:tcW w:w="1403" w:type="dxa"/>
            <w:hideMark/>
          </w:tcPr>
          <w:p w14:paraId="55C2D643" w14:textId="77777777" w:rsidR="004D5892" w:rsidRPr="004D5892" w:rsidRDefault="004D5892" w:rsidP="004D5892">
            <w:pPr>
              <w:rPr>
                <w:b/>
                <w:bCs/>
              </w:rPr>
            </w:pPr>
            <w:r w:rsidRPr="004D5892">
              <w:rPr>
                <w:b/>
                <w:bCs/>
              </w:rPr>
              <w:t> </w:t>
            </w:r>
          </w:p>
        </w:tc>
        <w:tc>
          <w:tcPr>
            <w:tcW w:w="1190" w:type="dxa"/>
            <w:hideMark/>
          </w:tcPr>
          <w:p w14:paraId="2EA2B73C" w14:textId="77777777" w:rsidR="004D5892" w:rsidRPr="004D5892" w:rsidRDefault="004D5892" w:rsidP="004D5892">
            <w:pPr>
              <w:rPr>
                <w:b/>
                <w:bCs/>
              </w:rPr>
            </w:pPr>
            <w:r w:rsidRPr="004D5892">
              <w:rPr>
                <w:b/>
                <w:bCs/>
              </w:rPr>
              <w:t>2.07</w:t>
            </w:r>
          </w:p>
        </w:tc>
        <w:tc>
          <w:tcPr>
            <w:tcW w:w="6826" w:type="dxa"/>
            <w:hideMark/>
          </w:tcPr>
          <w:p w14:paraId="335C4C0B" w14:textId="77777777" w:rsidR="004D5892" w:rsidRPr="004D5892" w:rsidRDefault="004D5892">
            <w:r w:rsidRPr="004D5892">
              <w:t>Color Tela: negro</w:t>
            </w:r>
          </w:p>
        </w:tc>
      </w:tr>
      <w:tr w:rsidR="004D5892" w:rsidRPr="004D5892" w14:paraId="00F689A3" w14:textId="77777777" w:rsidTr="004D5892">
        <w:trPr>
          <w:trHeight w:val="300"/>
        </w:trPr>
        <w:tc>
          <w:tcPr>
            <w:tcW w:w="1200" w:type="dxa"/>
            <w:hideMark/>
          </w:tcPr>
          <w:p w14:paraId="40BC5F7A" w14:textId="77777777" w:rsidR="004D5892" w:rsidRPr="004D5892" w:rsidRDefault="004D5892" w:rsidP="004D5892">
            <w:pPr>
              <w:rPr>
                <w:b/>
                <w:bCs/>
              </w:rPr>
            </w:pPr>
            <w:r w:rsidRPr="004D5892">
              <w:rPr>
                <w:b/>
                <w:bCs/>
              </w:rPr>
              <w:t> </w:t>
            </w:r>
          </w:p>
        </w:tc>
        <w:tc>
          <w:tcPr>
            <w:tcW w:w="1035" w:type="dxa"/>
            <w:hideMark/>
          </w:tcPr>
          <w:p w14:paraId="15A79F05" w14:textId="77777777" w:rsidR="004D5892" w:rsidRPr="004D5892" w:rsidRDefault="004D5892" w:rsidP="004D5892">
            <w:pPr>
              <w:rPr>
                <w:b/>
                <w:bCs/>
              </w:rPr>
            </w:pPr>
            <w:r w:rsidRPr="004D5892">
              <w:rPr>
                <w:b/>
                <w:bCs/>
              </w:rPr>
              <w:t> </w:t>
            </w:r>
          </w:p>
        </w:tc>
        <w:tc>
          <w:tcPr>
            <w:tcW w:w="1342" w:type="dxa"/>
            <w:hideMark/>
          </w:tcPr>
          <w:p w14:paraId="5A8C322B" w14:textId="77777777" w:rsidR="004D5892" w:rsidRPr="004D5892" w:rsidRDefault="004D5892" w:rsidP="004D5892">
            <w:pPr>
              <w:rPr>
                <w:b/>
                <w:bCs/>
              </w:rPr>
            </w:pPr>
            <w:r w:rsidRPr="004D5892">
              <w:rPr>
                <w:b/>
                <w:bCs/>
              </w:rPr>
              <w:t> </w:t>
            </w:r>
          </w:p>
        </w:tc>
        <w:tc>
          <w:tcPr>
            <w:tcW w:w="1403" w:type="dxa"/>
            <w:hideMark/>
          </w:tcPr>
          <w:p w14:paraId="4F6D9408" w14:textId="77777777" w:rsidR="004D5892" w:rsidRPr="004D5892" w:rsidRDefault="004D5892" w:rsidP="004D5892">
            <w:pPr>
              <w:rPr>
                <w:b/>
                <w:bCs/>
              </w:rPr>
            </w:pPr>
            <w:r w:rsidRPr="004D5892">
              <w:rPr>
                <w:b/>
                <w:bCs/>
              </w:rPr>
              <w:t> </w:t>
            </w:r>
          </w:p>
        </w:tc>
        <w:tc>
          <w:tcPr>
            <w:tcW w:w="1190" w:type="dxa"/>
            <w:hideMark/>
          </w:tcPr>
          <w:p w14:paraId="39D4CCC6" w14:textId="77777777" w:rsidR="004D5892" w:rsidRPr="004D5892" w:rsidRDefault="004D5892" w:rsidP="004D5892">
            <w:pPr>
              <w:rPr>
                <w:b/>
                <w:bCs/>
              </w:rPr>
            </w:pPr>
            <w:r w:rsidRPr="004D5892">
              <w:rPr>
                <w:b/>
                <w:bCs/>
              </w:rPr>
              <w:t>2.08</w:t>
            </w:r>
          </w:p>
        </w:tc>
        <w:tc>
          <w:tcPr>
            <w:tcW w:w="6826" w:type="dxa"/>
            <w:hideMark/>
          </w:tcPr>
          <w:p w14:paraId="33C0A7EA" w14:textId="77777777" w:rsidR="004D5892" w:rsidRPr="004D5892" w:rsidRDefault="004D5892">
            <w:r w:rsidRPr="004D5892">
              <w:t xml:space="preserve">Se requiere muestra </w:t>
            </w:r>
            <w:proofErr w:type="spellStart"/>
            <w:r w:rsidRPr="004D5892">
              <w:t>fisica</w:t>
            </w:r>
            <w:proofErr w:type="spellEnd"/>
            <w:r w:rsidRPr="004D5892">
              <w:t xml:space="preserve"> del bien</w:t>
            </w:r>
          </w:p>
        </w:tc>
      </w:tr>
      <w:tr w:rsidR="004D5892" w:rsidRPr="004D5892" w14:paraId="2750F030" w14:textId="77777777" w:rsidTr="004D5892">
        <w:trPr>
          <w:trHeight w:val="300"/>
        </w:trPr>
        <w:tc>
          <w:tcPr>
            <w:tcW w:w="1200" w:type="dxa"/>
            <w:hideMark/>
          </w:tcPr>
          <w:p w14:paraId="0D0AEC96" w14:textId="77777777" w:rsidR="004D5892" w:rsidRPr="004D5892" w:rsidRDefault="004D5892" w:rsidP="004D5892">
            <w:pPr>
              <w:rPr>
                <w:b/>
                <w:bCs/>
              </w:rPr>
            </w:pPr>
            <w:r w:rsidRPr="004D5892">
              <w:rPr>
                <w:b/>
                <w:bCs/>
              </w:rPr>
              <w:t> </w:t>
            </w:r>
          </w:p>
        </w:tc>
        <w:tc>
          <w:tcPr>
            <w:tcW w:w="1035" w:type="dxa"/>
            <w:hideMark/>
          </w:tcPr>
          <w:p w14:paraId="7722FD13" w14:textId="77777777" w:rsidR="004D5892" w:rsidRPr="004D5892" w:rsidRDefault="004D5892" w:rsidP="004D5892">
            <w:pPr>
              <w:rPr>
                <w:b/>
                <w:bCs/>
              </w:rPr>
            </w:pPr>
            <w:r w:rsidRPr="004D5892">
              <w:rPr>
                <w:b/>
                <w:bCs/>
              </w:rPr>
              <w:t> </w:t>
            </w:r>
          </w:p>
        </w:tc>
        <w:tc>
          <w:tcPr>
            <w:tcW w:w="1342" w:type="dxa"/>
            <w:hideMark/>
          </w:tcPr>
          <w:p w14:paraId="1453AB4B" w14:textId="77777777" w:rsidR="004D5892" w:rsidRPr="004D5892" w:rsidRDefault="004D5892" w:rsidP="004D5892">
            <w:pPr>
              <w:rPr>
                <w:b/>
                <w:bCs/>
              </w:rPr>
            </w:pPr>
            <w:r w:rsidRPr="004D5892">
              <w:rPr>
                <w:b/>
                <w:bCs/>
              </w:rPr>
              <w:t> </w:t>
            </w:r>
          </w:p>
        </w:tc>
        <w:tc>
          <w:tcPr>
            <w:tcW w:w="1403" w:type="dxa"/>
            <w:hideMark/>
          </w:tcPr>
          <w:p w14:paraId="68DF0EF8" w14:textId="77777777" w:rsidR="004D5892" w:rsidRPr="004D5892" w:rsidRDefault="004D5892" w:rsidP="004D5892">
            <w:pPr>
              <w:rPr>
                <w:b/>
                <w:bCs/>
              </w:rPr>
            </w:pPr>
            <w:r w:rsidRPr="004D5892">
              <w:rPr>
                <w:b/>
                <w:bCs/>
              </w:rPr>
              <w:t> </w:t>
            </w:r>
          </w:p>
        </w:tc>
        <w:tc>
          <w:tcPr>
            <w:tcW w:w="1190" w:type="dxa"/>
            <w:hideMark/>
          </w:tcPr>
          <w:p w14:paraId="504E3F2C" w14:textId="77777777" w:rsidR="004D5892" w:rsidRPr="004D5892" w:rsidRDefault="004D5892" w:rsidP="004D5892">
            <w:pPr>
              <w:rPr>
                <w:b/>
                <w:bCs/>
              </w:rPr>
            </w:pPr>
            <w:r w:rsidRPr="004D5892">
              <w:rPr>
                <w:b/>
                <w:bCs/>
              </w:rPr>
              <w:t>2.09</w:t>
            </w:r>
          </w:p>
        </w:tc>
        <w:tc>
          <w:tcPr>
            <w:tcW w:w="6826" w:type="dxa"/>
            <w:hideMark/>
          </w:tcPr>
          <w:p w14:paraId="64DA5738" w14:textId="77777777" w:rsidR="004D5892" w:rsidRPr="004D5892" w:rsidRDefault="004D5892">
            <w:r w:rsidRPr="004D5892">
              <w:t>Garantía de fábrica de mínimo un año</w:t>
            </w:r>
          </w:p>
        </w:tc>
      </w:tr>
      <w:tr w:rsidR="004D5892" w:rsidRPr="004D5892" w14:paraId="0570B271" w14:textId="77777777" w:rsidTr="004D5892">
        <w:trPr>
          <w:trHeight w:val="300"/>
        </w:trPr>
        <w:tc>
          <w:tcPr>
            <w:tcW w:w="1200" w:type="dxa"/>
            <w:hideMark/>
          </w:tcPr>
          <w:p w14:paraId="671B2A0A" w14:textId="77777777" w:rsidR="004D5892" w:rsidRPr="004D5892" w:rsidRDefault="004D5892" w:rsidP="004D5892">
            <w:pPr>
              <w:rPr>
                <w:b/>
                <w:bCs/>
              </w:rPr>
            </w:pPr>
            <w:r w:rsidRPr="004D5892">
              <w:rPr>
                <w:b/>
                <w:bCs/>
              </w:rPr>
              <w:t> </w:t>
            </w:r>
          </w:p>
        </w:tc>
        <w:tc>
          <w:tcPr>
            <w:tcW w:w="1035" w:type="dxa"/>
            <w:hideMark/>
          </w:tcPr>
          <w:p w14:paraId="1828C236" w14:textId="77777777" w:rsidR="004D5892" w:rsidRPr="004D5892" w:rsidRDefault="004D5892" w:rsidP="004D5892">
            <w:pPr>
              <w:rPr>
                <w:b/>
                <w:bCs/>
              </w:rPr>
            </w:pPr>
            <w:r w:rsidRPr="004D5892">
              <w:rPr>
                <w:b/>
                <w:bCs/>
              </w:rPr>
              <w:t> </w:t>
            </w:r>
          </w:p>
        </w:tc>
        <w:tc>
          <w:tcPr>
            <w:tcW w:w="1342" w:type="dxa"/>
            <w:hideMark/>
          </w:tcPr>
          <w:p w14:paraId="6EAF5FC4" w14:textId="77777777" w:rsidR="004D5892" w:rsidRPr="004D5892" w:rsidRDefault="004D5892" w:rsidP="004D5892">
            <w:pPr>
              <w:rPr>
                <w:b/>
                <w:bCs/>
              </w:rPr>
            </w:pPr>
            <w:r w:rsidRPr="004D5892">
              <w:rPr>
                <w:b/>
                <w:bCs/>
              </w:rPr>
              <w:t> </w:t>
            </w:r>
          </w:p>
        </w:tc>
        <w:tc>
          <w:tcPr>
            <w:tcW w:w="1403" w:type="dxa"/>
            <w:hideMark/>
          </w:tcPr>
          <w:p w14:paraId="58F9CD59" w14:textId="77777777" w:rsidR="004D5892" w:rsidRPr="004D5892" w:rsidRDefault="004D5892" w:rsidP="004D5892">
            <w:pPr>
              <w:rPr>
                <w:b/>
                <w:bCs/>
              </w:rPr>
            </w:pPr>
            <w:r w:rsidRPr="004D5892">
              <w:rPr>
                <w:b/>
                <w:bCs/>
              </w:rPr>
              <w:t> </w:t>
            </w:r>
          </w:p>
        </w:tc>
        <w:tc>
          <w:tcPr>
            <w:tcW w:w="1190" w:type="dxa"/>
            <w:hideMark/>
          </w:tcPr>
          <w:p w14:paraId="0247C5F3" w14:textId="77777777" w:rsidR="004D5892" w:rsidRPr="004D5892" w:rsidRDefault="004D5892" w:rsidP="004D5892">
            <w:pPr>
              <w:rPr>
                <w:b/>
                <w:bCs/>
              </w:rPr>
            </w:pPr>
            <w:r w:rsidRPr="004D5892">
              <w:rPr>
                <w:b/>
                <w:bCs/>
              </w:rPr>
              <w:t>2.10</w:t>
            </w:r>
          </w:p>
        </w:tc>
        <w:tc>
          <w:tcPr>
            <w:tcW w:w="6826" w:type="dxa"/>
            <w:hideMark/>
          </w:tcPr>
          <w:p w14:paraId="16819CFF" w14:textId="77777777" w:rsidR="004D5892" w:rsidRPr="004D5892" w:rsidRDefault="004D5892">
            <w:r w:rsidRPr="004D5892">
              <w:t>Marca y modelo del bien ofertado</w:t>
            </w:r>
          </w:p>
        </w:tc>
      </w:tr>
      <w:tr w:rsidR="004D5892" w:rsidRPr="004D5892" w14:paraId="66B831AC" w14:textId="77777777" w:rsidTr="004D5892">
        <w:trPr>
          <w:trHeight w:val="300"/>
        </w:trPr>
        <w:tc>
          <w:tcPr>
            <w:tcW w:w="1200" w:type="dxa"/>
          </w:tcPr>
          <w:p w14:paraId="0AE2BB72" w14:textId="77777777" w:rsidR="004D5892" w:rsidRPr="004D5892" w:rsidRDefault="004D5892" w:rsidP="004D5892">
            <w:pPr>
              <w:rPr>
                <w:b/>
                <w:bCs/>
              </w:rPr>
            </w:pPr>
          </w:p>
        </w:tc>
        <w:tc>
          <w:tcPr>
            <w:tcW w:w="1035" w:type="dxa"/>
          </w:tcPr>
          <w:p w14:paraId="373DB69E" w14:textId="77777777" w:rsidR="004D5892" w:rsidRPr="004D5892" w:rsidRDefault="004D5892" w:rsidP="004D5892">
            <w:pPr>
              <w:rPr>
                <w:b/>
                <w:bCs/>
              </w:rPr>
            </w:pPr>
          </w:p>
        </w:tc>
        <w:tc>
          <w:tcPr>
            <w:tcW w:w="1342" w:type="dxa"/>
          </w:tcPr>
          <w:p w14:paraId="559399B3" w14:textId="77777777" w:rsidR="004D5892" w:rsidRPr="004D5892" w:rsidRDefault="004D5892" w:rsidP="004D5892">
            <w:pPr>
              <w:rPr>
                <w:b/>
                <w:bCs/>
              </w:rPr>
            </w:pPr>
          </w:p>
        </w:tc>
        <w:tc>
          <w:tcPr>
            <w:tcW w:w="1403" w:type="dxa"/>
          </w:tcPr>
          <w:p w14:paraId="1A7C3AC0" w14:textId="77777777" w:rsidR="004D5892" w:rsidRPr="004D5892" w:rsidRDefault="004D5892" w:rsidP="004D5892">
            <w:pPr>
              <w:rPr>
                <w:b/>
                <w:bCs/>
              </w:rPr>
            </w:pPr>
          </w:p>
        </w:tc>
        <w:tc>
          <w:tcPr>
            <w:tcW w:w="1190" w:type="dxa"/>
          </w:tcPr>
          <w:p w14:paraId="2AE69F9C" w14:textId="77777777" w:rsidR="004D5892" w:rsidRPr="004D5892" w:rsidRDefault="004D5892" w:rsidP="004D5892">
            <w:pPr>
              <w:rPr>
                <w:b/>
                <w:bCs/>
              </w:rPr>
            </w:pPr>
          </w:p>
        </w:tc>
        <w:tc>
          <w:tcPr>
            <w:tcW w:w="6826" w:type="dxa"/>
          </w:tcPr>
          <w:p w14:paraId="6C85DE90" w14:textId="77777777" w:rsidR="004D5892" w:rsidRPr="004D5892" w:rsidRDefault="004D5892"/>
        </w:tc>
      </w:tr>
      <w:tr w:rsidR="004D5892" w:rsidRPr="004D5892" w14:paraId="07E771AF" w14:textId="77777777" w:rsidTr="004D5892">
        <w:trPr>
          <w:trHeight w:val="315"/>
        </w:trPr>
        <w:tc>
          <w:tcPr>
            <w:tcW w:w="1200" w:type="dxa"/>
            <w:hideMark/>
          </w:tcPr>
          <w:p w14:paraId="30D4AAEB"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5</w:t>
            </w:r>
          </w:p>
        </w:tc>
        <w:tc>
          <w:tcPr>
            <w:tcW w:w="1035" w:type="dxa"/>
            <w:hideMark/>
          </w:tcPr>
          <w:p w14:paraId="69ADD1DC"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280</w:t>
            </w:r>
          </w:p>
        </w:tc>
        <w:tc>
          <w:tcPr>
            <w:tcW w:w="1342" w:type="dxa"/>
            <w:hideMark/>
          </w:tcPr>
          <w:p w14:paraId="4C58D29E"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Piezas</w:t>
            </w:r>
          </w:p>
        </w:tc>
        <w:tc>
          <w:tcPr>
            <w:tcW w:w="1403" w:type="dxa"/>
            <w:hideMark/>
          </w:tcPr>
          <w:p w14:paraId="0694CE3F"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5110</w:t>
            </w:r>
          </w:p>
        </w:tc>
        <w:tc>
          <w:tcPr>
            <w:tcW w:w="1190" w:type="dxa"/>
            <w:hideMark/>
          </w:tcPr>
          <w:p w14:paraId="15B8E802"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11510022</w:t>
            </w:r>
          </w:p>
        </w:tc>
        <w:tc>
          <w:tcPr>
            <w:tcW w:w="6826" w:type="dxa"/>
            <w:hideMark/>
          </w:tcPr>
          <w:p w14:paraId="71A95324" w14:textId="77777777" w:rsidR="004D5892" w:rsidRPr="004D5892" w:rsidRDefault="004D5892" w:rsidP="004D5892">
            <w:pP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Mesa Escolar Trapezoidal para alumnos</w:t>
            </w:r>
          </w:p>
        </w:tc>
      </w:tr>
      <w:tr w:rsidR="004D5892" w:rsidRPr="004D5892" w14:paraId="097EFB8F" w14:textId="77777777" w:rsidTr="004D5892">
        <w:trPr>
          <w:trHeight w:val="300"/>
        </w:trPr>
        <w:tc>
          <w:tcPr>
            <w:tcW w:w="1200" w:type="dxa"/>
            <w:hideMark/>
          </w:tcPr>
          <w:p w14:paraId="550105BD"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2346023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4FD00106"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79C4257B"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74DEEBD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5.01</w:t>
            </w:r>
          </w:p>
        </w:tc>
        <w:tc>
          <w:tcPr>
            <w:tcW w:w="6826" w:type="dxa"/>
            <w:hideMark/>
          </w:tcPr>
          <w:p w14:paraId="270BC485"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Mesa Trapezoidal con patas rectas</w:t>
            </w:r>
          </w:p>
        </w:tc>
      </w:tr>
      <w:tr w:rsidR="004D5892" w:rsidRPr="004D5892" w14:paraId="331EC9BD" w14:textId="77777777" w:rsidTr="004D5892">
        <w:trPr>
          <w:trHeight w:val="600"/>
        </w:trPr>
        <w:tc>
          <w:tcPr>
            <w:tcW w:w="1200" w:type="dxa"/>
            <w:hideMark/>
          </w:tcPr>
          <w:p w14:paraId="67855D3C"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0256C12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553CE6C2"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1C6D8868"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3116C5C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5.02</w:t>
            </w:r>
          </w:p>
        </w:tc>
        <w:tc>
          <w:tcPr>
            <w:tcW w:w="6826" w:type="dxa"/>
            <w:hideMark/>
          </w:tcPr>
          <w:p w14:paraId="51AE9F36"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Estructura fabricada en perfil de acero tubular, cuadrado de 1 ¼” Cal 18 y marco perimetral en tubular rectangular 2" X "1". Cubierta de polipropileno</w:t>
            </w:r>
          </w:p>
        </w:tc>
      </w:tr>
      <w:tr w:rsidR="004D5892" w:rsidRPr="004D5892" w14:paraId="4208EC3D" w14:textId="77777777" w:rsidTr="004D5892">
        <w:trPr>
          <w:trHeight w:val="300"/>
        </w:trPr>
        <w:tc>
          <w:tcPr>
            <w:tcW w:w="1200" w:type="dxa"/>
            <w:hideMark/>
          </w:tcPr>
          <w:p w14:paraId="3F2E1973"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669316AF"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33DA237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528FA203"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6B472AB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5.03</w:t>
            </w:r>
          </w:p>
        </w:tc>
        <w:tc>
          <w:tcPr>
            <w:tcW w:w="6826" w:type="dxa"/>
            <w:hideMark/>
          </w:tcPr>
          <w:p w14:paraId="243FE38A"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Estructura color negro</w:t>
            </w:r>
          </w:p>
        </w:tc>
      </w:tr>
      <w:tr w:rsidR="004D5892" w:rsidRPr="004D5892" w14:paraId="222DE76D" w14:textId="77777777" w:rsidTr="004D5892">
        <w:trPr>
          <w:trHeight w:val="300"/>
        </w:trPr>
        <w:tc>
          <w:tcPr>
            <w:tcW w:w="1200" w:type="dxa"/>
            <w:hideMark/>
          </w:tcPr>
          <w:p w14:paraId="6B5BC875"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3B262AB6"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42416BD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62D3349A"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5B95F0CE"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5.04</w:t>
            </w:r>
          </w:p>
        </w:tc>
        <w:tc>
          <w:tcPr>
            <w:tcW w:w="6826" w:type="dxa"/>
            <w:hideMark/>
          </w:tcPr>
          <w:p w14:paraId="2243E827"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Frente 120CM X Fondo 60CM X Altura 75CM.</w:t>
            </w:r>
          </w:p>
        </w:tc>
      </w:tr>
      <w:tr w:rsidR="004D5892" w:rsidRPr="004D5892" w14:paraId="73ACC8A3" w14:textId="77777777" w:rsidTr="004D5892">
        <w:trPr>
          <w:trHeight w:val="300"/>
        </w:trPr>
        <w:tc>
          <w:tcPr>
            <w:tcW w:w="1200" w:type="dxa"/>
            <w:hideMark/>
          </w:tcPr>
          <w:p w14:paraId="56141078"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lastRenderedPageBreak/>
              <w:t> </w:t>
            </w:r>
          </w:p>
        </w:tc>
        <w:tc>
          <w:tcPr>
            <w:tcW w:w="1035" w:type="dxa"/>
            <w:hideMark/>
          </w:tcPr>
          <w:p w14:paraId="5AC8BD8F"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621CFB5A"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0CE394D3"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11D11010"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5.05</w:t>
            </w:r>
          </w:p>
        </w:tc>
        <w:tc>
          <w:tcPr>
            <w:tcW w:w="6826" w:type="dxa"/>
            <w:hideMark/>
          </w:tcPr>
          <w:p w14:paraId="1C61EC23"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 xml:space="preserve">Cubierta de polipropileno de alta resistencia, melamina de 19 mm de espesor con </w:t>
            </w:r>
            <w:proofErr w:type="spellStart"/>
            <w:r w:rsidRPr="004D5892">
              <w:rPr>
                <w:rFonts w:ascii="Calibri" w:eastAsia="Times New Roman" w:hAnsi="Calibri" w:cs="Calibri"/>
                <w:lang w:eastAsia="es-MX"/>
              </w:rPr>
              <w:t>cubrecantos</w:t>
            </w:r>
            <w:proofErr w:type="spellEnd"/>
            <w:r w:rsidRPr="004D5892">
              <w:rPr>
                <w:rFonts w:ascii="Calibri" w:eastAsia="Times New Roman" w:hAnsi="Calibri" w:cs="Calibri"/>
                <w:lang w:eastAsia="es-MX"/>
              </w:rPr>
              <w:t xml:space="preserve"> en moldura "T"</w:t>
            </w:r>
          </w:p>
        </w:tc>
      </w:tr>
      <w:tr w:rsidR="004D5892" w:rsidRPr="004D5892" w14:paraId="49A5B514" w14:textId="77777777" w:rsidTr="004D5892">
        <w:trPr>
          <w:trHeight w:val="300"/>
        </w:trPr>
        <w:tc>
          <w:tcPr>
            <w:tcW w:w="1200" w:type="dxa"/>
            <w:hideMark/>
          </w:tcPr>
          <w:p w14:paraId="469A11D2"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1FAA81D4"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6B436201"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13139EDA"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72C1C69E"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5.06</w:t>
            </w:r>
          </w:p>
        </w:tc>
        <w:tc>
          <w:tcPr>
            <w:tcW w:w="6826" w:type="dxa"/>
            <w:hideMark/>
          </w:tcPr>
          <w:p w14:paraId="0EED88CC" w14:textId="77777777" w:rsidR="004D5892" w:rsidRPr="004D5892" w:rsidRDefault="004D5892" w:rsidP="004D5892">
            <w:pPr>
              <w:rPr>
                <w:rFonts w:ascii="Calibri" w:eastAsia="Times New Roman" w:hAnsi="Calibri" w:cs="Calibri"/>
                <w:lang w:eastAsia="es-MX"/>
              </w:rPr>
            </w:pPr>
            <w:r w:rsidRPr="004D5892">
              <w:rPr>
                <w:rFonts w:ascii="Calibri" w:eastAsia="Times New Roman" w:hAnsi="Calibri" w:cs="Calibri"/>
                <w:lang w:eastAsia="es-MX"/>
              </w:rPr>
              <w:t>El color se seleccionará de la gama presentada por el licitante adjudicado</w:t>
            </w:r>
          </w:p>
        </w:tc>
      </w:tr>
      <w:tr w:rsidR="004D5892" w:rsidRPr="004D5892" w14:paraId="322568AB" w14:textId="77777777" w:rsidTr="004D5892">
        <w:trPr>
          <w:trHeight w:val="300"/>
        </w:trPr>
        <w:tc>
          <w:tcPr>
            <w:tcW w:w="1200" w:type="dxa"/>
            <w:hideMark/>
          </w:tcPr>
          <w:p w14:paraId="7520983B"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7E7CF2B6"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1A7823E2"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0E056102"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7F673D46"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5.07</w:t>
            </w:r>
          </w:p>
        </w:tc>
        <w:tc>
          <w:tcPr>
            <w:tcW w:w="6826" w:type="dxa"/>
            <w:hideMark/>
          </w:tcPr>
          <w:p w14:paraId="36A6A56F" w14:textId="77777777" w:rsidR="004D5892" w:rsidRPr="004D5892" w:rsidRDefault="004D5892" w:rsidP="004D5892">
            <w:pPr>
              <w:jc w:val="both"/>
              <w:rPr>
                <w:rFonts w:ascii="Calibri" w:eastAsia="Times New Roman" w:hAnsi="Calibri" w:cs="Calibri"/>
                <w:lang w:eastAsia="es-MX"/>
              </w:rPr>
            </w:pPr>
            <w:r w:rsidRPr="004D5892">
              <w:rPr>
                <w:rFonts w:ascii="Calibri" w:eastAsia="Times New Roman" w:hAnsi="Calibri" w:cs="Calibri"/>
                <w:lang w:eastAsia="es-MX"/>
              </w:rPr>
              <w:t>Garantía de fábrica de mínimo un año</w:t>
            </w:r>
          </w:p>
        </w:tc>
      </w:tr>
      <w:tr w:rsidR="004D5892" w:rsidRPr="004D5892" w14:paraId="3B059077" w14:textId="77777777" w:rsidTr="004D5892">
        <w:trPr>
          <w:trHeight w:val="300"/>
        </w:trPr>
        <w:tc>
          <w:tcPr>
            <w:tcW w:w="1200" w:type="dxa"/>
            <w:hideMark/>
          </w:tcPr>
          <w:p w14:paraId="602D3DB0"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035" w:type="dxa"/>
            <w:hideMark/>
          </w:tcPr>
          <w:p w14:paraId="42A4736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342" w:type="dxa"/>
            <w:hideMark/>
          </w:tcPr>
          <w:p w14:paraId="39EC6141"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403" w:type="dxa"/>
            <w:hideMark/>
          </w:tcPr>
          <w:p w14:paraId="3C5BD9D9" w14:textId="77777777" w:rsidR="004D5892" w:rsidRPr="004D5892" w:rsidRDefault="004D5892" w:rsidP="004D5892">
            <w:pPr>
              <w:jc w:val="center"/>
              <w:rPr>
                <w:rFonts w:ascii="Calibri" w:eastAsia="Times New Roman" w:hAnsi="Calibri" w:cs="Calibri"/>
                <w:lang w:eastAsia="es-MX"/>
              </w:rPr>
            </w:pPr>
            <w:r w:rsidRPr="004D5892">
              <w:rPr>
                <w:rFonts w:ascii="Calibri" w:eastAsia="Times New Roman" w:hAnsi="Calibri" w:cs="Calibri"/>
                <w:lang w:eastAsia="es-MX"/>
              </w:rPr>
              <w:t> </w:t>
            </w:r>
          </w:p>
        </w:tc>
        <w:tc>
          <w:tcPr>
            <w:tcW w:w="1190" w:type="dxa"/>
            <w:hideMark/>
          </w:tcPr>
          <w:p w14:paraId="2AC12E81"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5.08</w:t>
            </w:r>
          </w:p>
        </w:tc>
        <w:tc>
          <w:tcPr>
            <w:tcW w:w="6826" w:type="dxa"/>
            <w:hideMark/>
          </w:tcPr>
          <w:p w14:paraId="5021C814" w14:textId="77777777" w:rsidR="004D5892" w:rsidRPr="004D5892" w:rsidRDefault="004D5892" w:rsidP="004D5892">
            <w:pPr>
              <w:jc w:val="both"/>
              <w:rPr>
                <w:rFonts w:ascii="Calibri" w:eastAsia="Times New Roman" w:hAnsi="Calibri" w:cs="Calibri"/>
                <w:lang w:eastAsia="es-MX"/>
              </w:rPr>
            </w:pPr>
            <w:r w:rsidRPr="004D5892">
              <w:rPr>
                <w:rFonts w:ascii="Calibri" w:eastAsia="Times New Roman" w:hAnsi="Calibri" w:cs="Calibri"/>
                <w:lang w:eastAsia="es-MX"/>
              </w:rPr>
              <w:t>Marca y modelo del bien ofertado</w:t>
            </w:r>
          </w:p>
        </w:tc>
      </w:tr>
      <w:tr w:rsidR="004D5892" w:rsidRPr="004D5892" w14:paraId="5DDA1A80" w14:textId="77777777" w:rsidTr="004D5892">
        <w:trPr>
          <w:trHeight w:val="300"/>
        </w:trPr>
        <w:tc>
          <w:tcPr>
            <w:tcW w:w="1200" w:type="dxa"/>
          </w:tcPr>
          <w:p w14:paraId="604892DB" w14:textId="77777777" w:rsidR="004D5892" w:rsidRPr="004D5892" w:rsidRDefault="004D5892" w:rsidP="004D5892">
            <w:pPr>
              <w:jc w:val="center"/>
              <w:rPr>
                <w:rFonts w:ascii="Calibri" w:eastAsia="Times New Roman" w:hAnsi="Calibri" w:cs="Calibri"/>
                <w:lang w:eastAsia="es-MX"/>
              </w:rPr>
            </w:pPr>
          </w:p>
        </w:tc>
        <w:tc>
          <w:tcPr>
            <w:tcW w:w="1035" w:type="dxa"/>
          </w:tcPr>
          <w:p w14:paraId="5B36C2F5" w14:textId="77777777" w:rsidR="004D5892" w:rsidRPr="004D5892" w:rsidRDefault="004D5892" w:rsidP="004D5892">
            <w:pPr>
              <w:jc w:val="center"/>
              <w:rPr>
                <w:rFonts w:ascii="Calibri" w:eastAsia="Times New Roman" w:hAnsi="Calibri" w:cs="Calibri"/>
                <w:lang w:eastAsia="es-MX"/>
              </w:rPr>
            </w:pPr>
          </w:p>
        </w:tc>
        <w:tc>
          <w:tcPr>
            <w:tcW w:w="1342" w:type="dxa"/>
          </w:tcPr>
          <w:p w14:paraId="5EE22451" w14:textId="77777777" w:rsidR="004D5892" w:rsidRPr="004D5892" w:rsidRDefault="004D5892" w:rsidP="004D5892">
            <w:pPr>
              <w:jc w:val="center"/>
              <w:rPr>
                <w:rFonts w:ascii="Calibri" w:eastAsia="Times New Roman" w:hAnsi="Calibri" w:cs="Calibri"/>
                <w:lang w:eastAsia="es-MX"/>
              </w:rPr>
            </w:pPr>
          </w:p>
        </w:tc>
        <w:tc>
          <w:tcPr>
            <w:tcW w:w="1403" w:type="dxa"/>
          </w:tcPr>
          <w:p w14:paraId="2498262C" w14:textId="77777777" w:rsidR="004D5892" w:rsidRPr="004D5892" w:rsidRDefault="004D5892" w:rsidP="004D5892">
            <w:pPr>
              <w:jc w:val="center"/>
              <w:rPr>
                <w:rFonts w:ascii="Calibri" w:eastAsia="Times New Roman" w:hAnsi="Calibri" w:cs="Calibri"/>
                <w:lang w:eastAsia="es-MX"/>
              </w:rPr>
            </w:pPr>
          </w:p>
        </w:tc>
        <w:tc>
          <w:tcPr>
            <w:tcW w:w="1190" w:type="dxa"/>
          </w:tcPr>
          <w:p w14:paraId="7BFD2B4A" w14:textId="77777777" w:rsidR="004D5892" w:rsidRPr="004D5892" w:rsidRDefault="004D5892" w:rsidP="004D5892">
            <w:pPr>
              <w:jc w:val="center"/>
              <w:rPr>
                <w:rFonts w:ascii="Calibri" w:eastAsia="Times New Roman" w:hAnsi="Calibri" w:cs="Calibri"/>
                <w:b/>
                <w:bCs/>
                <w:lang w:eastAsia="es-MX"/>
              </w:rPr>
            </w:pPr>
          </w:p>
        </w:tc>
        <w:tc>
          <w:tcPr>
            <w:tcW w:w="6826" w:type="dxa"/>
          </w:tcPr>
          <w:p w14:paraId="3A72B6C3" w14:textId="77777777" w:rsidR="004D5892" w:rsidRPr="004D5892" w:rsidRDefault="004D5892" w:rsidP="004D5892">
            <w:pPr>
              <w:jc w:val="both"/>
              <w:rPr>
                <w:rFonts w:ascii="Calibri" w:eastAsia="Times New Roman" w:hAnsi="Calibri" w:cs="Calibri"/>
                <w:lang w:eastAsia="es-MX"/>
              </w:rPr>
            </w:pPr>
          </w:p>
        </w:tc>
      </w:tr>
      <w:tr w:rsidR="004D5892" w:rsidRPr="004D5892" w14:paraId="306F6269" w14:textId="77777777" w:rsidTr="004D5892">
        <w:trPr>
          <w:trHeight w:val="315"/>
        </w:trPr>
        <w:tc>
          <w:tcPr>
            <w:tcW w:w="1200" w:type="dxa"/>
            <w:hideMark/>
          </w:tcPr>
          <w:p w14:paraId="68E2042D"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w:t>
            </w:r>
          </w:p>
        </w:tc>
        <w:tc>
          <w:tcPr>
            <w:tcW w:w="1035" w:type="dxa"/>
            <w:hideMark/>
          </w:tcPr>
          <w:p w14:paraId="41C7243D"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20</w:t>
            </w:r>
          </w:p>
        </w:tc>
        <w:tc>
          <w:tcPr>
            <w:tcW w:w="1342" w:type="dxa"/>
            <w:hideMark/>
          </w:tcPr>
          <w:p w14:paraId="0FC61599"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Piezas</w:t>
            </w:r>
          </w:p>
        </w:tc>
        <w:tc>
          <w:tcPr>
            <w:tcW w:w="1403" w:type="dxa"/>
            <w:hideMark/>
          </w:tcPr>
          <w:p w14:paraId="3D375577"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5190</w:t>
            </w:r>
          </w:p>
        </w:tc>
        <w:tc>
          <w:tcPr>
            <w:tcW w:w="1190" w:type="dxa"/>
            <w:hideMark/>
          </w:tcPr>
          <w:p w14:paraId="0ED689A1"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11510634</w:t>
            </w:r>
          </w:p>
        </w:tc>
        <w:tc>
          <w:tcPr>
            <w:tcW w:w="6826" w:type="dxa"/>
            <w:hideMark/>
          </w:tcPr>
          <w:p w14:paraId="576A9F55" w14:textId="77777777" w:rsidR="004D5892" w:rsidRPr="004D5892" w:rsidRDefault="004D5892" w:rsidP="004D5892">
            <w:pPr>
              <w:rPr>
                <w:rFonts w:ascii="Calibri" w:eastAsia="Times New Roman" w:hAnsi="Calibri" w:cs="Calibri"/>
                <w:b/>
                <w:bCs/>
                <w:sz w:val="24"/>
                <w:szCs w:val="24"/>
                <w:lang w:eastAsia="es-MX"/>
              </w:rPr>
            </w:pPr>
            <w:proofErr w:type="spellStart"/>
            <w:r w:rsidRPr="004D5892">
              <w:rPr>
                <w:rFonts w:ascii="Calibri" w:eastAsia="Times New Roman" w:hAnsi="Calibri" w:cs="Calibri"/>
                <w:b/>
                <w:bCs/>
                <w:sz w:val="24"/>
                <w:szCs w:val="24"/>
                <w:lang w:eastAsia="es-MX"/>
              </w:rPr>
              <w:t>Pintarron</w:t>
            </w:r>
            <w:proofErr w:type="spellEnd"/>
            <w:r w:rsidRPr="004D5892">
              <w:rPr>
                <w:rFonts w:ascii="Calibri" w:eastAsia="Times New Roman" w:hAnsi="Calibri" w:cs="Calibri"/>
                <w:b/>
                <w:bCs/>
                <w:sz w:val="24"/>
                <w:szCs w:val="24"/>
                <w:lang w:eastAsia="es-MX"/>
              </w:rPr>
              <w:t xml:space="preserve"> </w:t>
            </w:r>
            <w:proofErr w:type="spellStart"/>
            <w:r w:rsidRPr="004D5892">
              <w:rPr>
                <w:rFonts w:ascii="Calibri" w:eastAsia="Times New Roman" w:hAnsi="Calibri" w:cs="Calibri"/>
                <w:b/>
                <w:bCs/>
                <w:sz w:val="24"/>
                <w:szCs w:val="24"/>
                <w:lang w:eastAsia="es-MX"/>
              </w:rPr>
              <w:t>magnetico</w:t>
            </w:r>
            <w:proofErr w:type="spellEnd"/>
            <w:r w:rsidRPr="004D5892">
              <w:rPr>
                <w:rFonts w:ascii="Calibri" w:eastAsia="Times New Roman" w:hAnsi="Calibri" w:cs="Calibri"/>
                <w:b/>
                <w:bCs/>
                <w:sz w:val="24"/>
                <w:szCs w:val="24"/>
                <w:lang w:eastAsia="es-MX"/>
              </w:rPr>
              <w:t xml:space="preserve"> </w:t>
            </w:r>
            <w:proofErr w:type="spellStart"/>
            <w:r w:rsidRPr="004D5892">
              <w:rPr>
                <w:rFonts w:ascii="Calibri" w:eastAsia="Times New Roman" w:hAnsi="Calibri" w:cs="Calibri"/>
                <w:b/>
                <w:bCs/>
                <w:sz w:val="24"/>
                <w:szCs w:val="24"/>
                <w:lang w:eastAsia="es-MX"/>
              </w:rPr>
              <w:t>porcelanizado</w:t>
            </w:r>
            <w:proofErr w:type="spellEnd"/>
          </w:p>
        </w:tc>
      </w:tr>
      <w:tr w:rsidR="004D5892" w:rsidRPr="004D5892" w14:paraId="06DCACA9" w14:textId="77777777" w:rsidTr="004D5892">
        <w:trPr>
          <w:trHeight w:val="1260"/>
        </w:trPr>
        <w:tc>
          <w:tcPr>
            <w:tcW w:w="1200" w:type="dxa"/>
            <w:hideMark/>
          </w:tcPr>
          <w:p w14:paraId="3C1F2A84"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035" w:type="dxa"/>
            <w:hideMark/>
          </w:tcPr>
          <w:p w14:paraId="12AED1A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57AE13B7"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4C372CB8"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7BBB757E"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9.01</w:t>
            </w:r>
          </w:p>
        </w:tc>
        <w:tc>
          <w:tcPr>
            <w:tcW w:w="6826" w:type="dxa"/>
            <w:hideMark/>
          </w:tcPr>
          <w:p w14:paraId="61975D21"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 xml:space="preserve">Estructura: Con marco perimetral de Aluminio anodizado en color natural, la superficie de trabajo será con lámina </w:t>
            </w:r>
            <w:proofErr w:type="spellStart"/>
            <w:r w:rsidRPr="004D5892">
              <w:rPr>
                <w:rFonts w:ascii="Calibri" w:eastAsia="Times New Roman" w:hAnsi="Calibri" w:cs="Calibri"/>
                <w:sz w:val="24"/>
                <w:szCs w:val="24"/>
                <w:lang w:eastAsia="es-MX"/>
              </w:rPr>
              <w:t>porcelanizada</w:t>
            </w:r>
            <w:proofErr w:type="spellEnd"/>
            <w:r w:rsidRPr="004D5892">
              <w:rPr>
                <w:rFonts w:ascii="Calibri" w:eastAsia="Times New Roman" w:hAnsi="Calibri" w:cs="Calibri"/>
                <w:sz w:val="24"/>
                <w:szCs w:val="24"/>
                <w:lang w:eastAsia="es-MX"/>
              </w:rPr>
              <w:t xml:space="preserve"> calibre 24 rolada en frío y contará con base de plástico rígido de 9 mm de espesor. En la parte posterior llevará 6 refuerzos transversales de lámina galvanizada y/o </w:t>
            </w:r>
            <w:proofErr w:type="spellStart"/>
            <w:r w:rsidRPr="004D5892">
              <w:rPr>
                <w:rFonts w:ascii="Calibri" w:eastAsia="Times New Roman" w:hAnsi="Calibri" w:cs="Calibri"/>
                <w:sz w:val="24"/>
                <w:szCs w:val="24"/>
                <w:lang w:eastAsia="es-MX"/>
              </w:rPr>
              <w:t>porcelanizada</w:t>
            </w:r>
            <w:proofErr w:type="spellEnd"/>
            <w:r w:rsidRPr="004D5892">
              <w:rPr>
                <w:rFonts w:ascii="Calibri" w:eastAsia="Times New Roman" w:hAnsi="Calibri" w:cs="Calibri"/>
                <w:sz w:val="24"/>
                <w:szCs w:val="24"/>
                <w:lang w:eastAsia="es-MX"/>
              </w:rPr>
              <w:t xml:space="preserve"> cal. 22. Las dimensiones totales exteriores serán las siguientes: ancho de 1.20 </w:t>
            </w:r>
            <w:proofErr w:type="spellStart"/>
            <w:r w:rsidRPr="004D5892">
              <w:rPr>
                <w:rFonts w:ascii="Calibri" w:eastAsia="Times New Roman" w:hAnsi="Calibri" w:cs="Calibri"/>
                <w:sz w:val="24"/>
                <w:szCs w:val="24"/>
                <w:lang w:eastAsia="es-MX"/>
              </w:rPr>
              <w:t>mts</w:t>
            </w:r>
            <w:proofErr w:type="spellEnd"/>
            <w:r w:rsidRPr="004D5892">
              <w:rPr>
                <w:rFonts w:ascii="Calibri" w:eastAsia="Times New Roman" w:hAnsi="Calibri" w:cs="Calibri"/>
                <w:sz w:val="24"/>
                <w:szCs w:val="24"/>
                <w:lang w:eastAsia="es-MX"/>
              </w:rPr>
              <w:t xml:space="preserve">. y largo de 3.00 </w:t>
            </w:r>
            <w:proofErr w:type="spellStart"/>
            <w:r w:rsidRPr="004D5892">
              <w:rPr>
                <w:rFonts w:ascii="Calibri" w:eastAsia="Times New Roman" w:hAnsi="Calibri" w:cs="Calibri"/>
                <w:sz w:val="24"/>
                <w:szCs w:val="24"/>
                <w:lang w:eastAsia="es-MX"/>
              </w:rPr>
              <w:t>mts</w:t>
            </w:r>
            <w:proofErr w:type="spellEnd"/>
            <w:r w:rsidRPr="004D5892">
              <w:rPr>
                <w:rFonts w:ascii="Calibri" w:eastAsia="Times New Roman" w:hAnsi="Calibri" w:cs="Calibri"/>
                <w:sz w:val="24"/>
                <w:szCs w:val="24"/>
                <w:lang w:eastAsia="es-MX"/>
              </w:rPr>
              <w:t>.</w:t>
            </w:r>
          </w:p>
        </w:tc>
      </w:tr>
      <w:tr w:rsidR="004D5892" w:rsidRPr="004D5892" w14:paraId="1995CB91" w14:textId="77777777" w:rsidTr="004D5892">
        <w:trPr>
          <w:trHeight w:val="3780"/>
        </w:trPr>
        <w:tc>
          <w:tcPr>
            <w:tcW w:w="1200" w:type="dxa"/>
            <w:hideMark/>
          </w:tcPr>
          <w:p w14:paraId="5AD8718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035" w:type="dxa"/>
            <w:hideMark/>
          </w:tcPr>
          <w:p w14:paraId="3C89748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0049643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1A96A31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1FFC8986"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9.02</w:t>
            </w:r>
          </w:p>
        </w:tc>
        <w:tc>
          <w:tcPr>
            <w:tcW w:w="6826" w:type="dxa"/>
            <w:hideMark/>
          </w:tcPr>
          <w:p w14:paraId="3634906F"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 xml:space="preserve">Componentes: Un marco perimetral fabricado en aluminio anodizado en color natural mate, formado por 4 canales de sección “h” de 9 x 14 x 9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en su interior, en la parte inferior canal </w:t>
            </w:r>
            <w:proofErr w:type="spellStart"/>
            <w:r w:rsidRPr="004D5892">
              <w:rPr>
                <w:rFonts w:ascii="Calibri" w:eastAsia="Times New Roman" w:hAnsi="Calibri" w:cs="Calibri"/>
                <w:sz w:val="24"/>
                <w:szCs w:val="24"/>
                <w:lang w:eastAsia="es-MX"/>
              </w:rPr>
              <w:t>portagis</w:t>
            </w:r>
            <w:proofErr w:type="spellEnd"/>
            <w:r w:rsidRPr="004D5892">
              <w:rPr>
                <w:rFonts w:ascii="Calibri" w:eastAsia="Times New Roman" w:hAnsi="Calibri" w:cs="Calibri"/>
                <w:sz w:val="24"/>
                <w:szCs w:val="24"/>
                <w:lang w:eastAsia="es-MX"/>
              </w:rPr>
              <w:t xml:space="preserve"> fijo de 54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ancho x 15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alto, 8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interior y 3000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largo terminado en gota, llevara 4 regatones en las esquinas en forma de escuadra de polipropileno de alto impacto de 66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largo que se incrustarán en el perfil de aluminio y evitan puntas cortantes, deberá contar con 8 barrenos de ¼” para fijación, con 8 tornillos para madera de 1 1/2” con taquetes de plástico, en la parte superior dos grapas deslizables para sujetar planos con </w:t>
            </w:r>
            <w:proofErr w:type="spellStart"/>
            <w:r w:rsidRPr="004D5892">
              <w:rPr>
                <w:rFonts w:ascii="Calibri" w:eastAsia="Times New Roman" w:hAnsi="Calibri" w:cs="Calibri"/>
                <w:sz w:val="24"/>
                <w:szCs w:val="24"/>
                <w:lang w:eastAsia="es-MX"/>
              </w:rPr>
              <w:t>portagrapa</w:t>
            </w:r>
            <w:proofErr w:type="spellEnd"/>
            <w:r w:rsidRPr="004D5892">
              <w:rPr>
                <w:rFonts w:ascii="Calibri" w:eastAsia="Times New Roman" w:hAnsi="Calibri" w:cs="Calibri"/>
                <w:sz w:val="24"/>
                <w:szCs w:val="24"/>
                <w:lang w:eastAsia="es-MX"/>
              </w:rPr>
              <w:t xml:space="preserve"> de 50mm. Base fabricada en plástico rígido de 9 </w:t>
            </w:r>
            <w:proofErr w:type="spellStart"/>
            <w:r w:rsidRPr="004D5892">
              <w:rPr>
                <w:rFonts w:ascii="Calibri" w:eastAsia="Times New Roman" w:hAnsi="Calibri" w:cs="Calibri"/>
                <w:sz w:val="24"/>
                <w:szCs w:val="24"/>
                <w:lang w:eastAsia="es-MX"/>
              </w:rPr>
              <w:t>mm.</w:t>
            </w:r>
            <w:proofErr w:type="spellEnd"/>
            <w:r w:rsidRPr="004D5892">
              <w:rPr>
                <w:rFonts w:ascii="Calibri" w:eastAsia="Times New Roman" w:hAnsi="Calibri" w:cs="Calibri"/>
                <w:sz w:val="24"/>
                <w:szCs w:val="24"/>
                <w:lang w:eastAsia="es-MX"/>
              </w:rPr>
              <w:t xml:space="preserve"> de espesor adherido a la hoja de lámina </w:t>
            </w:r>
            <w:proofErr w:type="spellStart"/>
            <w:r w:rsidRPr="004D5892">
              <w:rPr>
                <w:rFonts w:ascii="Calibri" w:eastAsia="Times New Roman" w:hAnsi="Calibri" w:cs="Calibri"/>
                <w:sz w:val="24"/>
                <w:szCs w:val="24"/>
                <w:lang w:eastAsia="es-MX"/>
              </w:rPr>
              <w:t>porcelanizada</w:t>
            </w:r>
            <w:proofErr w:type="spellEnd"/>
            <w:r w:rsidRPr="004D5892">
              <w:rPr>
                <w:rFonts w:ascii="Calibri" w:eastAsia="Times New Roman" w:hAnsi="Calibri" w:cs="Calibri"/>
                <w:sz w:val="24"/>
                <w:szCs w:val="24"/>
                <w:lang w:eastAsia="es-MX"/>
              </w:rPr>
              <w:t xml:space="preserve"> con pegamento de contacto. Además, se colocarán mínimo 6 refuerzos en lámina galvanizada </w:t>
            </w:r>
            <w:proofErr w:type="spellStart"/>
            <w:r w:rsidRPr="004D5892">
              <w:rPr>
                <w:rFonts w:ascii="Calibri" w:eastAsia="Times New Roman" w:hAnsi="Calibri" w:cs="Calibri"/>
                <w:sz w:val="24"/>
                <w:szCs w:val="24"/>
                <w:lang w:eastAsia="es-MX"/>
              </w:rPr>
              <w:t>ó</w:t>
            </w:r>
            <w:proofErr w:type="spellEnd"/>
            <w:r w:rsidRPr="004D5892">
              <w:rPr>
                <w:rFonts w:ascii="Calibri" w:eastAsia="Times New Roman" w:hAnsi="Calibri" w:cs="Calibri"/>
                <w:sz w:val="24"/>
                <w:szCs w:val="24"/>
                <w:lang w:eastAsia="es-MX"/>
              </w:rPr>
              <w:t xml:space="preserve"> lamina </w:t>
            </w:r>
            <w:proofErr w:type="spellStart"/>
            <w:r w:rsidRPr="004D5892">
              <w:rPr>
                <w:rFonts w:ascii="Calibri" w:eastAsia="Times New Roman" w:hAnsi="Calibri" w:cs="Calibri"/>
                <w:sz w:val="24"/>
                <w:szCs w:val="24"/>
                <w:lang w:eastAsia="es-MX"/>
              </w:rPr>
              <w:t>porcelanizada</w:t>
            </w:r>
            <w:proofErr w:type="spellEnd"/>
            <w:r w:rsidRPr="004D5892">
              <w:rPr>
                <w:rFonts w:ascii="Calibri" w:eastAsia="Times New Roman" w:hAnsi="Calibri" w:cs="Calibri"/>
                <w:sz w:val="24"/>
                <w:szCs w:val="24"/>
                <w:lang w:eastAsia="es-MX"/>
              </w:rPr>
              <w:t xml:space="preserve"> calibre 22 con las siguientes dimensiones de 120 mm </w:t>
            </w:r>
            <w:r w:rsidRPr="004D5892">
              <w:rPr>
                <w:rFonts w:ascii="Calibri" w:eastAsia="Times New Roman" w:hAnsi="Calibri" w:cs="Calibri"/>
                <w:sz w:val="24"/>
                <w:szCs w:val="24"/>
                <w:lang w:eastAsia="es-MX"/>
              </w:rPr>
              <w:lastRenderedPageBreak/>
              <w:t xml:space="preserve">x 1200 mm en la parte posterior del pizarrón, distribuidos de manera equidistante, y adheridos al plástico con pegamento de contacto y sujetos con remaches. A los largueros, estos refuerzos deberán coincidir con los </w:t>
            </w:r>
            <w:proofErr w:type="spellStart"/>
            <w:r w:rsidRPr="004D5892">
              <w:rPr>
                <w:rFonts w:ascii="Calibri" w:eastAsia="Times New Roman" w:hAnsi="Calibri" w:cs="Calibri"/>
                <w:sz w:val="24"/>
                <w:szCs w:val="24"/>
                <w:lang w:eastAsia="es-MX"/>
              </w:rPr>
              <w:t>barrenos</w:t>
            </w:r>
            <w:proofErr w:type="spellEnd"/>
            <w:r w:rsidRPr="004D5892">
              <w:rPr>
                <w:rFonts w:ascii="Calibri" w:eastAsia="Times New Roman" w:hAnsi="Calibri" w:cs="Calibri"/>
                <w:sz w:val="24"/>
                <w:szCs w:val="24"/>
                <w:lang w:eastAsia="es-MX"/>
              </w:rPr>
              <w:t xml:space="preserve"> en la parte superior del marco.</w:t>
            </w:r>
          </w:p>
        </w:tc>
      </w:tr>
      <w:tr w:rsidR="004D5892" w:rsidRPr="004D5892" w14:paraId="272FF3C4" w14:textId="77777777" w:rsidTr="004D5892">
        <w:trPr>
          <w:trHeight w:val="945"/>
        </w:trPr>
        <w:tc>
          <w:tcPr>
            <w:tcW w:w="1200" w:type="dxa"/>
            <w:hideMark/>
          </w:tcPr>
          <w:p w14:paraId="22AF39F7"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lastRenderedPageBreak/>
              <w:t> </w:t>
            </w:r>
          </w:p>
        </w:tc>
        <w:tc>
          <w:tcPr>
            <w:tcW w:w="1035" w:type="dxa"/>
            <w:hideMark/>
          </w:tcPr>
          <w:p w14:paraId="374F8CB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01D686CD"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1DFE280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3A52B8A4"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9.03</w:t>
            </w:r>
          </w:p>
        </w:tc>
        <w:tc>
          <w:tcPr>
            <w:tcW w:w="6826" w:type="dxa"/>
            <w:hideMark/>
          </w:tcPr>
          <w:p w14:paraId="12822E1E"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Acabados: La lamina una vez lavada y desengrasada recibirá una mano de esmalte refractario como base (</w:t>
            </w:r>
            <w:proofErr w:type="spellStart"/>
            <w:r w:rsidRPr="004D5892">
              <w:rPr>
                <w:rFonts w:ascii="Calibri" w:eastAsia="Times New Roman" w:hAnsi="Calibri" w:cs="Calibri"/>
                <w:sz w:val="24"/>
                <w:szCs w:val="24"/>
                <w:lang w:eastAsia="es-MX"/>
              </w:rPr>
              <w:t>fondent</w:t>
            </w:r>
            <w:proofErr w:type="spellEnd"/>
            <w:r w:rsidRPr="004D5892">
              <w:rPr>
                <w:rFonts w:ascii="Calibri" w:eastAsia="Times New Roman" w:hAnsi="Calibri" w:cs="Calibri"/>
                <w:sz w:val="24"/>
                <w:szCs w:val="24"/>
                <w:lang w:eastAsia="es-MX"/>
              </w:rPr>
              <w:t xml:space="preserve">) y se terminará con esmalte vítreo color blanco mate. Horneado </w:t>
            </w:r>
            <w:proofErr w:type="gramStart"/>
            <w:r w:rsidRPr="004D5892">
              <w:rPr>
                <w:rFonts w:ascii="Calibri" w:eastAsia="Times New Roman" w:hAnsi="Calibri" w:cs="Calibri"/>
                <w:sz w:val="24"/>
                <w:szCs w:val="24"/>
                <w:lang w:eastAsia="es-MX"/>
              </w:rPr>
              <w:t>a  850</w:t>
            </w:r>
            <w:proofErr w:type="gramEnd"/>
            <w:r w:rsidRPr="004D5892">
              <w:rPr>
                <w:rFonts w:ascii="Calibri" w:eastAsia="Times New Roman" w:hAnsi="Calibri" w:cs="Calibri"/>
                <w:sz w:val="24"/>
                <w:szCs w:val="24"/>
                <w:lang w:eastAsia="es-MX"/>
              </w:rPr>
              <w:t>°c. y llevara una plaqueta para datos de referencia, remachada en la esquina superior derecha.</w:t>
            </w:r>
          </w:p>
        </w:tc>
      </w:tr>
      <w:tr w:rsidR="004D5892" w:rsidRPr="004D5892" w14:paraId="018360F7" w14:textId="77777777" w:rsidTr="004D5892">
        <w:trPr>
          <w:trHeight w:val="315"/>
        </w:trPr>
        <w:tc>
          <w:tcPr>
            <w:tcW w:w="1200" w:type="dxa"/>
            <w:hideMark/>
          </w:tcPr>
          <w:p w14:paraId="75A768E3"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035" w:type="dxa"/>
            <w:hideMark/>
          </w:tcPr>
          <w:p w14:paraId="326FBFA1"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04176460"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10726509"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0F9AB98D"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9.04</w:t>
            </w:r>
          </w:p>
        </w:tc>
        <w:tc>
          <w:tcPr>
            <w:tcW w:w="6826" w:type="dxa"/>
            <w:hideMark/>
          </w:tcPr>
          <w:p w14:paraId="3DCD214D"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Empaque se entregará en paquetes de dos piezas, protegidos con cartón corrugado y flejados.</w:t>
            </w:r>
          </w:p>
        </w:tc>
      </w:tr>
      <w:tr w:rsidR="004D5892" w:rsidRPr="004D5892" w14:paraId="4C265B85" w14:textId="77777777" w:rsidTr="004D5892">
        <w:trPr>
          <w:trHeight w:val="315"/>
        </w:trPr>
        <w:tc>
          <w:tcPr>
            <w:tcW w:w="1200" w:type="dxa"/>
            <w:hideMark/>
          </w:tcPr>
          <w:p w14:paraId="282B9CFA"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035" w:type="dxa"/>
            <w:hideMark/>
          </w:tcPr>
          <w:p w14:paraId="2C31F3F8"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13694B93"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4984F366"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0C7A599A"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9.05</w:t>
            </w:r>
          </w:p>
        </w:tc>
        <w:tc>
          <w:tcPr>
            <w:tcW w:w="6826" w:type="dxa"/>
            <w:hideMark/>
          </w:tcPr>
          <w:p w14:paraId="4CCC13F4"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Garantía de fábrica de mínimo un año.</w:t>
            </w:r>
          </w:p>
        </w:tc>
      </w:tr>
      <w:tr w:rsidR="004D5892" w:rsidRPr="004D5892" w14:paraId="2D8F2C90" w14:textId="77777777" w:rsidTr="004D5892">
        <w:trPr>
          <w:trHeight w:val="315"/>
        </w:trPr>
        <w:tc>
          <w:tcPr>
            <w:tcW w:w="1200" w:type="dxa"/>
            <w:hideMark/>
          </w:tcPr>
          <w:p w14:paraId="7691DC06"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035" w:type="dxa"/>
            <w:hideMark/>
          </w:tcPr>
          <w:p w14:paraId="54B2C2CC"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342" w:type="dxa"/>
            <w:hideMark/>
          </w:tcPr>
          <w:p w14:paraId="68E7E63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403" w:type="dxa"/>
            <w:hideMark/>
          </w:tcPr>
          <w:p w14:paraId="2378EC6F" w14:textId="77777777" w:rsidR="004D5892" w:rsidRPr="004D5892" w:rsidRDefault="004D5892" w:rsidP="004D5892">
            <w:pPr>
              <w:jc w:val="center"/>
              <w:rPr>
                <w:rFonts w:ascii="Calibri" w:eastAsia="Times New Roman" w:hAnsi="Calibri" w:cs="Calibri"/>
                <w:b/>
                <w:bCs/>
                <w:lang w:eastAsia="es-MX"/>
              </w:rPr>
            </w:pPr>
            <w:r w:rsidRPr="004D5892">
              <w:rPr>
                <w:rFonts w:ascii="Calibri" w:eastAsia="Times New Roman" w:hAnsi="Calibri" w:cs="Calibri"/>
                <w:b/>
                <w:bCs/>
                <w:lang w:eastAsia="es-MX"/>
              </w:rPr>
              <w:t> </w:t>
            </w:r>
          </w:p>
        </w:tc>
        <w:tc>
          <w:tcPr>
            <w:tcW w:w="1190" w:type="dxa"/>
            <w:hideMark/>
          </w:tcPr>
          <w:p w14:paraId="7113273A" w14:textId="77777777" w:rsidR="004D5892" w:rsidRPr="004D5892" w:rsidRDefault="004D5892" w:rsidP="004D5892">
            <w:pPr>
              <w:jc w:val="center"/>
              <w:rPr>
                <w:rFonts w:ascii="Calibri" w:eastAsia="Times New Roman" w:hAnsi="Calibri" w:cs="Calibri"/>
                <w:b/>
                <w:bCs/>
                <w:sz w:val="24"/>
                <w:szCs w:val="24"/>
                <w:lang w:eastAsia="es-MX"/>
              </w:rPr>
            </w:pPr>
            <w:r w:rsidRPr="004D5892">
              <w:rPr>
                <w:rFonts w:ascii="Calibri" w:eastAsia="Times New Roman" w:hAnsi="Calibri" w:cs="Calibri"/>
                <w:b/>
                <w:bCs/>
                <w:sz w:val="24"/>
                <w:szCs w:val="24"/>
                <w:lang w:eastAsia="es-MX"/>
              </w:rPr>
              <w:t>9.06</w:t>
            </w:r>
          </w:p>
        </w:tc>
        <w:tc>
          <w:tcPr>
            <w:tcW w:w="6826" w:type="dxa"/>
            <w:hideMark/>
          </w:tcPr>
          <w:p w14:paraId="06D4D229" w14:textId="77777777" w:rsidR="004D5892" w:rsidRPr="004D5892" w:rsidRDefault="004D5892" w:rsidP="004D5892">
            <w:pPr>
              <w:rPr>
                <w:rFonts w:ascii="Calibri" w:eastAsia="Times New Roman" w:hAnsi="Calibri" w:cs="Calibri"/>
                <w:sz w:val="24"/>
                <w:szCs w:val="24"/>
                <w:lang w:eastAsia="es-MX"/>
              </w:rPr>
            </w:pPr>
            <w:r w:rsidRPr="004D5892">
              <w:rPr>
                <w:rFonts w:ascii="Calibri" w:eastAsia="Times New Roman" w:hAnsi="Calibri" w:cs="Calibri"/>
                <w:sz w:val="24"/>
                <w:szCs w:val="24"/>
                <w:lang w:eastAsia="es-MX"/>
              </w:rPr>
              <w:t>Marca y modelo del bien ofertado</w:t>
            </w:r>
          </w:p>
        </w:tc>
      </w:tr>
    </w:tbl>
    <w:p w14:paraId="53DD1323" w14:textId="77777777" w:rsidR="004D5892" w:rsidRDefault="004D5892"/>
    <w:sectPr w:rsidR="004D5892" w:rsidSect="004D5892">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92"/>
    <w:rsid w:val="001D3F70"/>
    <w:rsid w:val="004D58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04CB"/>
  <w15:chartTrackingRefBased/>
  <w15:docId w15:val="{6CE6917F-4C9D-418F-9EB5-1D24AA01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5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277223">
      <w:bodyDiv w:val="1"/>
      <w:marLeft w:val="0"/>
      <w:marRight w:val="0"/>
      <w:marTop w:val="0"/>
      <w:marBottom w:val="0"/>
      <w:divBdr>
        <w:top w:val="none" w:sz="0" w:space="0" w:color="auto"/>
        <w:left w:val="none" w:sz="0" w:space="0" w:color="auto"/>
        <w:bottom w:val="none" w:sz="0" w:space="0" w:color="auto"/>
        <w:right w:val="none" w:sz="0" w:space="0" w:color="auto"/>
      </w:divBdr>
    </w:div>
    <w:div w:id="1191533664">
      <w:bodyDiv w:val="1"/>
      <w:marLeft w:val="0"/>
      <w:marRight w:val="0"/>
      <w:marTop w:val="0"/>
      <w:marBottom w:val="0"/>
      <w:divBdr>
        <w:top w:val="none" w:sz="0" w:space="0" w:color="auto"/>
        <w:left w:val="none" w:sz="0" w:space="0" w:color="auto"/>
        <w:bottom w:val="none" w:sz="0" w:space="0" w:color="auto"/>
        <w:right w:val="none" w:sz="0" w:space="0" w:color="auto"/>
      </w:divBdr>
    </w:div>
    <w:div w:id="21187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1365</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Equipos Didacticos</dc:creator>
  <cp:keywords/>
  <dc:description/>
  <cp:lastModifiedBy>Equipos Didacticos</cp:lastModifiedBy>
  <cp:revision>1</cp:revision>
  <dcterms:created xsi:type="dcterms:W3CDTF">2021-04-15T16:09:00Z</dcterms:created>
  <dcterms:modified xsi:type="dcterms:W3CDTF">2021-04-15T17:09:00Z</dcterms:modified>
</cp:coreProperties>
</file>