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none" w:color="auto" w:sz="0" w:space="0"/>
        </w:pBdr>
        <w:snapToGrid/>
        <w:spacing w:before="100" w:line="360" w:lineRule="auto"/>
        <w:ind w:left="0" w:leftChars="0" w:firstLine="0" w:firstLineChars="0"/>
        <w:jc w:val="center"/>
        <w:rPr>
          <w:rFonts w:hint="eastAsia" w:ascii="仿宋_GB2312" w:hAnsi="仿宋_GB2312" w:eastAsia="仿宋_GB2312" w:cs="仿宋_GB2312"/>
          <w:i w:val="0"/>
          <w:strike w:val="0"/>
          <w:color w:val="000000"/>
          <w:sz w:val="28"/>
          <w:szCs w:val="28"/>
          <w:u w:val="none"/>
        </w:rPr>
      </w:pPr>
      <w:r>
        <w:rPr>
          <w:rFonts w:hint="eastAsia" w:ascii="黑体" w:hAnsi="黑体" w:eastAsia="黑体" w:cs="黑体"/>
          <w:b w:val="0"/>
          <w:bCs/>
          <w:i w:val="0"/>
          <w:strike w:val="0"/>
          <w:color w:val="000000"/>
          <w:spacing w:val="0"/>
          <w:sz w:val="32"/>
          <w:szCs w:val="32"/>
          <w:u w:val="none"/>
          <w:shd w:val="clear" w:color="auto" w:fill="FFFFFF"/>
          <w:lang w:eastAsia="zh-CN"/>
        </w:rPr>
        <w:t>“这个公司”</w:t>
      </w:r>
      <w:r>
        <w:rPr>
          <w:rFonts w:hint="eastAsia" w:ascii="黑体" w:hAnsi="黑体" w:eastAsia="黑体" w:cs="黑体"/>
          <w:b w:val="0"/>
          <w:bCs/>
          <w:i w:val="0"/>
          <w:strike w:val="0"/>
          <w:color w:val="000000"/>
          <w:spacing w:val="0"/>
          <w:sz w:val="32"/>
          <w:szCs w:val="32"/>
          <w:u w:val="none"/>
          <w:shd w:val="clear" w:color="auto" w:fill="FFFFFF"/>
        </w:rPr>
        <w:t xml:space="preserve">科技赋能基层治理 </w:t>
      </w:r>
      <w:r>
        <w:rPr>
          <w:rFonts w:hint="eastAsia" w:ascii="黑体" w:hAnsi="黑体" w:eastAsia="黑体" w:cs="黑体"/>
          <w:b w:val="0"/>
          <w:bCs/>
          <w:i w:val="0"/>
          <w:strike w:val="0"/>
          <w:color w:val="000000"/>
          <w:spacing w:val="0"/>
          <w:sz w:val="32"/>
          <w:szCs w:val="32"/>
          <w:u w:val="none"/>
          <w:shd w:val="clear" w:color="auto" w:fill="FFFFFF"/>
          <w:lang w:eastAsia="zh-CN"/>
        </w:rPr>
        <w:t>“那个公司”</w:t>
      </w:r>
      <w:r>
        <w:rPr>
          <w:rFonts w:hint="eastAsia" w:ascii="黑体" w:hAnsi="黑体" w:eastAsia="黑体" w:cs="黑体"/>
          <w:b w:val="0"/>
          <w:bCs/>
          <w:i w:val="0"/>
          <w:strike w:val="0"/>
          <w:color w:val="000000"/>
          <w:spacing w:val="0"/>
          <w:sz w:val="32"/>
          <w:szCs w:val="32"/>
          <w:u w:val="none"/>
          <w:shd w:val="clear" w:color="auto" w:fill="FFFFFF"/>
        </w:rPr>
        <w:t xml:space="preserve"> "</w:t>
      </w:r>
      <w:r>
        <w:rPr>
          <w:rFonts w:hint="eastAsia" w:ascii="黑体" w:hAnsi="黑体" w:eastAsia="黑体" w:cs="黑体"/>
          <w:b w:val="0"/>
          <w:bCs/>
          <w:i w:val="0"/>
          <w:strike w:val="0"/>
          <w:color w:val="000000"/>
          <w:spacing w:val="0"/>
          <w:sz w:val="32"/>
          <w:szCs w:val="32"/>
          <w:u w:val="none"/>
          <w:shd w:val="clear" w:color="auto" w:fill="FFFFFF"/>
          <w:lang w:eastAsia="zh-CN"/>
        </w:rPr>
        <w:t>“这个产品”</w:t>
      </w:r>
      <w:r>
        <w:rPr>
          <w:rFonts w:hint="eastAsia" w:ascii="黑体" w:hAnsi="黑体" w:eastAsia="黑体" w:cs="黑体"/>
          <w:b w:val="0"/>
          <w:bCs/>
          <w:i w:val="0"/>
          <w:strike w:val="0"/>
          <w:color w:val="000000"/>
          <w:spacing w:val="0"/>
          <w:sz w:val="32"/>
          <w:szCs w:val="32"/>
          <w:u w:val="none"/>
          <w:shd w:val="clear" w:color="auto" w:fill="FFFFFF"/>
        </w:rPr>
        <w:t>" 构建数字政府新范式</w:t>
      </w:r>
    </w:p>
    <w:p>
      <w:pPr>
        <w:snapToGrid/>
        <w:spacing w:before="100" w:line="360" w:lineRule="auto"/>
        <w:ind w:firstLine="560" w:firstLineChars="200"/>
        <w:jc w:val="both"/>
        <w:rPr>
          <w:rFonts w:hint="eastAsia" w:ascii="仿宋_GB2312" w:hAnsi="仿宋_GB2312" w:eastAsia="仿宋_GB2312" w:cs="仿宋_GB2312"/>
          <w:i w:val="0"/>
          <w:strike w:val="0"/>
          <w:color w:val="000000"/>
          <w:sz w:val="28"/>
          <w:szCs w:val="28"/>
          <w:u w:val="none"/>
        </w:rPr>
      </w:pPr>
      <w:r>
        <w:rPr>
          <w:rFonts w:hint="eastAsia" w:ascii="仿宋_GB2312" w:hAnsi="仿宋_GB2312" w:eastAsia="仿宋_GB2312" w:cs="仿宋_GB2312"/>
          <w:b w:val="0"/>
          <w:i w:val="0"/>
          <w:strike w:val="0"/>
          <w:color w:val="000000"/>
          <w:spacing w:val="0"/>
          <w:sz w:val="28"/>
          <w:szCs w:val="28"/>
          <w:u w:val="none"/>
        </w:rPr>
        <w:t>在数字中国战略蓝图指引下，粤港澳大湾区建设如火如荼。面对基层治理中信息繁杂、流程冗长、服务响应效率待提升等痛点难点，</w:t>
      </w:r>
      <w:r>
        <w:rPr>
          <w:rFonts w:hint="eastAsia" w:ascii="仿宋_GB2312" w:hAnsi="仿宋_GB2312" w:eastAsia="仿宋_GB2312" w:cs="仿宋_GB2312"/>
          <w:b w:val="0"/>
          <w:i w:val="0"/>
          <w:strike w:val="0"/>
          <w:color w:val="000000"/>
          <w:spacing w:val="0"/>
          <w:sz w:val="28"/>
          <w:szCs w:val="28"/>
          <w:u w:val="none"/>
          <w:lang w:eastAsia="zh-CN"/>
        </w:rPr>
        <w:t>“这个公司”</w:t>
      </w:r>
      <w:r>
        <w:rPr>
          <w:rFonts w:hint="eastAsia" w:ascii="仿宋_GB2312" w:hAnsi="仿宋_GB2312" w:eastAsia="仿宋_GB2312" w:cs="仿宋_GB2312"/>
          <w:b w:val="0"/>
          <w:i w:val="0"/>
          <w:strike w:val="0"/>
          <w:color w:val="000000"/>
          <w:spacing w:val="0"/>
          <w:sz w:val="28"/>
          <w:szCs w:val="28"/>
          <w:u w:val="none"/>
        </w:rPr>
        <w:t>（广东）产业互联网有限公司（</w:t>
      </w:r>
      <w:r>
        <w:rPr>
          <w:rFonts w:hint="eastAsia" w:ascii="仿宋_GB2312" w:hAnsi="仿宋_GB2312" w:eastAsia="仿宋_GB2312" w:cs="仿宋_GB2312"/>
          <w:b w:val="0"/>
          <w:i w:val="0"/>
          <w:strike w:val="0"/>
          <w:color w:val="000000"/>
          <w:spacing w:val="0"/>
          <w:sz w:val="28"/>
          <w:szCs w:val="28"/>
          <w:u w:val="none"/>
          <w:lang w:eastAsia="zh-CN"/>
        </w:rPr>
        <w:t>“这个公司”</w:t>
      </w:r>
      <w:r>
        <w:rPr>
          <w:rFonts w:hint="eastAsia" w:ascii="仿宋_GB2312" w:hAnsi="仿宋_GB2312" w:eastAsia="仿宋_GB2312" w:cs="仿宋_GB2312"/>
          <w:b w:val="0"/>
          <w:i w:val="0"/>
          <w:strike w:val="0"/>
          <w:color w:val="000000"/>
          <w:spacing w:val="0"/>
          <w:sz w:val="28"/>
          <w:szCs w:val="28"/>
          <w:u w:val="none"/>
        </w:rPr>
        <w:t>广东</w:t>
      </w:r>
      <w:r>
        <w:rPr>
          <w:rFonts w:hint="eastAsia" w:ascii="仿宋_GB2312" w:hAnsi="仿宋_GB2312" w:eastAsia="仿宋_GB2312" w:cs="仿宋_GB2312"/>
          <w:b w:val="0"/>
          <w:i w:val="0"/>
          <w:strike w:val="0"/>
          <w:color w:val="000000"/>
          <w:spacing w:val="0"/>
          <w:sz w:val="28"/>
          <w:szCs w:val="28"/>
          <w:u w:val="none"/>
          <w:lang w:eastAsia="zh-CN"/>
        </w:rPr>
        <w:t>“这个公司”</w:t>
      </w:r>
      <w:r>
        <w:rPr>
          <w:rFonts w:hint="eastAsia" w:ascii="仿宋_GB2312" w:hAnsi="仿宋_GB2312" w:eastAsia="仿宋_GB2312" w:cs="仿宋_GB2312"/>
          <w:b w:val="0"/>
          <w:i w:val="0"/>
          <w:strike w:val="0"/>
          <w:color w:val="000000"/>
          <w:spacing w:val="0"/>
          <w:sz w:val="28"/>
          <w:szCs w:val="28"/>
          <w:u w:val="none"/>
        </w:rPr>
        <w:t>） 与</w:t>
      </w:r>
      <w:r>
        <w:rPr>
          <w:rFonts w:hint="eastAsia" w:ascii="仿宋_GB2312" w:hAnsi="仿宋_GB2312" w:eastAsia="仿宋_GB2312" w:cs="仿宋_GB2312"/>
          <w:b w:val="0"/>
          <w:i w:val="0"/>
          <w:strike w:val="0"/>
          <w:color w:val="000000"/>
          <w:spacing w:val="0"/>
          <w:sz w:val="28"/>
          <w:szCs w:val="28"/>
          <w:u w:val="none"/>
          <w:lang w:eastAsia="zh-CN"/>
        </w:rPr>
        <w:t>“那个公司”“这个公司”</w:t>
      </w:r>
      <w:r>
        <w:rPr>
          <w:rFonts w:hint="eastAsia" w:ascii="仿宋_GB2312" w:hAnsi="仿宋_GB2312" w:eastAsia="仿宋_GB2312" w:cs="仿宋_GB2312"/>
          <w:b w:val="0"/>
          <w:i w:val="0"/>
          <w:strike w:val="0"/>
          <w:color w:val="000000"/>
          <w:spacing w:val="0"/>
          <w:sz w:val="28"/>
          <w:szCs w:val="28"/>
          <w:u w:val="none"/>
        </w:rPr>
        <w:t>，在</w:t>
      </w:r>
      <w:r>
        <w:rPr>
          <w:rFonts w:hint="eastAsia" w:ascii="仿宋_GB2312" w:hAnsi="仿宋_GB2312" w:eastAsia="仿宋_GB2312" w:cs="仿宋_GB2312"/>
          <w:b w:val="0"/>
          <w:i w:val="0"/>
          <w:strike w:val="0"/>
          <w:color w:val="000000"/>
          <w:spacing w:val="0"/>
          <w:sz w:val="28"/>
          <w:szCs w:val="28"/>
          <w:u w:val="none"/>
          <w:lang w:eastAsia="zh-CN"/>
        </w:rPr>
        <w:t>“那个公司”</w:t>
      </w:r>
      <w:r>
        <w:rPr>
          <w:rFonts w:hint="eastAsia" w:ascii="仿宋_GB2312" w:hAnsi="仿宋_GB2312" w:eastAsia="仿宋_GB2312" w:cs="仿宋_GB2312"/>
          <w:b w:val="0"/>
          <w:i w:val="0"/>
          <w:strike w:val="0"/>
          <w:color w:val="000000"/>
          <w:spacing w:val="0"/>
          <w:sz w:val="28"/>
          <w:szCs w:val="28"/>
          <w:u w:val="none"/>
        </w:rPr>
        <w:t>市政数局的统筹指导下，以高质量</w:t>
      </w:r>
      <w:r>
        <w:rPr>
          <w:rFonts w:hint="eastAsia" w:ascii="仿宋_GB2312" w:hAnsi="仿宋_GB2312" w:eastAsia="仿宋_GB2312" w:cs="仿宋_GB2312"/>
          <w:b w:val="0"/>
          <w:i w:val="0"/>
          <w:strike w:val="0"/>
          <w:color w:val="000000"/>
          <w:spacing w:val="0"/>
          <w:sz w:val="28"/>
          <w:szCs w:val="28"/>
          <w:u w:val="none"/>
          <w:lang w:eastAsia="zh-CN"/>
        </w:rPr>
        <w:t>“组织”</w:t>
      </w:r>
      <w:r>
        <w:rPr>
          <w:rFonts w:hint="eastAsia" w:ascii="仿宋_GB2312" w:hAnsi="仿宋_GB2312" w:eastAsia="仿宋_GB2312" w:cs="仿宋_GB2312"/>
          <w:b w:val="0"/>
          <w:i w:val="0"/>
          <w:strike w:val="0"/>
          <w:color w:val="000000"/>
          <w:spacing w:val="0"/>
          <w:sz w:val="28"/>
          <w:szCs w:val="28"/>
          <w:u w:val="none"/>
        </w:rPr>
        <w:t>建引领科技创新，将</w:t>
      </w:r>
      <w:r>
        <w:rPr>
          <w:rFonts w:hint="eastAsia" w:ascii="仿宋_GB2312" w:hAnsi="仿宋_GB2312" w:eastAsia="仿宋_GB2312" w:cs="仿宋_GB2312"/>
          <w:b w:val="0"/>
          <w:i w:val="0"/>
          <w:strike w:val="0"/>
          <w:color w:val="000000"/>
          <w:spacing w:val="0"/>
          <w:sz w:val="28"/>
          <w:szCs w:val="28"/>
          <w:u w:val="none"/>
          <w:lang w:eastAsia="zh-CN"/>
        </w:rPr>
        <w:t>“组织”</w:t>
      </w:r>
      <w:r>
        <w:rPr>
          <w:rFonts w:hint="eastAsia" w:ascii="仿宋_GB2312" w:hAnsi="仿宋_GB2312" w:eastAsia="仿宋_GB2312" w:cs="仿宋_GB2312"/>
          <w:b w:val="0"/>
          <w:i w:val="0"/>
          <w:strike w:val="0"/>
          <w:color w:val="000000"/>
          <w:spacing w:val="0"/>
          <w:sz w:val="28"/>
          <w:szCs w:val="28"/>
          <w:u w:val="none"/>
        </w:rPr>
        <w:t>的政治优势、组织优势转化为攻坚克难的强大动力，成功打造智能</w:t>
      </w:r>
      <w:r>
        <w:rPr>
          <w:rFonts w:hint="eastAsia" w:ascii="仿宋_GB2312" w:hAnsi="仿宋_GB2312" w:eastAsia="仿宋_GB2312" w:cs="仿宋_GB2312"/>
          <w:b w:val="0"/>
          <w:i w:val="0"/>
          <w:strike w:val="0"/>
          <w:color w:val="000000"/>
          <w:spacing w:val="0"/>
          <w:sz w:val="28"/>
          <w:szCs w:val="28"/>
          <w:u w:val="none"/>
          <w:lang w:eastAsia="zh-CN"/>
        </w:rPr>
        <w:t>“领域”</w:t>
      </w:r>
      <w:r>
        <w:rPr>
          <w:rFonts w:hint="eastAsia" w:ascii="仿宋_GB2312" w:hAnsi="仿宋_GB2312" w:eastAsia="仿宋_GB2312" w:cs="仿宋_GB2312"/>
          <w:b w:val="0"/>
          <w:i w:val="0"/>
          <w:strike w:val="0"/>
          <w:color w:val="000000"/>
          <w:spacing w:val="0"/>
          <w:sz w:val="28"/>
          <w:szCs w:val="28"/>
          <w:u w:val="none"/>
        </w:rPr>
        <w:t>助手——“</w:t>
      </w:r>
      <w:r>
        <w:rPr>
          <w:rFonts w:hint="eastAsia" w:ascii="仿宋_GB2312" w:hAnsi="仿宋_GB2312" w:eastAsia="仿宋_GB2312" w:cs="仿宋_GB2312"/>
          <w:b w:val="0"/>
          <w:i w:val="0"/>
          <w:strike w:val="0"/>
          <w:color w:val="000000"/>
          <w:spacing w:val="0"/>
          <w:sz w:val="28"/>
          <w:szCs w:val="28"/>
          <w:u w:val="none"/>
          <w:lang w:eastAsia="zh-CN"/>
        </w:rPr>
        <w:t>“这个产品”</w:t>
      </w:r>
      <w:r>
        <w:rPr>
          <w:rFonts w:hint="eastAsia" w:ascii="仿宋_GB2312" w:hAnsi="仿宋_GB2312" w:eastAsia="仿宋_GB2312" w:cs="仿宋_GB2312"/>
          <w:b w:val="0"/>
          <w:i w:val="0"/>
          <w:strike w:val="0"/>
          <w:color w:val="000000"/>
          <w:spacing w:val="0"/>
          <w:sz w:val="28"/>
          <w:szCs w:val="28"/>
          <w:u w:val="none"/>
        </w:rPr>
        <w:t>”，探索出一条“模型+场景”双轮驱动的数字政府建设新路径，生动诠释了央企服务国家战略、赋能基层治理的责任与担当。</w:t>
      </w:r>
    </w:p>
    <w:p>
      <w:pPr>
        <w:snapToGrid/>
        <w:spacing w:line="240" w:lineRule="auto"/>
        <w:jc w:val="center"/>
        <w:rPr>
          <w:rFonts w:hint="eastAsia" w:ascii="仿宋_GB2312" w:hAnsi="仿宋_GB2312" w:eastAsia="仿宋_GB2312" w:cs="仿宋_GB2312"/>
          <w:b/>
          <w:i w:val="0"/>
          <w:strike w:val="0"/>
          <w:color w:val="000000"/>
          <w:spacing w:val="0"/>
          <w:sz w:val="28"/>
          <w:szCs w:val="28"/>
          <w:u w:val="none"/>
        </w:rPr>
      </w:pPr>
    </w:p>
    <w:p>
      <w:pPr>
        <w:snapToGrid/>
        <w:spacing w:line="240" w:lineRule="auto"/>
        <w:jc w:val="right"/>
        <w:rPr>
          <w:rFonts w:hint="eastAsia" w:ascii="仿宋_GB2312" w:hAnsi="仿宋_GB2312" w:eastAsia="仿宋_GB2312" w:cs="仿宋_GB2312"/>
          <w:b/>
          <w:sz w:val="28"/>
          <w:szCs w:val="28"/>
        </w:rPr>
      </w:pPr>
      <w:bookmarkStart w:id="0" w:name="_GoBack"/>
      <w:bookmarkEnd w:id="0"/>
      <w:r>
        <w:rPr>
          <w:rFonts w:hint="eastAsia" w:ascii="仿宋_GB2312" w:hAnsi="仿宋_GB2312" w:eastAsia="仿宋_GB2312" w:cs="仿宋_GB2312"/>
          <w:b/>
          <w:i w:val="0"/>
          <w:strike w:val="0"/>
          <w:color w:val="000000"/>
          <w:spacing w:val="0"/>
          <w:sz w:val="28"/>
          <w:szCs w:val="28"/>
          <w:u w:val="none"/>
          <w:lang w:eastAsia="zh-CN"/>
        </w:rPr>
        <w:t>“组织”</w:t>
      </w:r>
      <w:r>
        <w:rPr>
          <w:rFonts w:hint="eastAsia" w:ascii="仿宋_GB2312" w:hAnsi="仿宋_GB2312" w:eastAsia="仿宋_GB2312" w:cs="仿宋_GB2312"/>
          <w:b/>
          <w:i w:val="0"/>
          <w:strike w:val="0"/>
          <w:color w:val="000000"/>
          <w:spacing w:val="0"/>
          <w:sz w:val="28"/>
          <w:szCs w:val="28"/>
          <w:u w:val="none"/>
        </w:rPr>
        <w:t>建引领：锚定方向攻坚克难，彰显科技创新的攻坚力量</w:t>
      </w:r>
    </w:p>
    <w:p>
      <w:pPr>
        <w:snapToGrid/>
        <w:spacing w:line="240" w:lineRule="auto"/>
        <w:rPr>
          <w:rFonts w:hint="eastAsia" w:ascii="仿宋_GB2312" w:hAnsi="仿宋_GB2312" w:eastAsia="仿宋_GB2312" w:cs="仿宋_GB2312"/>
          <w:sz w:val="28"/>
          <w:szCs w:val="28"/>
        </w:rPr>
      </w:pPr>
    </w:p>
    <w:p>
      <w:pPr>
        <w:pBdr>
          <w:bottom w:val="none" w:color="auto" w:sz="0" w:space="0"/>
        </w:pBdr>
        <w:snapToGrid/>
        <w:spacing w:before="100" w:line="360" w:lineRule="auto"/>
        <w:ind w:firstLine="560" w:firstLineChars="200"/>
        <w:jc w:val="both"/>
        <w:rPr>
          <w:rFonts w:hint="eastAsia" w:ascii="仿宋_GB2312" w:hAnsi="仿宋_GB2312" w:eastAsia="仿宋_GB2312" w:cs="仿宋_GB2312"/>
          <w:i w:val="0"/>
          <w:strike w:val="0"/>
          <w:color w:val="000000"/>
          <w:sz w:val="28"/>
          <w:szCs w:val="28"/>
          <w:u w:val="none"/>
        </w:rPr>
      </w:pPr>
      <w:r>
        <w:rPr>
          <w:rFonts w:hint="eastAsia" w:ascii="仿宋_GB2312" w:hAnsi="仿宋_GB2312" w:eastAsia="仿宋_GB2312" w:cs="仿宋_GB2312"/>
          <w:b w:val="0"/>
          <w:i w:val="0"/>
          <w:strike w:val="0"/>
          <w:color w:val="000000"/>
          <w:spacing w:val="0"/>
          <w:sz w:val="28"/>
          <w:szCs w:val="28"/>
          <w:u w:val="none"/>
        </w:rPr>
        <w:t>数字政府建设涉及海量数据治理、模型安全应用、业务流程重塑等复杂挑战。</w:t>
      </w:r>
      <w:r>
        <w:rPr>
          <w:rFonts w:hint="eastAsia" w:ascii="仿宋_GB2312" w:hAnsi="仿宋_GB2312" w:eastAsia="仿宋_GB2312" w:cs="仿宋_GB2312"/>
          <w:b w:val="0"/>
          <w:i w:val="0"/>
          <w:strike w:val="0"/>
          <w:color w:val="000000"/>
          <w:spacing w:val="0"/>
          <w:sz w:val="28"/>
          <w:szCs w:val="28"/>
          <w:u w:val="none"/>
          <w:lang w:eastAsia="zh-CN"/>
        </w:rPr>
        <w:t>“这个公司”</w:t>
      </w:r>
      <w:r>
        <w:rPr>
          <w:rFonts w:hint="eastAsia" w:ascii="仿宋_GB2312" w:hAnsi="仿宋_GB2312" w:eastAsia="仿宋_GB2312" w:cs="仿宋_GB2312"/>
          <w:b w:val="0"/>
          <w:i w:val="0"/>
          <w:strike w:val="0"/>
          <w:color w:val="000000"/>
          <w:spacing w:val="0"/>
          <w:sz w:val="28"/>
          <w:szCs w:val="28"/>
          <w:u w:val="none"/>
        </w:rPr>
        <w:t>广东</w:t>
      </w:r>
      <w:r>
        <w:rPr>
          <w:rFonts w:hint="eastAsia" w:ascii="仿宋_GB2312" w:hAnsi="仿宋_GB2312" w:eastAsia="仿宋_GB2312" w:cs="仿宋_GB2312"/>
          <w:b w:val="0"/>
          <w:i w:val="0"/>
          <w:strike w:val="0"/>
          <w:color w:val="000000"/>
          <w:spacing w:val="0"/>
          <w:sz w:val="28"/>
          <w:szCs w:val="28"/>
          <w:u w:val="none"/>
          <w:lang w:eastAsia="zh-CN"/>
        </w:rPr>
        <w:t>“这个公司”“组织”</w:t>
      </w:r>
      <w:r>
        <w:rPr>
          <w:rFonts w:hint="eastAsia" w:ascii="仿宋_GB2312" w:hAnsi="仿宋_GB2312" w:eastAsia="仿宋_GB2312" w:cs="仿宋_GB2312"/>
          <w:b w:val="0"/>
          <w:i w:val="0"/>
          <w:strike w:val="0"/>
          <w:color w:val="000000"/>
          <w:spacing w:val="0"/>
          <w:sz w:val="28"/>
          <w:szCs w:val="28"/>
          <w:u w:val="none"/>
        </w:rPr>
        <w:t>支部充分发挥战斗堡垒作用，组建“AI先锋队”，</w:t>
      </w:r>
      <w:r>
        <w:rPr>
          <w:rFonts w:hint="eastAsia" w:ascii="仿宋_GB2312" w:hAnsi="仿宋_GB2312" w:eastAsia="仿宋_GB2312" w:cs="仿宋_GB2312"/>
          <w:b w:val="0"/>
          <w:i w:val="0"/>
          <w:strike w:val="0"/>
          <w:color w:val="000000"/>
          <w:spacing w:val="0"/>
          <w:sz w:val="28"/>
          <w:szCs w:val="28"/>
          <w:u w:val="none"/>
          <w:lang w:eastAsia="zh-CN"/>
        </w:rPr>
        <w:t>“组织”</w:t>
      </w:r>
      <w:r>
        <w:rPr>
          <w:rFonts w:hint="eastAsia" w:ascii="仿宋_GB2312" w:hAnsi="仿宋_GB2312" w:eastAsia="仿宋_GB2312" w:cs="仿宋_GB2312"/>
          <w:b w:val="0"/>
          <w:i w:val="0"/>
          <w:strike w:val="0"/>
          <w:color w:val="000000"/>
          <w:spacing w:val="0"/>
          <w:sz w:val="28"/>
          <w:szCs w:val="28"/>
          <w:u w:val="none"/>
        </w:rPr>
        <w:t>员技术骨干冲锋在前。面对“数据孤岛”、“应答偏差”、安全合规等业界难题，先锋队员们以高度的政治责任感和使命感，迎难而上。他们系统梳理、深度挖掘</w:t>
      </w:r>
      <w:r>
        <w:rPr>
          <w:rFonts w:hint="eastAsia" w:ascii="仿宋_GB2312" w:hAnsi="仿宋_GB2312" w:eastAsia="仿宋_GB2312" w:cs="仿宋_GB2312"/>
          <w:b w:val="0"/>
          <w:i w:val="0"/>
          <w:strike w:val="0"/>
          <w:color w:val="000000"/>
          <w:spacing w:val="0"/>
          <w:sz w:val="28"/>
          <w:szCs w:val="28"/>
          <w:u w:val="none"/>
          <w:lang w:eastAsia="zh-CN"/>
        </w:rPr>
        <w:t>“那个公司”</w:t>
      </w:r>
      <w:r>
        <w:rPr>
          <w:rFonts w:hint="eastAsia" w:ascii="仿宋_GB2312" w:hAnsi="仿宋_GB2312" w:eastAsia="仿宋_GB2312" w:cs="仿宋_GB2312"/>
          <w:b w:val="0"/>
          <w:i w:val="0"/>
          <w:strike w:val="0"/>
          <w:color w:val="000000"/>
          <w:spacing w:val="0"/>
          <w:sz w:val="28"/>
          <w:szCs w:val="28"/>
          <w:u w:val="none"/>
        </w:rPr>
        <w:t>市</w:t>
      </w:r>
      <w:r>
        <w:rPr>
          <w:rFonts w:hint="eastAsia" w:ascii="仿宋_GB2312" w:hAnsi="仿宋_GB2312" w:eastAsia="仿宋_GB2312" w:cs="仿宋_GB2312"/>
          <w:b w:val="0"/>
          <w:i w:val="0"/>
          <w:strike w:val="0"/>
          <w:color w:val="FF0000"/>
          <w:spacing w:val="0"/>
          <w:sz w:val="28"/>
          <w:szCs w:val="28"/>
          <w:u w:val="none"/>
        </w:rPr>
        <w:t>7.4万份</w:t>
      </w:r>
      <w:r>
        <w:rPr>
          <w:rFonts w:hint="eastAsia" w:ascii="仿宋_GB2312" w:hAnsi="仿宋_GB2312" w:eastAsia="仿宋_GB2312" w:cs="仿宋_GB2312"/>
          <w:b w:val="0"/>
          <w:i w:val="0"/>
          <w:strike w:val="0"/>
          <w:color w:val="000000"/>
          <w:spacing w:val="0"/>
          <w:sz w:val="28"/>
          <w:szCs w:val="28"/>
          <w:u w:val="none"/>
        </w:rPr>
        <w:t>政策文件，克服数据整合与知识结构化过程中的重重困难，成功构建覆盖</w:t>
      </w:r>
      <w:r>
        <w:rPr>
          <w:rFonts w:hint="eastAsia" w:ascii="仿宋_GB2312" w:hAnsi="仿宋_GB2312" w:eastAsia="仿宋_GB2312" w:cs="仿宋_GB2312"/>
          <w:b w:val="0"/>
          <w:i w:val="0"/>
          <w:strike w:val="0"/>
          <w:color w:val="000000"/>
          <w:spacing w:val="0"/>
          <w:sz w:val="28"/>
          <w:szCs w:val="28"/>
          <w:u w:val="none"/>
          <w:shd w:val="clear" w:color="auto" w:fill="FFFF00"/>
          <w:lang w:eastAsia="zh-CN"/>
        </w:rPr>
        <w:t>“领域”</w:t>
      </w:r>
      <w:r>
        <w:rPr>
          <w:rFonts w:hint="eastAsia" w:ascii="仿宋_GB2312" w:hAnsi="仿宋_GB2312" w:eastAsia="仿宋_GB2312" w:cs="仿宋_GB2312"/>
          <w:b w:val="0"/>
          <w:i w:val="0"/>
          <w:strike w:val="0"/>
          <w:color w:val="000000"/>
          <w:spacing w:val="0"/>
          <w:sz w:val="28"/>
          <w:szCs w:val="28"/>
          <w:u w:val="none"/>
          <w:shd w:val="clear" w:color="auto" w:fill="FFFF00"/>
        </w:rPr>
        <w:t>办公、经济治理、档案管理</w:t>
      </w:r>
      <w:r>
        <w:rPr>
          <w:rFonts w:hint="eastAsia" w:ascii="仿宋_GB2312" w:hAnsi="仿宋_GB2312" w:eastAsia="仿宋_GB2312" w:cs="仿宋_GB2312"/>
          <w:b w:val="0"/>
          <w:i w:val="0"/>
          <w:strike w:val="0"/>
          <w:color w:val="000000"/>
          <w:spacing w:val="0"/>
          <w:sz w:val="28"/>
          <w:szCs w:val="28"/>
          <w:u w:val="none"/>
        </w:rPr>
        <w:t>等领域的标准化、结构化“</w:t>
      </w:r>
      <w:r>
        <w:rPr>
          <w:rFonts w:hint="eastAsia" w:ascii="仿宋_GB2312" w:hAnsi="仿宋_GB2312" w:eastAsia="仿宋_GB2312" w:cs="仿宋_GB2312"/>
          <w:b w:val="0"/>
          <w:i w:val="0"/>
          <w:strike w:val="0"/>
          <w:color w:val="000000"/>
          <w:spacing w:val="0"/>
          <w:sz w:val="28"/>
          <w:szCs w:val="28"/>
          <w:u w:val="none"/>
          <w:lang w:eastAsia="zh-CN"/>
        </w:rPr>
        <w:t>“那个公司”</w:t>
      </w:r>
      <w:r>
        <w:rPr>
          <w:rFonts w:hint="eastAsia" w:ascii="仿宋_GB2312" w:hAnsi="仿宋_GB2312" w:eastAsia="仿宋_GB2312" w:cs="仿宋_GB2312"/>
          <w:b w:val="0"/>
          <w:i w:val="0"/>
          <w:strike w:val="0"/>
          <w:color w:val="000000"/>
          <w:spacing w:val="0"/>
          <w:sz w:val="28"/>
          <w:szCs w:val="28"/>
          <w:u w:val="none"/>
        </w:rPr>
        <w:t>特色知识底座”。通过内置敏感词过滤及全流程合规审查引擎，攻克了</w:t>
      </w:r>
      <w:r>
        <w:rPr>
          <w:rFonts w:hint="eastAsia" w:ascii="仿宋_GB2312" w:hAnsi="仿宋_GB2312" w:eastAsia="仿宋_GB2312" w:cs="仿宋_GB2312"/>
          <w:b w:val="0"/>
          <w:i w:val="0"/>
          <w:strike w:val="0"/>
          <w:color w:val="000000"/>
          <w:spacing w:val="0"/>
          <w:sz w:val="28"/>
          <w:szCs w:val="28"/>
          <w:u w:val="none"/>
          <w:lang w:eastAsia="zh-CN"/>
        </w:rPr>
        <w:t>“领域”</w:t>
      </w:r>
      <w:r>
        <w:rPr>
          <w:rFonts w:hint="eastAsia" w:ascii="仿宋_GB2312" w:hAnsi="仿宋_GB2312" w:eastAsia="仿宋_GB2312" w:cs="仿宋_GB2312"/>
          <w:b w:val="0"/>
          <w:i w:val="0"/>
          <w:strike w:val="0"/>
          <w:color w:val="000000"/>
          <w:spacing w:val="0"/>
          <w:sz w:val="28"/>
          <w:szCs w:val="28"/>
          <w:u w:val="none"/>
        </w:rPr>
        <w:t>数据安全训练和应用的关键瓶颈，为智能服务筑牢了安全可靠的基础，充分展现了</w:t>
      </w:r>
      <w:r>
        <w:rPr>
          <w:rFonts w:hint="eastAsia" w:ascii="仿宋_GB2312" w:hAnsi="仿宋_GB2312" w:eastAsia="仿宋_GB2312" w:cs="仿宋_GB2312"/>
          <w:b w:val="0"/>
          <w:i w:val="0"/>
          <w:strike w:val="0"/>
          <w:color w:val="000000"/>
          <w:spacing w:val="0"/>
          <w:sz w:val="28"/>
          <w:szCs w:val="28"/>
          <w:u w:val="none"/>
          <w:lang w:eastAsia="zh-CN"/>
        </w:rPr>
        <w:t>“组织”</w:t>
      </w:r>
      <w:r>
        <w:rPr>
          <w:rFonts w:hint="eastAsia" w:ascii="仿宋_GB2312" w:hAnsi="仿宋_GB2312" w:eastAsia="仿宋_GB2312" w:cs="仿宋_GB2312"/>
          <w:b w:val="0"/>
          <w:i w:val="0"/>
          <w:strike w:val="0"/>
          <w:color w:val="000000"/>
          <w:spacing w:val="0"/>
          <w:sz w:val="28"/>
          <w:szCs w:val="28"/>
          <w:u w:val="none"/>
        </w:rPr>
        <w:t>建引领下科技创新的攻坚力量。</w:t>
      </w:r>
    </w:p>
    <w:p>
      <w:pPr>
        <w:pStyle w:val="2"/>
        <w:jc w:val="center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i w:val="0"/>
          <w:strike w:val="0"/>
          <w:color w:val="000000"/>
          <w:sz w:val="28"/>
          <w:szCs w:val="28"/>
          <w:u w:val="none"/>
        </w:rPr>
        <w:t>知识筑基：破解</w:t>
      </w:r>
      <w:r>
        <w:rPr>
          <w:rFonts w:hint="eastAsia" w:ascii="仿宋_GB2312" w:hAnsi="仿宋_GB2312" w:eastAsia="仿宋_GB2312" w:cs="仿宋_GB2312"/>
          <w:b/>
          <w:i w:val="0"/>
          <w:strike w:val="0"/>
          <w:color w:val="000000"/>
          <w:sz w:val="28"/>
          <w:szCs w:val="28"/>
          <w:u w:val="none"/>
          <w:lang w:eastAsia="zh-CN"/>
        </w:rPr>
        <w:t>“领域”</w:t>
      </w:r>
      <w:r>
        <w:rPr>
          <w:rFonts w:hint="eastAsia" w:ascii="仿宋_GB2312" w:hAnsi="仿宋_GB2312" w:eastAsia="仿宋_GB2312" w:cs="仿宋_GB2312"/>
          <w:b/>
          <w:i w:val="0"/>
          <w:strike w:val="0"/>
          <w:color w:val="000000"/>
          <w:sz w:val="28"/>
          <w:szCs w:val="28"/>
          <w:u w:val="none"/>
        </w:rPr>
        <w:t>智能化转型难题，打造</w:t>
      </w:r>
      <w:r>
        <w:rPr>
          <w:rFonts w:hint="eastAsia" w:ascii="仿宋_GB2312" w:hAnsi="仿宋_GB2312" w:eastAsia="仿宋_GB2312" w:cs="仿宋_GB2312"/>
          <w:b/>
          <w:i w:val="0"/>
          <w:strike w:val="0"/>
          <w:color w:val="000000"/>
          <w:sz w:val="28"/>
          <w:szCs w:val="28"/>
          <w:u w:val="none"/>
          <w:lang w:eastAsia="zh-CN"/>
        </w:rPr>
        <w:t>“那个公司”</w:t>
      </w:r>
      <w:r>
        <w:rPr>
          <w:rFonts w:hint="eastAsia" w:ascii="仿宋_GB2312" w:hAnsi="仿宋_GB2312" w:eastAsia="仿宋_GB2312" w:cs="仿宋_GB2312"/>
          <w:b/>
          <w:i w:val="0"/>
          <w:strike w:val="0"/>
          <w:color w:val="000000"/>
          <w:sz w:val="28"/>
          <w:szCs w:val="28"/>
          <w:u w:val="none"/>
        </w:rPr>
        <w:t>特色的知识底座</w:t>
      </w:r>
    </w:p>
    <w:p>
      <w:pPr>
        <w:snapToGrid/>
        <w:spacing w:before="100" w:line="360" w:lineRule="auto"/>
        <w:ind w:firstLine="560" w:firstLineChars="200"/>
        <w:jc w:val="both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i w:val="0"/>
          <w:strike w:val="0"/>
          <w:color w:val="000000"/>
          <w:sz w:val="28"/>
          <w:szCs w:val="28"/>
          <w:u w:val="none"/>
        </w:rPr>
        <w:t>面对政府海量数据、文本的数据治理、安全训练的难题，</w:t>
      </w:r>
      <w:r>
        <w:rPr>
          <w:rFonts w:hint="eastAsia" w:ascii="仿宋_GB2312" w:hAnsi="仿宋_GB2312" w:eastAsia="仿宋_GB2312" w:cs="仿宋_GB2312"/>
          <w:i w:val="0"/>
          <w:strike w:val="0"/>
          <w:color w:val="000000"/>
          <w:sz w:val="28"/>
          <w:szCs w:val="28"/>
          <w:u w:val="none"/>
          <w:lang w:eastAsia="zh-CN"/>
        </w:rPr>
        <w:t>“这个公司”“这个公司”</w:t>
      </w:r>
      <w:r>
        <w:rPr>
          <w:rFonts w:hint="eastAsia" w:ascii="仿宋_GB2312" w:hAnsi="仿宋_GB2312" w:eastAsia="仿宋_GB2312" w:cs="仿宋_GB2312"/>
          <w:i w:val="0"/>
          <w:strike w:val="0"/>
          <w:color w:val="000000"/>
          <w:sz w:val="28"/>
          <w:szCs w:val="28"/>
          <w:u w:val="none"/>
        </w:rPr>
        <w:t>AI先锋队通过系统梳理</w:t>
      </w:r>
      <w:r>
        <w:rPr>
          <w:rFonts w:hint="eastAsia" w:ascii="仿宋_GB2312" w:hAnsi="仿宋_GB2312" w:eastAsia="仿宋_GB2312" w:cs="仿宋_GB2312"/>
          <w:i w:val="0"/>
          <w:strike w:val="0"/>
          <w:color w:val="000000"/>
          <w:sz w:val="28"/>
          <w:szCs w:val="28"/>
          <w:u w:val="none"/>
          <w:lang w:eastAsia="zh-CN"/>
        </w:rPr>
        <w:t>“组织”</w:t>
      </w:r>
      <w:r>
        <w:rPr>
          <w:rFonts w:hint="eastAsia" w:ascii="仿宋_GB2312" w:hAnsi="仿宋_GB2312" w:eastAsia="仿宋_GB2312" w:cs="仿宋_GB2312"/>
          <w:i w:val="0"/>
          <w:strike w:val="0"/>
          <w:color w:val="000000"/>
          <w:sz w:val="28"/>
          <w:szCs w:val="28"/>
          <w:u w:val="none"/>
        </w:rPr>
        <w:t>政机关的权威文件、政策制度、业务流程与常见问答，融合办事指南、</w:t>
      </w:r>
      <w:r>
        <w:rPr>
          <w:rFonts w:hint="eastAsia" w:ascii="仿宋_GB2312" w:hAnsi="仿宋_GB2312" w:eastAsia="仿宋_GB2312" w:cs="仿宋_GB2312"/>
          <w:i w:val="0"/>
          <w:strike w:val="0"/>
          <w:color w:val="000000"/>
          <w:sz w:val="28"/>
          <w:szCs w:val="28"/>
          <w:u w:val="none"/>
          <w:lang w:eastAsia="zh-CN"/>
        </w:rPr>
        <w:t>“领域”</w:t>
      </w:r>
      <w:r>
        <w:rPr>
          <w:rFonts w:hint="eastAsia" w:ascii="仿宋_GB2312" w:hAnsi="仿宋_GB2312" w:eastAsia="仿宋_GB2312" w:cs="仿宋_GB2312"/>
          <w:i w:val="0"/>
          <w:strike w:val="0"/>
          <w:color w:val="000000"/>
          <w:sz w:val="28"/>
          <w:szCs w:val="28"/>
          <w:u w:val="none"/>
        </w:rPr>
        <w:t>材料等资料，构建出结构化、标准化的</w:t>
      </w:r>
      <w:r>
        <w:rPr>
          <w:rFonts w:hint="eastAsia" w:ascii="仿宋_GB2312" w:hAnsi="仿宋_GB2312" w:eastAsia="仿宋_GB2312" w:cs="仿宋_GB2312"/>
          <w:i w:val="0"/>
          <w:strike w:val="0"/>
          <w:color w:val="000000"/>
          <w:sz w:val="28"/>
          <w:szCs w:val="28"/>
          <w:u w:val="none"/>
          <w:lang w:eastAsia="zh-CN"/>
        </w:rPr>
        <w:t>“那个公司”</w:t>
      </w:r>
      <w:r>
        <w:rPr>
          <w:rFonts w:hint="eastAsia" w:ascii="仿宋_GB2312" w:hAnsi="仿宋_GB2312" w:eastAsia="仿宋_GB2312" w:cs="仿宋_GB2312"/>
          <w:i w:val="0"/>
          <w:strike w:val="0"/>
          <w:color w:val="000000"/>
          <w:sz w:val="28"/>
          <w:szCs w:val="28"/>
          <w:u w:val="none"/>
        </w:rPr>
        <w:t>特色知识库体系，将隐性知识显性化。涵盖</w:t>
      </w:r>
      <w:r>
        <w:rPr>
          <w:rFonts w:hint="eastAsia" w:ascii="仿宋_GB2312" w:hAnsi="仿宋_GB2312" w:eastAsia="仿宋_GB2312" w:cs="仿宋_GB2312"/>
          <w:i w:val="0"/>
          <w:strike w:val="0"/>
          <w:color w:val="000000"/>
          <w:sz w:val="28"/>
          <w:szCs w:val="28"/>
          <w:u w:val="none"/>
          <w:lang w:eastAsia="zh-CN"/>
        </w:rPr>
        <w:t>“领域”</w:t>
      </w:r>
      <w:r>
        <w:rPr>
          <w:rFonts w:hint="eastAsia" w:ascii="仿宋_GB2312" w:hAnsi="仿宋_GB2312" w:eastAsia="仿宋_GB2312" w:cs="仿宋_GB2312"/>
          <w:i w:val="0"/>
          <w:strike w:val="0"/>
          <w:color w:val="000000"/>
          <w:sz w:val="28"/>
          <w:szCs w:val="28"/>
          <w:u w:val="none"/>
        </w:rPr>
        <w:t>服务、综合治理、公共管理等多个领域，做到知识来源可追溯、内容表述规范化、更新机制常态化，支持</w:t>
      </w:r>
      <w:r>
        <w:rPr>
          <w:rFonts w:hint="eastAsia" w:ascii="仿宋_GB2312" w:hAnsi="仿宋_GB2312" w:eastAsia="仿宋_GB2312" w:cs="仿宋_GB2312"/>
          <w:i w:val="0"/>
          <w:strike w:val="0"/>
          <w:color w:val="FF0000"/>
          <w:sz w:val="28"/>
          <w:szCs w:val="28"/>
          <w:u w:val="none"/>
        </w:rPr>
        <w:t>30</w:t>
      </w:r>
      <w:r>
        <w:rPr>
          <w:rFonts w:hint="eastAsia" w:ascii="仿宋_GB2312" w:hAnsi="仿宋_GB2312" w:eastAsia="仿宋_GB2312" w:cs="仿宋_GB2312"/>
          <w:i w:val="0"/>
          <w:strike w:val="0"/>
          <w:color w:val="000000"/>
          <w:sz w:val="28"/>
          <w:szCs w:val="28"/>
          <w:u w:val="none"/>
        </w:rPr>
        <w:t>并发请求，响应速度低于3秒，语义理解准确率达95%，全面支撑“</w:t>
      </w:r>
      <w:r>
        <w:rPr>
          <w:rFonts w:hint="eastAsia" w:ascii="仿宋_GB2312" w:hAnsi="仿宋_GB2312" w:eastAsia="仿宋_GB2312" w:cs="仿宋_GB2312"/>
          <w:i w:val="0"/>
          <w:strike w:val="0"/>
          <w:color w:val="000000"/>
          <w:sz w:val="28"/>
          <w:szCs w:val="28"/>
          <w:u w:val="none"/>
          <w:lang w:eastAsia="zh-CN"/>
        </w:rPr>
        <w:t>“这个产品”</w:t>
      </w:r>
      <w:r>
        <w:rPr>
          <w:rFonts w:hint="eastAsia" w:ascii="仿宋_GB2312" w:hAnsi="仿宋_GB2312" w:eastAsia="仿宋_GB2312" w:cs="仿宋_GB2312"/>
          <w:i w:val="0"/>
          <w:strike w:val="0"/>
          <w:color w:val="000000"/>
          <w:sz w:val="28"/>
          <w:szCs w:val="28"/>
          <w:u w:val="none"/>
        </w:rPr>
        <w:t>”等智能体提供实时、精准、权威的智能问答服务。通过内置敏感词过滤及合规性审查引擎，确保</w:t>
      </w:r>
      <w:r>
        <w:rPr>
          <w:rFonts w:hint="eastAsia" w:ascii="仿宋_GB2312" w:hAnsi="仿宋_GB2312" w:eastAsia="仿宋_GB2312" w:cs="仿宋_GB2312"/>
          <w:i w:val="0"/>
          <w:strike w:val="0"/>
          <w:color w:val="000000"/>
          <w:sz w:val="28"/>
          <w:szCs w:val="28"/>
          <w:u w:val="none"/>
          <w:lang w:eastAsia="zh-CN"/>
        </w:rPr>
        <w:t>“领域”</w:t>
      </w:r>
      <w:r>
        <w:rPr>
          <w:rFonts w:hint="eastAsia" w:ascii="仿宋_GB2312" w:hAnsi="仿宋_GB2312" w:eastAsia="仿宋_GB2312" w:cs="仿宋_GB2312"/>
          <w:i w:val="0"/>
          <w:strike w:val="0"/>
          <w:color w:val="000000"/>
          <w:sz w:val="28"/>
          <w:szCs w:val="28"/>
          <w:u w:val="none"/>
        </w:rPr>
        <w:t>数据全流程安全可控，攻克“数据孤岛”“应答偏差”等行业痛点。“</w:t>
      </w:r>
      <w:r>
        <w:rPr>
          <w:rFonts w:hint="eastAsia" w:ascii="仿宋_GB2312" w:hAnsi="仿宋_GB2312" w:eastAsia="仿宋_GB2312" w:cs="仿宋_GB2312"/>
          <w:i w:val="0"/>
          <w:strike w:val="0"/>
          <w:color w:val="000000"/>
          <w:sz w:val="28"/>
          <w:szCs w:val="28"/>
          <w:u w:val="none"/>
          <w:lang w:eastAsia="zh-CN"/>
        </w:rPr>
        <w:t>“这个产品”</w:t>
      </w:r>
      <w:r>
        <w:rPr>
          <w:rFonts w:hint="eastAsia" w:ascii="仿宋_GB2312" w:hAnsi="仿宋_GB2312" w:eastAsia="仿宋_GB2312" w:cs="仿宋_GB2312"/>
          <w:i w:val="0"/>
          <w:strike w:val="0"/>
          <w:color w:val="000000"/>
          <w:sz w:val="28"/>
          <w:szCs w:val="28"/>
          <w:u w:val="none"/>
        </w:rPr>
        <w:t>”在业务咨询、政策解释、材料撰写等场景中已逐步成长为政府的“超级外脑”、群众的“</w:t>
      </w:r>
      <w:r>
        <w:rPr>
          <w:rFonts w:hint="eastAsia" w:ascii="仿宋_GB2312" w:hAnsi="仿宋_GB2312" w:eastAsia="仿宋_GB2312" w:cs="仿宋_GB2312"/>
          <w:i w:val="0"/>
          <w:strike w:val="0"/>
          <w:color w:val="000000"/>
          <w:sz w:val="28"/>
          <w:szCs w:val="28"/>
          <w:u w:val="none"/>
          <w:lang w:eastAsia="zh-CN"/>
        </w:rPr>
        <w:t>“领域”</w:t>
      </w:r>
      <w:r>
        <w:rPr>
          <w:rFonts w:hint="eastAsia" w:ascii="仿宋_GB2312" w:hAnsi="仿宋_GB2312" w:eastAsia="仿宋_GB2312" w:cs="仿宋_GB2312"/>
          <w:i w:val="0"/>
          <w:strike w:val="0"/>
          <w:color w:val="000000"/>
          <w:sz w:val="28"/>
          <w:szCs w:val="28"/>
          <w:u w:val="none"/>
        </w:rPr>
        <w:t>顾问”，知识驱动的智能服务能力日益凸显。</w:t>
      </w:r>
    </w:p>
    <w:p>
      <w:pPr>
        <w:snapToGrid/>
        <w:spacing w:before="100" w:line="360" w:lineRule="auto"/>
        <w:ind w:left="0" w:leftChars="0" w:firstLine="0" w:firstLineChars="0"/>
        <w:jc w:val="both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i w:val="0"/>
          <w:strike w:val="0"/>
          <w:color w:val="000000"/>
          <w:sz w:val="28"/>
          <w:szCs w:val="28"/>
          <w:u w:val="none"/>
        </w:rPr>
        <w:t> </w:t>
      </w:r>
    </w:p>
    <w:p>
      <w:pPr>
        <w:pStyle w:val="2"/>
        <w:snapToGrid/>
        <w:spacing w:before="120" w:after="60" w:line="360" w:lineRule="auto"/>
        <w:ind w:left="0" w:right="0" w:firstLine="562" w:firstLineChars="200"/>
        <w:jc w:val="left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i w:val="0"/>
          <w:strike w:val="0"/>
          <w:color w:val="000000"/>
          <w:sz w:val="28"/>
          <w:szCs w:val="28"/>
          <w:u w:val="none"/>
          <w:shd w:val="clear" w:color="auto" w:fill="FCFCFC"/>
          <w:vertAlign w:val="baseline"/>
        </w:rPr>
        <w:t>模型聚力：统一纳管服务</w:t>
      </w:r>
      <w:r>
        <w:rPr>
          <w:rFonts w:hint="eastAsia" w:ascii="仿宋_GB2312" w:hAnsi="仿宋_GB2312" w:eastAsia="仿宋_GB2312" w:cs="仿宋_GB2312"/>
          <w:b/>
          <w:i w:val="0"/>
          <w:strike w:val="0"/>
          <w:color w:val="000000"/>
          <w:sz w:val="28"/>
          <w:szCs w:val="28"/>
          <w:u w:val="none"/>
          <w:shd w:val="clear" w:color="auto" w:fill="FCFCFC"/>
          <w:vertAlign w:val="baseline"/>
          <w:lang w:eastAsia="zh-CN"/>
        </w:rPr>
        <w:t>“领域”</w:t>
      </w:r>
      <w:r>
        <w:rPr>
          <w:rFonts w:hint="eastAsia" w:ascii="仿宋_GB2312" w:hAnsi="仿宋_GB2312" w:eastAsia="仿宋_GB2312" w:cs="仿宋_GB2312"/>
          <w:b/>
          <w:i w:val="0"/>
          <w:strike w:val="0"/>
          <w:color w:val="000000"/>
          <w:sz w:val="28"/>
          <w:szCs w:val="28"/>
          <w:u w:val="none"/>
          <w:shd w:val="clear" w:color="auto" w:fill="FCFCFC"/>
          <w:vertAlign w:val="baseline"/>
        </w:rPr>
        <w:t>应用，破解</w:t>
      </w:r>
      <w:r>
        <w:rPr>
          <w:rFonts w:hint="eastAsia" w:ascii="仿宋_GB2312" w:hAnsi="仿宋_GB2312" w:eastAsia="仿宋_GB2312" w:cs="仿宋_GB2312"/>
          <w:b/>
          <w:i w:val="0"/>
          <w:strike w:val="0"/>
          <w:color w:val="000000"/>
          <w:sz w:val="28"/>
          <w:szCs w:val="28"/>
          <w:u w:val="none"/>
          <w:shd w:val="clear" w:color="auto" w:fill="FCFCFC"/>
          <w:vertAlign w:val="baseline"/>
          <w:lang w:eastAsia="zh-CN"/>
        </w:rPr>
        <w:t>“领域”</w:t>
      </w:r>
      <w:r>
        <w:rPr>
          <w:rFonts w:hint="eastAsia" w:ascii="仿宋_GB2312" w:hAnsi="仿宋_GB2312" w:eastAsia="仿宋_GB2312" w:cs="仿宋_GB2312"/>
          <w:b/>
          <w:i w:val="0"/>
          <w:strike w:val="0"/>
          <w:color w:val="000000"/>
          <w:sz w:val="28"/>
          <w:szCs w:val="28"/>
          <w:u w:val="none"/>
          <w:shd w:val="clear" w:color="auto" w:fill="FCFCFC"/>
          <w:vertAlign w:val="baseline"/>
        </w:rPr>
        <w:t>智能化转型难题​</w:t>
      </w:r>
    </w:p>
    <w:p>
      <w:pPr>
        <w:snapToGrid/>
        <w:spacing w:before="100" w:line="360" w:lineRule="auto"/>
        <w:ind w:firstLine="560" w:firstLineChars="200"/>
        <w:jc w:val="both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i w:val="0"/>
          <w:strike w:val="0"/>
          <w:color w:val="000000"/>
          <w:sz w:val="28"/>
          <w:szCs w:val="28"/>
          <w:u w:val="none"/>
        </w:rPr>
        <w:t>依托</w:t>
      </w:r>
      <w:r>
        <w:rPr>
          <w:rFonts w:hint="eastAsia" w:ascii="仿宋_GB2312" w:hAnsi="仿宋_GB2312" w:eastAsia="仿宋_GB2312" w:cs="仿宋_GB2312"/>
          <w:i w:val="0"/>
          <w:strike w:val="0"/>
          <w:color w:val="000000"/>
          <w:sz w:val="28"/>
          <w:szCs w:val="28"/>
          <w:u w:val="none"/>
          <w:lang w:eastAsia="zh-CN"/>
        </w:rPr>
        <w:t>“这个公司”</w:t>
      </w:r>
      <w:r>
        <w:rPr>
          <w:rFonts w:hint="eastAsia" w:ascii="仿宋_GB2312" w:hAnsi="仿宋_GB2312" w:eastAsia="仿宋_GB2312" w:cs="仿宋_GB2312"/>
          <w:i w:val="0"/>
          <w:strike w:val="0"/>
          <w:color w:val="000000"/>
          <w:sz w:val="28"/>
          <w:szCs w:val="28"/>
          <w:u w:val="none"/>
        </w:rPr>
        <w:t>天融模型聚合平台，构建了统一纳管、集中调度、安全可控的大模型支撑体系。平台已接入DeepSeek、</w:t>
      </w:r>
      <w:r>
        <w:rPr>
          <w:rFonts w:hint="eastAsia" w:ascii="仿宋_GB2312" w:hAnsi="仿宋_GB2312" w:eastAsia="仿宋_GB2312" w:cs="仿宋_GB2312"/>
          <w:i w:val="0"/>
          <w:strike w:val="0"/>
          <w:color w:val="000000"/>
          <w:sz w:val="28"/>
          <w:szCs w:val="28"/>
          <w:u w:val="none"/>
          <w:lang w:eastAsia="zh-CN"/>
        </w:rPr>
        <w:t>“这个公司”</w:t>
      </w:r>
      <w:r>
        <w:rPr>
          <w:rFonts w:hint="eastAsia" w:ascii="仿宋_GB2312" w:hAnsi="仿宋_GB2312" w:eastAsia="仿宋_GB2312" w:cs="仿宋_GB2312"/>
          <w:i w:val="0"/>
          <w:strike w:val="0"/>
          <w:color w:val="000000"/>
          <w:sz w:val="28"/>
          <w:szCs w:val="28"/>
          <w:u w:val="none"/>
        </w:rPr>
        <w:t>元景大模型等主流模型，集成文本生成、语义理解、多轮问答等7大核心能力，不仅支撑“</w:t>
      </w:r>
      <w:r>
        <w:rPr>
          <w:rFonts w:hint="eastAsia" w:ascii="仿宋_GB2312" w:hAnsi="仿宋_GB2312" w:eastAsia="仿宋_GB2312" w:cs="仿宋_GB2312"/>
          <w:i w:val="0"/>
          <w:strike w:val="0"/>
          <w:color w:val="000000"/>
          <w:sz w:val="28"/>
          <w:szCs w:val="28"/>
          <w:u w:val="none"/>
          <w:lang w:eastAsia="zh-CN"/>
        </w:rPr>
        <w:t>“这个产品”</w:t>
      </w:r>
      <w:r>
        <w:rPr>
          <w:rFonts w:hint="eastAsia" w:ascii="仿宋_GB2312" w:hAnsi="仿宋_GB2312" w:eastAsia="仿宋_GB2312" w:cs="仿宋_GB2312"/>
          <w:i w:val="0"/>
          <w:strike w:val="0"/>
          <w:color w:val="000000"/>
          <w:sz w:val="28"/>
          <w:szCs w:val="28"/>
          <w:u w:val="none"/>
        </w:rPr>
        <w:t>”智能化升级，还为“肇老师”教育平台、“12345”市民热线等多个</w:t>
      </w:r>
      <w:r>
        <w:rPr>
          <w:rFonts w:hint="eastAsia" w:ascii="仿宋_GB2312" w:hAnsi="仿宋_GB2312" w:eastAsia="仿宋_GB2312" w:cs="仿宋_GB2312"/>
          <w:i w:val="0"/>
          <w:strike w:val="0"/>
          <w:color w:val="000000"/>
          <w:sz w:val="28"/>
          <w:szCs w:val="28"/>
          <w:u w:val="none"/>
          <w:lang w:eastAsia="zh-CN"/>
        </w:rPr>
        <w:t>“领域”</w:t>
      </w:r>
      <w:r>
        <w:rPr>
          <w:rFonts w:hint="eastAsia" w:ascii="仿宋_GB2312" w:hAnsi="仿宋_GB2312" w:eastAsia="仿宋_GB2312" w:cs="仿宋_GB2312"/>
          <w:i w:val="0"/>
          <w:strike w:val="0"/>
          <w:color w:val="000000"/>
          <w:sz w:val="28"/>
          <w:szCs w:val="28"/>
          <w:u w:val="none"/>
        </w:rPr>
        <w:t>系统注入强大的模型支持。通过灵活的模型调度能力，实现7×24小时高并发服务保障，在响应速度、应答准确性方面表现优异，智能工具集上线后，基层单位行政效能提升40%，群众满意度达98.7%，真正实现“技术减负”与“治理增效”双赢。为构建“人人可用、时时能答、事事精准”的智能</w:t>
      </w:r>
      <w:r>
        <w:rPr>
          <w:rFonts w:hint="eastAsia" w:ascii="仿宋_GB2312" w:hAnsi="仿宋_GB2312" w:eastAsia="仿宋_GB2312" w:cs="仿宋_GB2312"/>
          <w:i w:val="0"/>
          <w:strike w:val="0"/>
          <w:color w:val="000000"/>
          <w:sz w:val="28"/>
          <w:szCs w:val="28"/>
          <w:u w:val="none"/>
          <w:lang w:eastAsia="zh-CN"/>
        </w:rPr>
        <w:t>“领域”</w:t>
      </w:r>
      <w:r>
        <w:rPr>
          <w:rFonts w:hint="eastAsia" w:ascii="仿宋_GB2312" w:hAnsi="仿宋_GB2312" w:eastAsia="仿宋_GB2312" w:cs="仿宋_GB2312"/>
          <w:i w:val="0"/>
          <w:strike w:val="0"/>
          <w:color w:val="000000"/>
          <w:sz w:val="28"/>
          <w:szCs w:val="28"/>
          <w:u w:val="none"/>
        </w:rPr>
        <w:t>新体系提供坚实支撑。</w:t>
      </w:r>
    </w:p>
    <w:p>
      <w:pPr>
        <w:snapToGrid/>
        <w:spacing w:before="100" w:line="360" w:lineRule="auto"/>
        <w:ind w:left="0" w:leftChars="0" w:firstLine="0" w:firstLineChars="0"/>
        <w:jc w:val="both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i w:val="0"/>
          <w:strike w:val="0"/>
          <w:color w:val="000000"/>
          <w:sz w:val="28"/>
          <w:szCs w:val="28"/>
          <w:u w:val="none"/>
        </w:rPr>
        <w:t> </w:t>
      </w:r>
    </w:p>
    <w:p>
      <w:pPr>
        <w:pStyle w:val="2"/>
        <w:snapToGrid/>
        <w:spacing w:before="120" w:after="60" w:line="360" w:lineRule="auto"/>
        <w:ind w:left="0" w:right="0" w:firstLine="562" w:firstLineChars="200"/>
        <w:jc w:val="left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i w:val="0"/>
          <w:strike w:val="0"/>
          <w:color w:val="000000"/>
          <w:sz w:val="28"/>
          <w:szCs w:val="28"/>
          <w:u w:val="none"/>
          <w:shd w:val="clear" w:color="auto" w:fill="FCFCFC"/>
          <w:vertAlign w:val="baseline"/>
        </w:rPr>
        <w:t>场景赋能：激活基层治理新效能，打造全链条智能办公新体验</w:t>
      </w:r>
    </w:p>
    <w:p>
      <w:pPr>
        <w:snapToGrid/>
        <w:spacing w:before="100" w:line="360" w:lineRule="auto"/>
        <w:ind w:firstLine="560" w:firstLineChars="200"/>
        <w:jc w:val="both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i w:val="0"/>
          <w:strike w:val="0"/>
          <w:color w:val="000000"/>
          <w:sz w:val="28"/>
          <w:szCs w:val="28"/>
          <w:u w:val="none"/>
        </w:rPr>
        <w:t>以“模型+场景”深度融合为路径，在业务创新能力方面持续突破，围绕机关日常高频应用需求，提供了覆盖文稿起草、材料润色、信息摘要、内容生成等完整链条的智能工具集。用户只需输入关键词或简单指令，即可快速生成符合公文格式与语言风格的各类文本内容，包括会议纪要、工作总结、新闻通稿、请示报告等，大幅减轻基层单位文字工作负担。实践数据显示，借助平台智能编排和自动化生成能力，单位办公效率提升超过40%，业务人员从繁杂事务中“解放双手、解放大脑”，得以将更多精力聚焦于业务研判与政策执行。</w:t>
      </w:r>
    </w:p>
    <w:p>
      <w:pPr>
        <w:snapToGrid/>
        <w:spacing w:before="100" w:line="360" w:lineRule="auto"/>
        <w:ind w:left="0" w:leftChars="0" w:firstLine="0" w:firstLineChars="0"/>
        <w:jc w:val="both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i w:val="0"/>
          <w:strike w:val="0"/>
          <w:color w:val="000000"/>
          <w:sz w:val="28"/>
          <w:szCs w:val="28"/>
          <w:u w:val="none"/>
        </w:rPr>
        <w:t> </w:t>
      </w:r>
    </w:p>
    <w:p>
      <w:pPr>
        <w:snapToGrid/>
        <w:spacing w:before="100" w:line="360" w:lineRule="auto"/>
        <w:ind w:firstLine="560" w:firstLineChars="200"/>
        <w:jc w:val="both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i w:val="0"/>
          <w:strike w:val="0"/>
          <w:color w:val="000000"/>
          <w:sz w:val="28"/>
          <w:szCs w:val="28"/>
          <w:u w:val="none"/>
        </w:rPr>
        <w:t>当前，</w:t>
      </w:r>
      <w:r>
        <w:rPr>
          <w:rFonts w:hint="eastAsia" w:ascii="仿宋_GB2312" w:hAnsi="仿宋_GB2312" w:eastAsia="仿宋_GB2312" w:cs="仿宋_GB2312"/>
          <w:i w:val="0"/>
          <w:strike w:val="0"/>
          <w:color w:val="000000"/>
          <w:sz w:val="28"/>
          <w:szCs w:val="28"/>
          <w:u w:val="none"/>
          <w:lang w:eastAsia="zh-CN"/>
        </w:rPr>
        <w:t>“那个公司”</w:t>
      </w:r>
      <w:r>
        <w:rPr>
          <w:rFonts w:hint="eastAsia" w:ascii="仿宋_GB2312" w:hAnsi="仿宋_GB2312" w:eastAsia="仿宋_GB2312" w:cs="仿宋_GB2312"/>
          <w:i w:val="0"/>
          <w:strike w:val="0"/>
          <w:color w:val="000000"/>
          <w:sz w:val="28"/>
          <w:szCs w:val="28"/>
          <w:u w:val="none"/>
        </w:rPr>
        <w:t>市“</w:t>
      </w:r>
      <w:r>
        <w:rPr>
          <w:rFonts w:hint="eastAsia" w:ascii="仿宋_GB2312" w:hAnsi="仿宋_GB2312" w:eastAsia="仿宋_GB2312" w:cs="仿宋_GB2312"/>
          <w:i w:val="0"/>
          <w:strike w:val="0"/>
          <w:color w:val="000000"/>
          <w:sz w:val="28"/>
          <w:szCs w:val="28"/>
          <w:u w:val="none"/>
          <w:lang w:eastAsia="zh-CN"/>
        </w:rPr>
        <w:t>“这个产品”</w:t>
      </w:r>
      <w:r>
        <w:rPr>
          <w:rFonts w:hint="eastAsia" w:ascii="仿宋_GB2312" w:hAnsi="仿宋_GB2312" w:eastAsia="仿宋_GB2312" w:cs="仿宋_GB2312"/>
          <w:i w:val="0"/>
          <w:strike w:val="0"/>
          <w:color w:val="000000"/>
          <w:sz w:val="28"/>
          <w:szCs w:val="28"/>
          <w:u w:val="none"/>
        </w:rPr>
        <w:t>”以数字</w:t>
      </w:r>
      <w:r>
        <w:rPr>
          <w:rFonts w:hint="eastAsia" w:ascii="仿宋_GB2312" w:hAnsi="仿宋_GB2312" w:eastAsia="仿宋_GB2312" w:cs="仿宋_GB2312"/>
          <w:i w:val="0"/>
          <w:strike w:val="0"/>
          <w:color w:val="000000"/>
          <w:sz w:val="28"/>
          <w:szCs w:val="28"/>
          <w:u w:val="none"/>
          <w:lang w:eastAsia="zh-CN"/>
        </w:rPr>
        <w:t>“领域”</w:t>
      </w:r>
      <w:r>
        <w:rPr>
          <w:rFonts w:hint="eastAsia" w:ascii="仿宋_GB2312" w:hAnsi="仿宋_GB2312" w:eastAsia="仿宋_GB2312" w:cs="仿宋_GB2312"/>
          <w:i w:val="0"/>
          <w:strike w:val="0"/>
          <w:color w:val="000000"/>
          <w:sz w:val="28"/>
          <w:szCs w:val="28"/>
          <w:u w:val="none"/>
        </w:rPr>
        <w:t>”小切口”推动治理能力”大跃升”，已覆盖多个区直单位与镇（街道），大模型能力全面融入</w:t>
      </w:r>
      <w:r>
        <w:rPr>
          <w:rFonts w:hint="eastAsia" w:ascii="仿宋_GB2312" w:hAnsi="仿宋_GB2312" w:eastAsia="仿宋_GB2312" w:cs="仿宋_GB2312"/>
          <w:i w:val="0"/>
          <w:strike w:val="0"/>
          <w:color w:val="000000"/>
          <w:sz w:val="28"/>
          <w:szCs w:val="28"/>
          <w:u w:val="none"/>
          <w:lang w:eastAsia="zh-CN"/>
        </w:rPr>
        <w:t>“领域”</w:t>
      </w:r>
      <w:r>
        <w:rPr>
          <w:rFonts w:hint="eastAsia" w:ascii="仿宋_GB2312" w:hAnsi="仿宋_GB2312" w:eastAsia="仿宋_GB2312" w:cs="仿宋_GB2312"/>
          <w:i w:val="0"/>
          <w:strike w:val="0"/>
          <w:color w:val="000000"/>
          <w:sz w:val="28"/>
          <w:szCs w:val="28"/>
          <w:u w:val="none"/>
        </w:rPr>
        <w:t>服务、教育管理、社会治理等重点领域，为数字中国建设贡献湾区智慧！下一步，</w:t>
      </w:r>
      <w:r>
        <w:rPr>
          <w:rFonts w:hint="eastAsia" w:ascii="仿宋_GB2312" w:hAnsi="仿宋_GB2312" w:eastAsia="仿宋_GB2312" w:cs="仿宋_GB2312"/>
          <w:i w:val="0"/>
          <w:strike w:val="0"/>
          <w:color w:val="000000"/>
          <w:sz w:val="28"/>
          <w:szCs w:val="28"/>
          <w:u w:val="none"/>
          <w:lang w:eastAsia="zh-CN"/>
        </w:rPr>
        <w:t>“这个公司”</w:t>
      </w:r>
      <w:r>
        <w:rPr>
          <w:rFonts w:hint="eastAsia" w:ascii="仿宋_GB2312" w:hAnsi="仿宋_GB2312" w:eastAsia="仿宋_GB2312" w:cs="仿宋_GB2312"/>
          <w:i w:val="0"/>
          <w:strike w:val="0"/>
          <w:color w:val="000000"/>
          <w:sz w:val="28"/>
          <w:szCs w:val="28"/>
          <w:u w:val="none"/>
        </w:rPr>
        <w:t>广东</w:t>
      </w:r>
      <w:r>
        <w:rPr>
          <w:rFonts w:hint="eastAsia" w:ascii="仿宋_GB2312" w:hAnsi="仿宋_GB2312" w:eastAsia="仿宋_GB2312" w:cs="仿宋_GB2312"/>
          <w:i w:val="0"/>
          <w:strike w:val="0"/>
          <w:color w:val="000000"/>
          <w:sz w:val="28"/>
          <w:szCs w:val="28"/>
          <w:u w:val="none"/>
          <w:lang w:eastAsia="zh-CN"/>
        </w:rPr>
        <w:t>“这个公司”</w:t>
      </w:r>
      <w:r>
        <w:rPr>
          <w:rFonts w:hint="eastAsia" w:ascii="仿宋_GB2312" w:hAnsi="仿宋_GB2312" w:eastAsia="仿宋_GB2312" w:cs="仿宋_GB2312"/>
          <w:i w:val="0"/>
          <w:strike w:val="0"/>
          <w:color w:val="000000"/>
          <w:sz w:val="28"/>
          <w:szCs w:val="28"/>
          <w:u w:val="none"/>
        </w:rPr>
        <w:t>与</w:t>
      </w:r>
      <w:r>
        <w:rPr>
          <w:rFonts w:hint="eastAsia" w:ascii="仿宋_GB2312" w:hAnsi="仿宋_GB2312" w:eastAsia="仿宋_GB2312" w:cs="仿宋_GB2312"/>
          <w:i w:val="0"/>
          <w:strike w:val="0"/>
          <w:color w:val="000000"/>
          <w:sz w:val="28"/>
          <w:szCs w:val="28"/>
          <w:u w:val="none"/>
          <w:lang w:eastAsia="zh-CN"/>
        </w:rPr>
        <w:t>“那个公司”“这个公司”</w:t>
      </w:r>
      <w:r>
        <w:rPr>
          <w:rFonts w:hint="eastAsia" w:ascii="仿宋_GB2312" w:hAnsi="仿宋_GB2312" w:eastAsia="仿宋_GB2312" w:cs="仿宋_GB2312"/>
          <w:i w:val="0"/>
          <w:strike w:val="0"/>
          <w:color w:val="000000"/>
          <w:sz w:val="28"/>
          <w:szCs w:val="28"/>
          <w:u w:val="none"/>
        </w:rPr>
        <w:t>将在</w:t>
      </w:r>
      <w:r>
        <w:rPr>
          <w:rFonts w:hint="eastAsia" w:ascii="仿宋_GB2312" w:hAnsi="仿宋_GB2312" w:eastAsia="仿宋_GB2312" w:cs="仿宋_GB2312"/>
          <w:i w:val="0"/>
          <w:strike w:val="0"/>
          <w:color w:val="000000"/>
          <w:sz w:val="28"/>
          <w:szCs w:val="28"/>
          <w:u w:val="none"/>
          <w:lang w:eastAsia="zh-CN"/>
        </w:rPr>
        <w:t>“那个公司”</w:t>
      </w:r>
      <w:r>
        <w:rPr>
          <w:rFonts w:hint="eastAsia" w:ascii="仿宋_GB2312" w:hAnsi="仿宋_GB2312" w:eastAsia="仿宋_GB2312" w:cs="仿宋_GB2312"/>
          <w:i w:val="0"/>
          <w:strike w:val="0"/>
          <w:color w:val="000000"/>
          <w:sz w:val="28"/>
          <w:szCs w:val="28"/>
          <w:u w:val="none"/>
        </w:rPr>
        <w:t>政数局的指导下，持续推进知识体系扩容升级，不断拓展应用边界、丰富服务内涵，让技术之光照进</w:t>
      </w:r>
      <w:r>
        <w:rPr>
          <w:rFonts w:hint="eastAsia" w:ascii="仿宋_GB2312" w:hAnsi="仿宋_GB2312" w:eastAsia="仿宋_GB2312" w:cs="仿宋_GB2312"/>
          <w:i w:val="0"/>
          <w:strike w:val="0"/>
          <w:color w:val="000000"/>
          <w:sz w:val="28"/>
          <w:szCs w:val="28"/>
          <w:u w:val="none"/>
          <w:lang w:eastAsia="zh-CN"/>
        </w:rPr>
        <w:t>“领域”</w:t>
      </w:r>
      <w:r>
        <w:rPr>
          <w:rFonts w:hint="eastAsia" w:ascii="仿宋_GB2312" w:hAnsi="仿宋_GB2312" w:eastAsia="仿宋_GB2312" w:cs="仿宋_GB2312"/>
          <w:i w:val="0"/>
          <w:strike w:val="0"/>
          <w:color w:val="000000"/>
          <w:sz w:val="28"/>
          <w:szCs w:val="28"/>
          <w:u w:val="none"/>
        </w:rPr>
        <w:t>服务的每一个细节，以智能之力书写群众满意的新答卷！</w:t>
      </w:r>
    </w:p>
    <w:p>
      <w:pPr>
        <w:snapToGrid/>
        <w:spacing w:before="100" w:line="360" w:lineRule="auto"/>
        <w:ind w:firstLine="560" w:firstLineChars="200"/>
        <w:jc w:val="both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i w:val="0"/>
          <w:strike w:val="0"/>
          <w:color w:val="000000"/>
          <w:sz w:val="28"/>
          <w:szCs w:val="28"/>
          <w:u w:val="none"/>
        </w:rPr>
        <w:t> </w:t>
      </w:r>
    </w:p>
    <w:p>
      <w:pPr>
        <w:snapToGrid/>
        <w:spacing w:before="100" w:line="360" w:lineRule="auto"/>
        <w:ind w:firstLine="560" w:firstLineChars="200"/>
        <w:jc w:val="both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i w:val="0"/>
          <w:strike w:val="0"/>
          <w:color w:val="000000"/>
          <w:sz w:val="28"/>
          <w:szCs w:val="28"/>
          <w:u w:val="none"/>
        </w:rPr>
        <w:t> </w:t>
      </w:r>
    </w:p>
    <w:p>
      <w:pPr>
        <w:rPr>
          <w:rFonts w:hint="eastAsia" w:ascii="仿宋_GB2312" w:hAnsi="仿宋_GB2312" w:eastAsia="仿宋_GB2312" w:cs="仿宋_GB2312"/>
          <w:sz w:val="28"/>
          <w:szCs w:val="28"/>
        </w:rPr>
      </w:pPr>
    </w:p>
    <w:sectPr>
      <w:pgSz w:w="11905" w:h="16838"/>
      <w:pgMar w:top="1361" w:right="1417" w:bottom="1361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inorHAns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orEastAsia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3A0"/>
    <w:rsid w:val="00680AC3"/>
    <w:rsid w:val="007452DF"/>
    <w:rsid w:val="00E023A0"/>
    <w:rsid w:val="13A480A6"/>
    <w:rsid w:val="1CCC1417"/>
    <w:rsid w:val="378BE0A3"/>
    <w:rsid w:val="67C597E9"/>
    <w:rsid w:val="6FF964BF"/>
    <w:rsid w:val="7FEAECEB"/>
    <w:rsid w:val="BE556482"/>
    <w:rsid w:val="DF77A8FA"/>
    <w:rsid w:val="E9BE1AEC"/>
    <w:rsid w:val="FDFF84B6"/>
    <w:rsid w:val="FE9F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minorHAnsi" w:hAnsi="minorHAnsi" w:eastAsia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napToGrid w:val="0"/>
      <w:spacing w:before="60" w:after="60" w:line="312" w:lineRule="auto"/>
      <w:jc w:val="left"/>
    </w:pPr>
    <w:rPr>
      <w:rFonts w:ascii="minorHAnsi" w:hAnsi="minorHAnsi" w:eastAsia="minorEastAsia" w:cstheme="minorBidi"/>
      <w:color w:val="333333"/>
      <w:kern w:val="2"/>
      <w:sz w:val="22"/>
      <w:szCs w:val="22"/>
    </w:rPr>
  </w:style>
  <w:style w:type="paragraph" w:styleId="2">
    <w:name w:val="heading 4"/>
    <w:basedOn w:val="1"/>
    <w:next w:val="1"/>
    <w:qFormat/>
    <w:uiPriority w:val="9"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9"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Office_6.5.0.8619_F1E327BC-269C-435d-A152-05C5408002CA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2025-06-06T09:38:00Z</dcterms:created>
  <dc:creator>Data</dc:creator>
  <cp:lastModifiedBy>lyq1234567</cp:lastModifiedBy>
  <dcterms:modified xsi:type="dcterms:W3CDTF">2025-07-04T17:55:33Z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2052-6.5.0.8619</vt:lpwstr>
  </property>
  <property fmtid="{D5CDD505-2E9C-101B-9397-08002B2CF9AE}" pid="3" name="ICV">
    <vt:lpwstr>C2017CCE03476CC9D1654168149F1C81_42</vt:lpwstr>
  </property>
</Properties>
</file>