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D72BA" w14:textId="5398B23E" w:rsidR="00E64CB8" w:rsidRDefault="00421A05" w:rsidP="00253867">
      <w:pPr>
        <w:spacing w:after="120"/>
        <w:rPr>
          <w:b/>
          <w:bCs/>
          <w:lang w:val="en-US"/>
        </w:rPr>
      </w:pPr>
      <w:r>
        <w:rPr>
          <w:b/>
          <w:bCs/>
          <w:lang w:val="en-US"/>
        </w:rPr>
        <w:t>Instructions:</w:t>
      </w:r>
    </w:p>
    <w:p w14:paraId="1887A44F" w14:textId="30F69F03" w:rsidR="00BB3AAC" w:rsidRPr="00CD0765" w:rsidRDefault="00CD0765" w:rsidP="00BB3AAC">
      <w:pPr>
        <w:spacing w:after="120" w:line="240" w:lineRule="auto"/>
        <w:jc w:val="both"/>
        <w:rPr>
          <w:lang w:val="en-US"/>
        </w:rPr>
      </w:pPr>
      <w:r w:rsidRPr="00CD0765">
        <w:rPr>
          <w:lang w:val="en-US"/>
        </w:rPr>
        <w:t xml:space="preserve">Create a team of up to </w:t>
      </w:r>
      <w:r w:rsidR="000E74A7">
        <w:rPr>
          <w:lang w:val="en-US"/>
        </w:rPr>
        <w:t>5</w:t>
      </w:r>
      <w:r w:rsidRPr="00CD0765">
        <w:rPr>
          <w:lang w:val="en-US"/>
        </w:rPr>
        <w:t xml:space="preserve"> people for solving short assignments.</w:t>
      </w:r>
    </w:p>
    <w:p w14:paraId="7A3B35B1" w14:textId="2D5C812F" w:rsidR="00455A17" w:rsidRDefault="003D15B3" w:rsidP="001715C9">
      <w:pPr>
        <w:spacing w:before="120" w:after="120"/>
        <w:rPr>
          <w:b/>
          <w:bCs/>
          <w:lang w:val="en-US"/>
        </w:rPr>
      </w:pPr>
      <w:r>
        <w:rPr>
          <w:b/>
          <w:bCs/>
          <w:lang w:val="en-US"/>
        </w:rPr>
        <w:t>Research Questions</w:t>
      </w:r>
    </w:p>
    <w:p w14:paraId="480277C4" w14:textId="6CB03678" w:rsidR="00C237FB" w:rsidRPr="00C237FB" w:rsidRDefault="00C237FB" w:rsidP="001715C9">
      <w:pPr>
        <w:spacing w:before="120" w:after="120"/>
        <w:rPr>
          <w:lang w:val="en-US"/>
        </w:rPr>
      </w:pPr>
      <w:r w:rsidRPr="00C237FB">
        <w:rPr>
          <w:lang w:val="en-US"/>
        </w:rPr>
        <w:t>1. We want to examine the relationship between unemployment and GDP growth (Okun's law) in European countries during the first two decades of the 21st century.</w:t>
      </w:r>
    </w:p>
    <w:p w14:paraId="40793ECB" w14:textId="16F2978E" w:rsidR="004806AC" w:rsidRPr="00C237FB" w:rsidRDefault="00C237FB" w:rsidP="001715C9">
      <w:pPr>
        <w:spacing w:before="120" w:after="120"/>
        <w:rPr>
          <w:lang w:val="en-US"/>
        </w:rPr>
      </w:pPr>
      <w:r w:rsidRPr="00C237FB">
        <w:rPr>
          <w:lang w:val="en-US"/>
        </w:rPr>
        <w:t>2. We also want to assess whether EU accession affects unemployment dynamics.</w:t>
      </w:r>
    </w:p>
    <w:p w14:paraId="0A8C9EDF" w14:textId="2E7EE196" w:rsidR="00562955" w:rsidRPr="003D15B3" w:rsidRDefault="00562955" w:rsidP="001715C9">
      <w:pPr>
        <w:spacing w:before="120" w:after="120"/>
        <w:rPr>
          <w:b/>
          <w:bCs/>
          <w:lang w:val="en-US"/>
        </w:rPr>
      </w:pPr>
      <w:r w:rsidRPr="003D15B3">
        <w:rPr>
          <w:b/>
          <w:bCs/>
          <w:lang w:val="en-US"/>
        </w:rPr>
        <w:t>Data</w:t>
      </w:r>
    </w:p>
    <w:p w14:paraId="52125B65" w14:textId="1EE44FF9" w:rsidR="00921F60" w:rsidRDefault="008F1E01" w:rsidP="001715C9">
      <w:pPr>
        <w:spacing w:before="120" w:after="120" w:line="276" w:lineRule="auto"/>
        <w:rPr>
          <w:lang w:val="en-US"/>
        </w:rPr>
      </w:pPr>
      <w:r>
        <w:rPr>
          <w:color w:val="000000"/>
          <w:lang w:val="en-US"/>
        </w:rPr>
        <w:t>T</w:t>
      </w:r>
      <w:r w:rsidRPr="00561418">
        <w:rPr>
          <w:color w:val="000000"/>
          <w:lang w:val="en-US"/>
        </w:rPr>
        <w:t xml:space="preserve">he </w:t>
      </w:r>
      <w:proofErr w:type="spellStart"/>
      <w:r w:rsidRPr="00561418">
        <w:rPr>
          <w:color w:val="000000"/>
          <w:lang w:val="en-US"/>
        </w:rPr>
        <w:t>workfile</w:t>
      </w:r>
      <w:proofErr w:type="spellEnd"/>
      <w:r w:rsidRPr="00561418">
        <w:rPr>
          <w:color w:val="000000"/>
          <w:lang w:val="en-US"/>
        </w:rPr>
        <w:t xml:space="preserve"> "EU_PANEL</w:t>
      </w:r>
      <w:r>
        <w:rPr>
          <w:color w:val="000000"/>
          <w:lang w:val="en-US"/>
        </w:rPr>
        <w:t>.CSV</w:t>
      </w:r>
      <w:r w:rsidRPr="00561418">
        <w:rPr>
          <w:color w:val="000000"/>
          <w:lang w:val="en-US"/>
        </w:rPr>
        <w:t>"</w:t>
      </w:r>
      <w:r>
        <w:rPr>
          <w:color w:val="000000"/>
          <w:lang w:val="en-US"/>
        </w:rPr>
        <w:t>.</w:t>
      </w:r>
      <w:r w:rsidR="001715C9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B</w:t>
      </w:r>
      <w:r w:rsidR="00921F60">
        <w:rPr>
          <w:lang w:val="en-US"/>
        </w:rPr>
        <w:t>alanced p</w:t>
      </w:r>
      <w:r w:rsidR="006F02F4" w:rsidRPr="006F02F4">
        <w:rPr>
          <w:lang w:val="en-US"/>
        </w:rPr>
        <w:t>anel: 39 European countries × 2000–2019 (annual), from IMF</w:t>
      </w:r>
      <w:r w:rsidR="006F02F4">
        <w:rPr>
          <w:lang w:val="en-US"/>
        </w:rPr>
        <w:t xml:space="preserve"> WEO database</w:t>
      </w:r>
      <w:r w:rsidR="006F02F4" w:rsidRPr="006F02F4">
        <w:rPr>
          <w:lang w:val="en-US"/>
        </w:rPr>
        <w:t>.</w:t>
      </w:r>
    </w:p>
    <w:p w14:paraId="64C9A540" w14:textId="27CA5F76" w:rsidR="00921F60" w:rsidRPr="00455A17" w:rsidRDefault="00B06D00" w:rsidP="001715C9">
      <w:pPr>
        <w:spacing w:before="120" w:after="120" w:line="276" w:lineRule="auto"/>
        <w:rPr>
          <w:i/>
          <w:iCs/>
          <w:lang w:val="en-US"/>
        </w:rPr>
      </w:pPr>
      <w:r w:rsidRPr="00455A17">
        <w:rPr>
          <w:i/>
          <w:iCs/>
          <w:lang w:val="en-US"/>
        </w:rPr>
        <w:t>Variables:</w:t>
      </w:r>
    </w:p>
    <w:p w14:paraId="1FCC7618" w14:textId="4010B682" w:rsidR="00820379" w:rsidRPr="008F1E01" w:rsidRDefault="00820379" w:rsidP="001715C9">
      <w:pPr>
        <w:spacing w:after="0"/>
        <w:rPr>
          <w:rFonts w:eastAsia="Consolas" w:cs="Consolas"/>
          <w:color w:val="11314D"/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country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  <w:t>country name</w:t>
      </w:r>
    </w:p>
    <w:p w14:paraId="2FF62AF2" w14:textId="1D478924" w:rsidR="00820379" w:rsidRPr="008F1E01" w:rsidRDefault="00820379" w:rsidP="001715C9">
      <w:pPr>
        <w:spacing w:after="0"/>
        <w:rPr>
          <w:rFonts w:eastAsia="Consolas" w:cs="Consolas"/>
          <w:color w:val="11314D"/>
          <w:sz w:val="20"/>
          <w:szCs w:val="20"/>
          <w:lang w:val="en-US"/>
        </w:rPr>
      </w:pPr>
      <w:proofErr w:type="spellStart"/>
      <w:r w:rsidRPr="008F1E01">
        <w:rPr>
          <w:rFonts w:eastAsia="Consolas" w:cs="Consolas"/>
          <w:color w:val="11314D"/>
          <w:sz w:val="20"/>
          <w:szCs w:val="20"/>
          <w:lang w:val="en-US"/>
        </w:rPr>
        <w:t>ccode</w:t>
      </w:r>
      <w:proofErr w:type="spellEnd"/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 </w:t>
      </w:r>
      <w:r w:rsid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="00203A80"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cross-section </w:t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>id</w:t>
      </w:r>
    </w:p>
    <w:p w14:paraId="70AA7DF2" w14:textId="61B206D9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year   </w:t>
      </w:r>
      <w:r w:rsidR="00203A80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="00203A80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>time id</w:t>
      </w:r>
    </w:p>
    <w:p w14:paraId="01DB3B35" w14:textId="12414306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proofErr w:type="spellStart"/>
      <w:r w:rsidRPr="008F1E01">
        <w:rPr>
          <w:rFonts w:eastAsia="Consolas" w:cs="Consolas"/>
          <w:color w:val="11314D"/>
          <w:sz w:val="20"/>
          <w:szCs w:val="20"/>
          <w:lang w:val="en-US"/>
        </w:rPr>
        <w:t>une</w:t>
      </w:r>
      <w:proofErr w:type="spellEnd"/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  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>unemployment rate, %</w:t>
      </w:r>
    </w:p>
    <w:p w14:paraId="527B147A" w14:textId="6CB4F6F2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proofErr w:type="spellStart"/>
      <w:r w:rsidRPr="008F1E01">
        <w:rPr>
          <w:rFonts w:eastAsia="Consolas" w:cs="Consolas"/>
          <w:color w:val="11314D"/>
          <w:sz w:val="20"/>
          <w:szCs w:val="20"/>
          <w:lang w:val="en-US"/>
        </w:rPr>
        <w:t>ggdp</w:t>
      </w:r>
      <w:proofErr w:type="spellEnd"/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 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>real GDP growth, %</w:t>
      </w:r>
    </w:p>
    <w:p w14:paraId="56CD7D50" w14:textId="45C8D173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cpi  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>inflation (CPI, % change)</w:t>
      </w:r>
    </w:p>
    <w:p w14:paraId="244D539C" w14:textId="0E3B058C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invest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>gross capital formation, % of GDP</w:t>
      </w:r>
    </w:p>
    <w:p w14:paraId="458D5094" w14:textId="1E8CCB31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grp  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EU15 / ACC2004 / ACC2007 / ACC2013 / </w:t>
      </w:r>
      <w:proofErr w:type="spellStart"/>
      <w:r w:rsidRPr="008F1E01">
        <w:rPr>
          <w:rFonts w:eastAsia="Consolas" w:cs="Consolas"/>
          <w:color w:val="11314D"/>
          <w:sz w:val="20"/>
          <w:szCs w:val="20"/>
          <w:lang w:val="en-US"/>
        </w:rPr>
        <w:t>NonEU</w:t>
      </w:r>
      <w:proofErr w:type="spellEnd"/>
      <w:r w:rsidR="00EA7E92"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 </w:t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>(label)</w:t>
      </w:r>
    </w:p>
    <w:p w14:paraId="59590D7D" w14:textId="4726E17E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eu   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1 = EU member        </w:t>
      </w:r>
    </w:p>
    <w:p w14:paraId="48675870" w14:textId="196A8F3B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eu15 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1 = pre-2004 member  </w:t>
      </w:r>
    </w:p>
    <w:p w14:paraId="3FB8AD55" w14:textId="28058AF3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proofErr w:type="spellStart"/>
      <w:r w:rsidRPr="008F1E01">
        <w:rPr>
          <w:rFonts w:eastAsia="Consolas" w:cs="Consolas"/>
          <w:color w:val="11314D"/>
          <w:sz w:val="20"/>
          <w:szCs w:val="20"/>
          <w:lang w:val="en-US"/>
        </w:rPr>
        <w:t>noneu</w:t>
      </w:r>
      <w:proofErr w:type="spellEnd"/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1 = non-EU European  </w:t>
      </w:r>
    </w:p>
    <w:p w14:paraId="2ADE7E41" w14:textId="77B04ED0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treat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1 = 2004 accession cohort </w:t>
      </w:r>
    </w:p>
    <w:p w14:paraId="349E5E6D" w14:textId="36570850" w:rsidR="00820379" w:rsidRPr="008F1E01" w:rsidRDefault="00820379" w:rsidP="001715C9">
      <w:pPr>
        <w:spacing w:after="0"/>
        <w:rPr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post 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>1 if year &gt;= 2004</w:t>
      </w:r>
    </w:p>
    <w:p w14:paraId="325952CD" w14:textId="0ECBE253" w:rsidR="00B06D00" w:rsidRPr="008F1E01" w:rsidRDefault="00820379" w:rsidP="001715C9">
      <w:pPr>
        <w:spacing w:after="120" w:line="276" w:lineRule="auto"/>
        <w:rPr>
          <w:rFonts w:eastAsia="Consolas" w:cs="Consolas"/>
          <w:color w:val="11314D"/>
          <w:sz w:val="20"/>
          <w:szCs w:val="20"/>
          <w:lang w:val="en-US"/>
        </w:rPr>
      </w:pPr>
      <w:r w:rsidRPr="008F1E01">
        <w:rPr>
          <w:rFonts w:eastAsia="Consolas" w:cs="Consolas"/>
          <w:color w:val="11314D"/>
          <w:sz w:val="20"/>
          <w:szCs w:val="20"/>
          <w:lang w:val="en-US"/>
        </w:rPr>
        <w:t xml:space="preserve">did                  </w:t>
      </w:r>
      <w:r w:rsidR="00062EB5" w:rsidRPr="008F1E01">
        <w:rPr>
          <w:rFonts w:eastAsia="Consolas" w:cs="Consolas"/>
          <w:color w:val="11314D"/>
          <w:sz w:val="20"/>
          <w:szCs w:val="20"/>
          <w:lang w:val="en-US"/>
        </w:rPr>
        <w:tab/>
      </w:r>
      <w:r w:rsidRPr="008F1E01">
        <w:rPr>
          <w:rFonts w:eastAsia="Consolas" w:cs="Consolas"/>
          <w:color w:val="11314D"/>
          <w:sz w:val="20"/>
          <w:szCs w:val="20"/>
          <w:lang w:val="en-US"/>
        </w:rPr>
        <w:t>treat * post</w:t>
      </w:r>
    </w:p>
    <w:p w14:paraId="5F898C51" w14:textId="0CBB8B60" w:rsidR="00303BD9" w:rsidRPr="00303BD9" w:rsidRDefault="00303BD9" w:rsidP="001715C9">
      <w:pPr>
        <w:spacing w:before="120" w:after="120"/>
        <w:rPr>
          <w:b/>
          <w:bCs/>
          <w:lang w:val="en-US"/>
        </w:rPr>
      </w:pPr>
      <w:r>
        <w:rPr>
          <w:b/>
          <w:bCs/>
          <w:lang w:val="en-US"/>
        </w:rPr>
        <w:t>Task</w:t>
      </w:r>
      <w:r w:rsidR="006D700C">
        <w:rPr>
          <w:b/>
          <w:bCs/>
          <w:lang w:val="en-US"/>
        </w:rPr>
        <w:t xml:space="preserve"> 1. </w:t>
      </w:r>
      <w:r w:rsidR="003E0D54" w:rsidRPr="00561418">
        <w:rPr>
          <w:b/>
          <w:bCs/>
          <w:color w:val="000000"/>
          <w:lang w:val="en-US"/>
        </w:rPr>
        <w:t>Okun's Law: from pooling to fixed effects</w:t>
      </w:r>
    </w:p>
    <w:p w14:paraId="746C2147" w14:textId="5CD1CFF1" w:rsidR="00133D4A" w:rsidRDefault="003F3183" w:rsidP="001715C9">
      <w:pPr>
        <w:spacing w:before="120" w:after="120" w:line="276" w:lineRule="auto"/>
        <w:rPr>
          <w:lang w:val="en-US"/>
        </w:rPr>
      </w:pPr>
      <w:r>
        <w:rPr>
          <w:lang w:val="en-US"/>
        </w:rPr>
        <w:t>a</w:t>
      </w:r>
      <w:r w:rsidR="00FA6A99">
        <w:rPr>
          <w:lang w:val="en-US"/>
        </w:rPr>
        <w:t xml:space="preserve">. </w:t>
      </w:r>
      <w:r w:rsidR="00693615">
        <w:rPr>
          <w:lang w:val="en-US"/>
        </w:rPr>
        <w:t>Load the panel data</w:t>
      </w:r>
      <w:r w:rsidR="008813F2">
        <w:rPr>
          <w:lang w:val="en-US"/>
        </w:rPr>
        <w:t xml:space="preserve">. </w:t>
      </w:r>
      <w:proofErr w:type="gramStart"/>
      <w:r w:rsidR="008813F2">
        <w:rPr>
          <w:lang w:val="en-US"/>
        </w:rPr>
        <w:t>E</w:t>
      </w:r>
      <w:r w:rsidR="008813F2" w:rsidRPr="008813F2">
        <w:rPr>
          <w:lang w:val="en-US"/>
        </w:rPr>
        <w:t>nter “YEAR” as</w:t>
      </w:r>
      <w:proofErr w:type="gramEnd"/>
      <w:r w:rsidR="008813F2" w:rsidRPr="008813F2">
        <w:rPr>
          <w:lang w:val="en-US"/>
        </w:rPr>
        <w:t xml:space="preserve"> the date identifier and</w:t>
      </w:r>
      <w:r w:rsidR="008813F2">
        <w:rPr>
          <w:lang w:val="en-US"/>
        </w:rPr>
        <w:t xml:space="preserve"> </w:t>
      </w:r>
      <w:r w:rsidR="008813F2" w:rsidRPr="008813F2">
        <w:rPr>
          <w:lang w:val="en-US"/>
        </w:rPr>
        <w:t>“</w:t>
      </w:r>
      <w:r w:rsidR="008813F2">
        <w:rPr>
          <w:lang w:val="en-US"/>
        </w:rPr>
        <w:t>C</w:t>
      </w:r>
      <w:r w:rsidR="008813F2" w:rsidRPr="008813F2">
        <w:rPr>
          <w:lang w:val="en-US"/>
        </w:rPr>
        <w:t>CODE” as the cross-section ID</w:t>
      </w:r>
      <w:r w:rsidR="008813F2">
        <w:rPr>
          <w:lang w:val="en-US"/>
        </w:rPr>
        <w:t>.</w:t>
      </w:r>
    </w:p>
    <w:p w14:paraId="34D08C85" w14:textId="7D26BC64" w:rsidR="00303BD9" w:rsidRDefault="00303BD9" w:rsidP="001715C9">
      <w:pPr>
        <w:spacing w:before="120" w:after="120" w:line="276" w:lineRule="auto"/>
        <w:rPr>
          <w:lang w:val="en-US"/>
        </w:rPr>
      </w:pPr>
      <w:r>
        <w:rPr>
          <w:lang w:val="en-US"/>
        </w:rPr>
        <w:t xml:space="preserve">b. </w:t>
      </w:r>
      <w:r w:rsidR="00477F93">
        <w:rPr>
          <w:lang w:val="en-US"/>
        </w:rPr>
        <w:t>Plot the unemployment rate</w:t>
      </w:r>
      <w:r w:rsidR="0052346C">
        <w:rPr>
          <w:lang w:val="en-US"/>
        </w:rPr>
        <w:t xml:space="preserve"> by country </w:t>
      </w:r>
      <w:r w:rsidR="005F3874">
        <w:rPr>
          <w:lang w:val="en-US"/>
        </w:rPr>
        <w:t xml:space="preserve">at one </w:t>
      </w:r>
      <w:proofErr w:type="gramStart"/>
      <w:r w:rsidR="005F3874">
        <w:rPr>
          <w:lang w:val="en-US"/>
        </w:rPr>
        <w:t xml:space="preserve">chart </w:t>
      </w:r>
      <w:r w:rsidR="005F3874" w:rsidRPr="005F3874">
        <w:rPr>
          <w:i/>
          <w:iCs/>
          <w:color w:val="002060"/>
          <w:lang w:val="en-US"/>
        </w:rPr>
        <w:t>(‘</w:t>
      </w:r>
      <w:proofErr w:type="gramEnd"/>
      <w:r w:rsidR="005F3874" w:rsidRPr="005F3874">
        <w:rPr>
          <w:i/>
          <w:iCs/>
          <w:color w:val="002060"/>
          <w:lang w:val="en-US"/>
        </w:rPr>
        <w:t>Stack cross section’)</w:t>
      </w:r>
      <w:r>
        <w:rPr>
          <w:lang w:val="en-US"/>
        </w:rPr>
        <w:t>.</w:t>
      </w:r>
      <w:r w:rsidR="005F3874">
        <w:rPr>
          <w:lang w:val="en-US"/>
        </w:rPr>
        <w:t xml:space="preserve"> </w:t>
      </w:r>
      <w:r w:rsidR="00520F93" w:rsidRPr="00520F93">
        <w:rPr>
          <w:lang w:val="en-US"/>
        </w:rPr>
        <w:t>What conclusions can be drawn for further modeling?</w:t>
      </w:r>
    </w:p>
    <w:p w14:paraId="6E29487F" w14:textId="564D5EC5" w:rsidR="00C04474" w:rsidRPr="00561418" w:rsidRDefault="00C04474" w:rsidP="001715C9">
      <w:pPr>
        <w:spacing w:before="120" w:after="120"/>
        <w:rPr>
          <w:lang w:val="en-US"/>
        </w:rPr>
      </w:pPr>
      <w:r w:rsidRPr="00561418">
        <w:rPr>
          <w:i/>
          <w:iCs/>
          <w:color w:val="002060"/>
          <w:lang w:val="en-US"/>
        </w:rPr>
        <w:t xml:space="preserve">Hint: </w:t>
      </w:r>
      <w:r w:rsidR="00EC1E11">
        <w:rPr>
          <w:i/>
          <w:iCs/>
          <w:color w:val="002060"/>
          <w:lang w:val="en-US"/>
        </w:rPr>
        <w:t>in the Line graph Panel options select ‘</w:t>
      </w:r>
      <w:r w:rsidR="00511D5B" w:rsidRPr="005F3874">
        <w:rPr>
          <w:i/>
          <w:iCs/>
          <w:color w:val="002060"/>
          <w:lang w:val="en-US"/>
        </w:rPr>
        <w:t>Stack cross section</w:t>
      </w:r>
      <w:r w:rsidR="00EC1E11">
        <w:rPr>
          <w:i/>
          <w:iCs/>
          <w:color w:val="002060"/>
          <w:lang w:val="en-US"/>
        </w:rPr>
        <w:t>’</w:t>
      </w:r>
      <w:r w:rsidRPr="00561418">
        <w:rPr>
          <w:i/>
          <w:iCs/>
          <w:color w:val="002060"/>
          <w:lang w:val="en-US"/>
        </w:rPr>
        <w:t>.</w:t>
      </w:r>
    </w:p>
    <w:p w14:paraId="7DE462A5" w14:textId="3CB0FBD3" w:rsidR="00D201C7" w:rsidRDefault="00520F93" w:rsidP="001715C9">
      <w:pPr>
        <w:spacing w:before="120" w:after="120" w:line="276" w:lineRule="auto"/>
        <w:rPr>
          <w:color w:val="000000"/>
          <w:lang w:val="en-US"/>
        </w:rPr>
      </w:pPr>
      <w:r>
        <w:rPr>
          <w:lang w:val="en-US"/>
        </w:rPr>
        <w:t xml:space="preserve">c. </w:t>
      </w:r>
      <w:r w:rsidR="00D201C7" w:rsidRPr="00561418">
        <w:rPr>
          <w:color w:val="000000"/>
          <w:lang w:val="en-US"/>
        </w:rPr>
        <w:t xml:space="preserve">Estimate Okun's law by </w:t>
      </w:r>
      <w:r w:rsidR="00D201C7" w:rsidRPr="00561418">
        <w:rPr>
          <w:b/>
          <w:bCs/>
          <w:color w:val="000000"/>
          <w:lang w:val="en-US"/>
        </w:rPr>
        <w:t xml:space="preserve">pooled OLS with no </w:t>
      </w:r>
      <w:r w:rsidR="00D201C7">
        <w:rPr>
          <w:b/>
          <w:bCs/>
          <w:color w:val="000000"/>
          <w:lang w:val="en-US"/>
        </w:rPr>
        <w:t>individual and time</w:t>
      </w:r>
      <w:r w:rsidR="00D201C7" w:rsidRPr="00561418">
        <w:rPr>
          <w:b/>
          <w:bCs/>
          <w:color w:val="000000"/>
          <w:lang w:val="en-US"/>
        </w:rPr>
        <w:t xml:space="preserve"> effects</w:t>
      </w:r>
      <w:r w:rsidR="00D201C7" w:rsidRPr="00561418">
        <w:rPr>
          <w:color w:val="000000"/>
          <w:lang w:val="en-US"/>
        </w:rPr>
        <w:t xml:space="preserve">: regress </w:t>
      </w:r>
      <w:r w:rsidR="00D201C7">
        <w:rPr>
          <w:color w:val="000000"/>
          <w:lang w:val="en-US"/>
        </w:rPr>
        <w:t>unemployment rate</w:t>
      </w:r>
      <w:r w:rsidR="00D201C7" w:rsidRPr="00561418">
        <w:rPr>
          <w:color w:val="000000"/>
          <w:lang w:val="en-US"/>
        </w:rPr>
        <w:t xml:space="preserve"> on </w:t>
      </w:r>
      <w:r w:rsidR="00D201C7">
        <w:rPr>
          <w:color w:val="000000"/>
          <w:lang w:val="en-US"/>
        </w:rPr>
        <w:t>GDP growth, lagged GDP growth</w:t>
      </w:r>
      <w:r w:rsidR="00D201C7" w:rsidRPr="00561418">
        <w:rPr>
          <w:color w:val="000000"/>
          <w:lang w:val="en-US"/>
        </w:rPr>
        <w:t xml:space="preserve"> and a constant, using all 39 countries</w:t>
      </w:r>
      <w:r w:rsidR="00C13540">
        <w:rPr>
          <w:color w:val="000000"/>
          <w:lang w:val="en-US"/>
        </w:rPr>
        <w:t xml:space="preserve"> (</w:t>
      </w:r>
      <w:r w:rsidR="000D1270">
        <w:rPr>
          <w:color w:val="000000"/>
          <w:lang w:val="en-US"/>
        </w:rPr>
        <w:t>cluster the standard errors by country</w:t>
      </w:r>
      <w:r w:rsidR="00C13540">
        <w:rPr>
          <w:color w:val="000000"/>
          <w:lang w:val="en-US"/>
        </w:rPr>
        <w:t>)</w:t>
      </w:r>
      <w:r w:rsidR="00D201C7" w:rsidRPr="00561418">
        <w:rPr>
          <w:color w:val="000000"/>
          <w:lang w:val="en-US"/>
        </w:rPr>
        <w:t>. Report the slope</w:t>
      </w:r>
      <w:r w:rsidR="00C13540">
        <w:rPr>
          <w:color w:val="000000"/>
          <w:lang w:val="en-US"/>
        </w:rPr>
        <w:t>s</w:t>
      </w:r>
      <w:r w:rsidR="00D201C7" w:rsidRPr="00561418">
        <w:rPr>
          <w:color w:val="000000"/>
          <w:lang w:val="en-US"/>
        </w:rPr>
        <w:t>. Is it the sign Okun's law predicts?</w:t>
      </w:r>
    </w:p>
    <w:p w14:paraId="25FFF1CC" w14:textId="77777777" w:rsidR="00C61852" w:rsidRPr="00561418" w:rsidRDefault="00C61852" w:rsidP="001715C9">
      <w:pPr>
        <w:spacing w:before="120" w:after="120"/>
        <w:rPr>
          <w:lang w:val="en-US"/>
        </w:rPr>
      </w:pPr>
      <w:r w:rsidRPr="00561418">
        <w:rPr>
          <w:i/>
          <w:iCs/>
          <w:color w:val="002060"/>
          <w:lang w:val="en-US"/>
        </w:rPr>
        <w:t xml:space="preserve">Hint: cluster by country in the </w:t>
      </w:r>
      <w:r>
        <w:rPr>
          <w:i/>
          <w:iCs/>
          <w:color w:val="002060"/>
          <w:lang w:val="en-US"/>
        </w:rPr>
        <w:t>Panel o</w:t>
      </w:r>
      <w:r w:rsidRPr="00561418">
        <w:rPr>
          <w:i/>
          <w:iCs/>
          <w:color w:val="002060"/>
          <w:lang w:val="en-US"/>
        </w:rPr>
        <w:t>ptions tab: Coefficient covariance method = White period (this clusters on the cross-section).</w:t>
      </w:r>
    </w:p>
    <w:p w14:paraId="79D28D9C" w14:textId="4DBBA200" w:rsidR="00C61852" w:rsidRPr="00561418" w:rsidRDefault="00C61852" w:rsidP="001715C9">
      <w:pPr>
        <w:spacing w:before="120" w:after="120"/>
        <w:rPr>
          <w:lang w:val="en-US"/>
        </w:rPr>
      </w:pPr>
      <w:r>
        <w:rPr>
          <w:color w:val="000000"/>
          <w:lang w:val="en-US"/>
        </w:rPr>
        <w:t>d</w:t>
      </w:r>
      <w:r w:rsidRPr="00561418">
        <w:rPr>
          <w:color w:val="000000"/>
          <w:lang w:val="en-US"/>
        </w:rPr>
        <w:t xml:space="preserve">. Add </w:t>
      </w:r>
      <w:r w:rsidRPr="00561418">
        <w:rPr>
          <w:b/>
          <w:bCs/>
          <w:color w:val="000000"/>
          <w:lang w:val="en-US"/>
        </w:rPr>
        <w:t>period (year) fixed effects</w:t>
      </w:r>
      <w:r w:rsidRPr="00561418">
        <w:rPr>
          <w:color w:val="000000"/>
          <w:lang w:val="en-US"/>
        </w:rPr>
        <w:t xml:space="preserve"> to the pooled regression</w:t>
      </w:r>
      <w:r>
        <w:rPr>
          <w:color w:val="000000"/>
          <w:lang w:val="en-US"/>
        </w:rPr>
        <w:t xml:space="preserve"> from part (c)</w:t>
      </w:r>
      <w:r w:rsidRPr="00561418">
        <w:rPr>
          <w:color w:val="000000"/>
          <w:lang w:val="en-US"/>
        </w:rPr>
        <w:t xml:space="preserve">. Do common annual shocks </w:t>
      </w:r>
      <w:r>
        <w:rPr>
          <w:color w:val="000000"/>
          <w:lang w:val="en-US"/>
        </w:rPr>
        <w:t xml:space="preserve">– </w:t>
      </w:r>
      <w:r w:rsidRPr="00561418">
        <w:rPr>
          <w:color w:val="000000"/>
          <w:lang w:val="en-US"/>
        </w:rPr>
        <w:t xml:space="preserve">the </w:t>
      </w:r>
      <w:r w:rsidR="00487565">
        <w:rPr>
          <w:color w:val="000000"/>
          <w:lang w:val="en-US"/>
        </w:rPr>
        <w:t xml:space="preserve">Global Financial Crisis </w:t>
      </w:r>
      <w:r w:rsidRPr="00561418">
        <w:rPr>
          <w:color w:val="000000"/>
          <w:lang w:val="en-US"/>
        </w:rPr>
        <w:t xml:space="preserve">above all </w:t>
      </w:r>
      <w:r w:rsidR="00487565">
        <w:rPr>
          <w:color w:val="000000"/>
          <w:lang w:val="en-US"/>
        </w:rPr>
        <w:t xml:space="preserve">– </w:t>
      </w:r>
      <w:r w:rsidRPr="00561418">
        <w:rPr>
          <w:color w:val="000000"/>
          <w:lang w:val="en-US"/>
        </w:rPr>
        <w:t xml:space="preserve">change the </w:t>
      </w:r>
      <w:r w:rsidR="00487565">
        <w:rPr>
          <w:color w:val="000000"/>
          <w:lang w:val="en-US"/>
        </w:rPr>
        <w:t>results</w:t>
      </w:r>
      <w:r w:rsidRPr="00561418">
        <w:rPr>
          <w:color w:val="000000"/>
          <w:lang w:val="en-US"/>
        </w:rPr>
        <w:t>?</w:t>
      </w:r>
    </w:p>
    <w:p w14:paraId="49341CD5" w14:textId="0B0BF3C0" w:rsidR="00B923C1" w:rsidRDefault="00442A60" w:rsidP="001715C9">
      <w:pPr>
        <w:spacing w:before="120" w:after="120"/>
        <w:rPr>
          <w:color w:val="000000"/>
          <w:lang w:val="en-US"/>
        </w:rPr>
      </w:pPr>
      <w:r>
        <w:rPr>
          <w:color w:val="000000"/>
          <w:lang w:val="en-US"/>
        </w:rPr>
        <w:t>e</w:t>
      </w:r>
      <w:r w:rsidRPr="00561418">
        <w:rPr>
          <w:color w:val="000000"/>
          <w:lang w:val="en-US"/>
        </w:rPr>
        <w:t xml:space="preserve">. Add </w:t>
      </w:r>
      <w:r w:rsidRPr="00561418">
        <w:rPr>
          <w:b/>
          <w:bCs/>
          <w:color w:val="000000"/>
          <w:lang w:val="en-US"/>
        </w:rPr>
        <w:t>country fixed effects</w:t>
      </w:r>
      <w:r w:rsidRPr="00561418">
        <w:rPr>
          <w:color w:val="000000"/>
          <w:lang w:val="en-US"/>
        </w:rPr>
        <w:t xml:space="preserve"> as well, so you have a </w:t>
      </w:r>
      <w:r w:rsidRPr="00442A60">
        <w:rPr>
          <w:b/>
          <w:bCs/>
          <w:color w:val="000000"/>
          <w:lang w:val="en-US"/>
        </w:rPr>
        <w:t>two-way fixed-effects model</w:t>
      </w:r>
      <w:r w:rsidRPr="00561418">
        <w:rPr>
          <w:color w:val="000000"/>
          <w:lang w:val="en-US"/>
        </w:rPr>
        <w:t xml:space="preserve">. </w:t>
      </w:r>
      <w:r w:rsidR="00B923C1">
        <w:rPr>
          <w:color w:val="000000"/>
          <w:lang w:val="en-US"/>
        </w:rPr>
        <w:t>T</w:t>
      </w:r>
      <w:r w:rsidR="00B923C1" w:rsidRPr="00561418">
        <w:rPr>
          <w:color w:val="000000"/>
          <w:lang w:val="en-US"/>
        </w:rPr>
        <w:t>est whether the fixed effects are significant.</w:t>
      </w:r>
    </w:p>
    <w:p w14:paraId="04797169" w14:textId="77777777" w:rsidR="001715C9" w:rsidRDefault="00B923C1" w:rsidP="001715C9">
      <w:pPr>
        <w:spacing w:before="120" w:after="120"/>
        <w:rPr>
          <w:color w:val="000000"/>
          <w:lang w:val="en-US"/>
        </w:rPr>
      </w:pPr>
      <w:r>
        <w:rPr>
          <w:color w:val="000000"/>
          <w:lang w:val="en-US"/>
        </w:rPr>
        <w:t xml:space="preserve">f. </w:t>
      </w:r>
      <w:r w:rsidR="00442A60" w:rsidRPr="00561418">
        <w:rPr>
          <w:color w:val="000000"/>
          <w:lang w:val="en-US"/>
        </w:rPr>
        <w:t>Compare the Okun slope across parts (</w:t>
      </w:r>
      <w:r w:rsidR="00AE35A2">
        <w:rPr>
          <w:color w:val="000000"/>
          <w:lang w:val="en-US"/>
        </w:rPr>
        <w:t>c</w:t>
      </w:r>
      <w:r w:rsidR="00442A60" w:rsidRPr="00561418">
        <w:rPr>
          <w:color w:val="000000"/>
          <w:lang w:val="en-US"/>
        </w:rPr>
        <w:t>)–(</w:t>
      </w:r>
      <w:r w:rsidR="00AE35A2">
        <w:rPr>
          <w:color w:val="000000"/>
          <w:lang w:val="en-US"/>
        </w:rPr>
        <w:t>e</w:t>
      </w:r>
      <w:r w:rsidR="00442A60" w:rsidRPr="00561418">
        <w:rPr>
          <w:color w:val="000000"/>
          <w:lang w:val="en-US"/>
        </w:rPr>
        <w:t>).</w:t>
      </w:r>
      <w:r w:rsidR="00AE35A2">
        <w:rPr>
          <w:color w:val="000000"/>
          <w:lang w:val="en-US"/>
        </w:rPr>
        <w:t xml:space="preserve"> </w:t>
      </w:r>
      <w:r w:rsidR="00746AE8">
        <w:rPr>
          <w:color w:val="000000"/>
          <w:lang w:val="en-US"/>
        </w:rPr>
        <w:t xml:space="preserve">Why </w:t>
      </w:r>
      <w:r w:rsidR="00950A17">
        <w:rPr>
          <w:color w:val="000000"/>
          <w:lang w:val="en-US"/>
        </w:rPr>
        <w:t xml:space="preserve">do the </w:t>
      </w:r>
      <w:r w:rsidR="00746AE8">
        <w:rPr>
          <w:color w:val="000000"/>
          <w:lang w:val="en-US"/>
        </w:rPr>
        <w:t>results from part (e)</w:t>
      </w:r>
      <w:r w:rsidR="00950A17">
        <w:rPr>
          <w:color w:val="000000"/>
          <w:lang w:val="en-US"/>
        </w:rPr>
        <w:t xml:space="preserve"> differ significantly? </w:t>
      </w:r>
    </w:p>
    <w:p w14:paraId="179B6119" w14:textId="08C83A83" w:rsidR="00AD7EFF" w:rsidRPr="00561418" w:rsidRDefault="00AD7EFF" w:rsidP="001715C9">
      <w:pPr>
        <w:spacing w:before="120" w:after="120"/>
        <w:rPr>
          <w:lang w:val="en-US"/>
        </w:rPr>
      </w:pPr>
      <w:r w:rsidRPr="00561418">
        <w:rPr>
          <w:i/>
          <w:iCs/>
          <w:color w:val="002060"/>
          <w:lang w:val="en-US"/>
        </w:rPr>
        <w:t>Hint: View → Fixed/Random Effects Testing → Redundant Fixed Effects – Likelihood Ratio. Report both the cross-section and the period tests.</w:t>
      </w:r>
    </w:p>
    <w:p w14:paraId="201BCBF1" w14:textId="7260F445" w:rsidR="00621212" w:rsidRDefault="00B923C1" w:rsidP="001715C9">
      <w:pPr>
        <w:spacing w:before="120" w:after="120"/>
        <w:rPr>
          <w:color w:val="000000"/>
          <w:lang w:val="en-US"/>
        </w:rPr>
      </w:pPr>
      <w:r>
        <w:rPr>
          <w:color w:val="000000"/>
          <w:lang w:val="en-US"/>
        </w:rPr>
        <w:lastRenderedPageBreak/>
        <w:t xml:space="preserve">g. </w:t>
      </w:r>
      <w:r w:rsidR="001A6E99">
        <w:rPr>
          <w:color w:val="000000"/>
          <w:lang w:val="en-US"/>
        </w:rPr>
        <w:t xml:space="preserve">Continue with the model only with </w:t>
      </w:r>
      <w:r w:rsidR="0060194E">
        <w:rPr>
          <w:color w:val="000000"/>
          <w:lang w:val="en-US"/>
        </w:rPr>
        <w:t>lagged</w:t>
      </w:r>
      <w:r w:rsidR="001A6E99">
        <w:rPr>
          <w:color w:val="000000"/>
          <w:lang w:val="en-US"/>
        </w:rPr>
        <w:t xml:space="preserve"> GDP growth (and a constant) as </w:t>
      </w:r>
      <w:r w:rsidR="00621212">
        <w:rPr>
          <w:color w:val="000000"/>
          <w:lang w:val="en-US"/>
        </w:rPr>
        <w:t xml:space="preserve">an explanatory variable. </w:t>
      </w:r>
      <w:r w:rsidR="00621212" w:rsidRPr="00561418">
        <w:rPr>
          <w:color w:val="000000"/>
          <w:lang w:val="en-US"/>
        </w:rPr>
        <w:t xml:space="preserve">Allow the Okun slope to </w:t>
      </w:r>
      <w:r w:rsidR="00621212" w:rsidRPr="00561418">
        <w:rPr>
          <w:b/>
          <w:bCs/>
          <w:color w:val="000000"/>
          <w:lang w:val="en-US"/>
        </w:rPr>
        <w:t>differ between EU and non-EU countries</w:t>
      </w:r>
      <w:r w:rsidR="00621212">
        <w:rPr>
          <w:b/>
          <w:bCs/>
          <w:color w:val="000000"/>
          <w:lang w:val="en-US"/>
        </w:rPr>
        <w:t xml:space="preserve">. </w:t>
      </w:r>
      <w:r w:rsidR="00621212" w:rsidRPr="00561418">
        <w:rPr>
          <w:color w:val="000000"/>
          <w:lang w:val="en-US"/>
        </w:rPr>
        <w:t>Is the difference significant? Compute the EU slope and test whether it is zero.</w:t>
      </w:r>
      <w:r w:rsidR="00400417">
        <w:rPr>
          <w:color w:val="000000"/>
          <w:lang w:val="en-US"/>
        </w:rPr>
        <w:t xml:space="preserve"> Make a conclusion.</w:t>
      </w:r>
    </w:p>
    <w:p w14:paraId="6C791C33" w14:textId="601C621D" w:rsidR="00DF7A9A" w:rsidRPr="00561418" w:rsidRDefault="00DF7A9A" w:rsidP="001715C9">
      <w:pPr>
        <w:spacing w:before="120" w:after="120"/>
        <w:rPr>
          <w:lang w:val="en-US"/>
        </w:rPr>
      </w:pPr>
      <w:r w:rsidRPr="00561418">
        <w:rPr>
          <w:i/>
          <w:iCs/>
          <w:color w:val="002060"/>
          <w:lang w:val="en-US"/>
        </w:rPr>
        <w:t xml:space="preserve">Hint: </w:t>
      </w:r>
      <w:r w:rsidR="008F5268">
        <w:rPr>
          <w:i/>
          <w:iCs/>
          <w:color w:val="002060"/>
          <w:lang w:val="en-US"/>
        </w:rPr>
        <w:t>y</w:t>
      </w:r>
      <w:r>
        <w:rPr>
          <w:i/>
          <w:iCs/>
          <w:color w:val="002060"/>
          <w:lang w:val="en-US"/>
        </w:rPr>
        <w:t>ou need to add an interaction term to the model</w:t>
      </w:r>
      <w:r w:rsidRPr="00561418">
        <w:rPr>
          <w:i/>
          <w:iCs/>
          <w:color w:val="002060"/>
          <w:lang w:val="en-US"/>
        </w:rPr>
        <w:t>.</w:t>
      </w:r>
    </w:p>
    <w:p w14:paraId="5C6FC06E" w14:textId="5BBF8096" w:rsidR="0013595B" w:rsidRPr="00561418" w:rsidRDefault="0013595B" w:rsidP="001715C9">
      <w:pPr>
        <w:spacing w:before="120" w:after="120"/>
        <w:rPr>
          <w:lang w:val="en-US"/>
        </w:rPr>
      </w:pPr>
      <w:r>
        <w:rPr>
          <w:color w:val="000000"/>
          <w:lang w:val="en-US"/>
        </w:rPr>
        <w:t>h</w:t>
      </w:r>
      <w:r w:rsidRPr="00561418">
        <w:rPr>
          <w:color w:val="000000"/>
          <w:lang w:val="en-US"/>
        </w:rPr>
        <w:t xml:space="preserve">. Restrict the sample to </w:t>
      </w:r>
      <w:r w:rsidRPr="00561418">
        <w:rPr>
          <w:b/>
          <w:bCs/>
          <w:color w:val="000000"/>
          <w:lang w:val="en-US"/>
        </w:rPr>
        <w:t>EU members only</w:t>
      </w:r>
      <w:r w:rsidRPr="00561418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a</w:t>
      </w:r>
      <w:r w:rsidRPr="00561418">
        <w:rPr>
          <w:color w:val="000000"/>
          <w:lang w:val="en-US"/>
        </w:rPr>
        <w:t>nd re-estimate the two-way FE Okun equation</w:t>
      </w:r>
      <w:r w:rsidR="001A1785">
        <w:rPr>
          <w:color w:val="000000"/>
          <w:lang w:val="en-US"/>
        </w:rPr>
        <w:t xml:space="preserve"> from part (f)</w:t>
      </w:r>
      <w:r w:rsidRPr="00561418">
        <w:rPr>
          <w:color w:val="000000"/>
          <w:lang w:val="en-US"/>
        </w:rPr>
        <w:t xml:space="preserve">. Run the </w:t>
      </w:r>
      <w:r w:rsidRPr="00561418">
        <w:rPr>
          <w:b/>
          <w:bCs/>
          <w:color w:val="000000"/>
          <w:lang w:val="en-US"/>
        </w:rPr>
        <w:t>test for fixed effects</w:t>
      </w:r>
      <w:r w:rsidRPr="00561418">
        <w:rPr>
          <w:color w:val="000000"/>
          <w:lang w:val="en-US"/>
        </w:rPr>
        <w:t xml:space="preserve"> again </w:t>
      </w:r>
      <w:r w:rsidR="00287DFE">
        <w:rPr>
          <w:color w:val="000000"/>
          <w:lang w:val="en-US"/>
        </w:rPr>
        <w:t xml:space="preserve">– </w:t>
      </w:r>
      <w:r w:rsidRPr="00561418">
        <w:rPr>
          <w:color w:val="000000"/>
          <w:lang w:val="en-US"/>
        </w:rPr>
        <w:t>are country and year effects still needed once we are inside the EU?</w:t>
      </w:r>
    </w:p>
    <w:p w14:paraId="3236A6E8" w14:textId="77777777" w:rsidR="0013595B" w:rsidRPr="0013595B" w:rsidRDefault="0013595B" w:rsidP="001715C9">
      <w:pPr>
        <w:spacing w:before="120" w:after="120"/>
        <w:rPr>
          <w:i/>
          <w:iCs/>
          <w:color w:val="002060"/>
          <w:lang w:val="en-US"/>
        </w:rPr>
      </w:pPr>
      <w:r w:rsidRPr="00561418">
        <w:rPr>
          <w:i/>
          <w:iCs/>
          <w:color w:val="002060"/>
          <w:lang w:val="en-US"/>
        </w:rPr>
        <w:t xml:space="preserve">Hint: </w:t>
      </w:r>
      <w:proofErr w:type="spellStart"/>
      <w:r w:rsidRPr="0013595B">
        <w:rPr>
          <w:i/>
          <w:iCs/>
          <w:color w:val="002060"/>
          <w:lang w:val="en-US"/>
        </w:rPr>
        <w:t>smpl</w:t>
      </w:r>
      <w:proofErr w:type="spellEnd"/>
      <w:r w:rsidRPr="0013595B">
        <w:rPr>
          <w:i/>
          <w:iCs/>
          <w:color w:val="002060"/>
          <w:lang w:val="en-US"/>
        </w:rPr>
        <w:t xml:space="preserve"> @all if eu=1</w:t>
      </w:r>
    </w:p>
    <w:p w14:paraId="33D4A174" w14:textId="05BA8CEE" w:rsidR="0045412C" w:rsidRPr="006E0613" w:rsidRDefault="006E0613" w:rsidP="001715C9">
      <w:pPr>
        <w:spacing w:before="120" w:after="120"/>
        <w:rPr>
          <w:i/>
          <w:iCs/>
          <w:lang w:val="en-US"/>
        </w:rPr>
      </w:pPr>
      <w:proofErr w:type="spellStart"/>
      <w:r>
        <w:rPr>
          <w:i/>
          <w:iCs/>
          <w:color w:val="000000"/>
          <w:lang w:val="en-US"/>
        </w:rPr>
        <w:t>i</w:t>
      </w:r>
      <w:proofErr w:type="spellEnd"/>
      <w:r w:rsidRPr="006E0613">
        <w:rPr>
          <w:i/>
          <w:iCs/>
          <w:color w:val="000000"/>
          <w:lang w:val="en-US"/>
        </w:rPr>
        <w:t xml:space="preserve"> (optional)</w:t>
      </w:r>
      <w:r w:rsidR="0045412C" w:rsidRPr="006E0613">
        <w:rPr>
          <w:i/>
          <w:iCs/>
          <w:color w:val="000000"/>
          <w:lang w:val="en-US"/>
        </w:rPr>
        <w:t xml:space="preserve">. To the EU-sample model from part (h), add the </w:t>
      </w:r>
      <w:r w:rsidR="0045412C" w:rsidRPr="006E0613">
        <w:rPr>
          <w:b/>
          <w:bCs/>
          <w:i/>
          <w:iCs/>
          <w:color w:val="000000"/>
          <w:lang w:val="en-US"/>
        </w:rPr>
        <w:t xml:space="preserve">lagged dependent variable </w:t>
      </w:r>
      <w:r w:rsidR="0045412C" w:rsidRPr="006E0613">
        <w:rPr>
          <w:i/>
          <w:iCs/>
          <w:color w:val="000000"/>
          <w:lang w:val="en-US"/>
        </w:rPr>
        <w:t xml:space="preserve">(a dynamic Okun equation). Comment on the persistence of unemployment. </w:t>
      </w:r>
      <w:r w:rsidR="0045412C" w:rsidRPr="006E0613">
        <w:rPr>
          <w:b/>
          <w:bCs/>
          <w:i/>
          <w:iCs/>
          <w:color w:val="000000"/>
          <w:lang w:val="en-US"/>
        </w:rPr>
        <w:t>Why might the fixed-effects estimator be biased in this specification, and does the bias grow or shrink as the panel gets longer?</w:t>
      </w:r>
    </w:p>
    <w:p w14:paraId="7F42AD4A" w14:textId="6C0B949E" w:rsidR="0045412C" w:rsidRPr="006E0613" w:rsidRDefault="0045412C" w:rsidP="001715C9">
      <w:pPr>
        <w:spacing w:before="120" w:after="120"/>
        <w:rPr>
          <w:i/>
          <w:iCs/>
          <w:lang w:val="en-US"/>
        </w:rPr>
      </w:pPr>
      <w:r w:rsidRPr="006E0613">
        <w:rPr>
          <w:i/>
          <w:iCs/>
          <w:color w:val="002060"/>
          <w:lang w:val="en-US"/>
        </w:rPr>
        <w:t>Hint: consider the correlation between the demeaned lagged dependent variable and the demeaned error term.</w:t>
      </w:r>
    </w:p>
    <w:p w14:paraId="513CB2B2" w14:textId="77777777" w:rsidR="004767B1" w:rsidRPr="00561418" w:rsidRDefault="004767B1" w:rsidP="001715C9">
      <w:pPr>
        <w:spacing w:before="120" w:after="120"/>
        <w:rPr>
          <w:lang w:val="en-US"/>
        </w:rPr>
      </w:pPr>
      <w:r w:rsidRPr="00561418">
        <w:rPr>
          <w:b/>
          <w:bCs/>
          <w:color w:val="000000"/>
          <w:lang w:val="en-US"/>
        </w:rPr>
        <w:t>2. Difference-in-Differences: the 2004 EU accession</w:t>
      </w:r>
    </w:p>
    <w:p w14:paraId="491977C7" w14:textId="542D5D7D" w:rsidR="002F2A69" w:rsidRPr="00561418" w:rsidRDefault="002F2A69" w:rsidP="001715C9">
      <w:pPr>
        <w:spacing w:before="120" w:after="120"/>
        <w:rPr>
          <w:lang w:val="en-US"/>
        </w:rPr>
      </w:pPr>
      <w:r w:rsidRPr="00561418">
        <w:rPr>
          <w:color w:val="000000"/>
          <w:lang w:val="en-US"/>
        </w:rPr>
        <w:t xml:space="preserve">We now ask whether joining the EU in 2004 reduced unemployment. Treated group = the ten 2004-accession countries </w:t>
      </w:r>
      <w:r w:rsidRPr="002F2A69">
        <w:rPr>
          <w:i/>
          <w:iCs/>
          <w:color w:val="000000"/>
          <w:lang w:val="en-US"/>
        </w:rPr>
        <w:t>(treat=1)</w:t>
      </w:r>
      <w:r w:rsidRPr="00561418">
        <w:rPr>
          <w:color w:val="000000"/>
          <w:lang w:val="en-US"/>
        </w:rPr>
        <w:t>; controls = non-EU European countries.</w:t>
      </w:r>
    </w:p>
    <w:p w14:paraId="0C8D3D19" w14:textId="05E78D55" w:rsidR="008F5268" w:rsidRDefault="000C0779" w:rsidP="001715C9">
      <w:pPr>
        <w:spacing w:before="120" w:after="120"/>
        <w:rPr>
          <w:color w:val="000000"/>
          <w:lang w:val="en-US"/>
        </w:rPr>
      </w:pPr>
      <w:r w:rsidRPr="00561418">
        <w:rPr>
          <w:color w:val="000000"/>
          <w:lang w:val="en-US"/>
        </w:rPr>
        <w:t xml:space="preserve">a. Estimate a </w:t>
      </w:r>
      <w:r w:rsidRPr="00561418">
        <w:rPr>
          <w:b/>
          <w:bCs/>
          <w:color w:val="000000"/>
          <w:lang w:val="en-US"/>
        </w:rPr>
        <w:t>difference-in-differences</w:t>
      </w:r>
      <w:r w:rsidRPr="00561418">
        <w:rPr>
          <w:color w:val="000000"/>
          <w:lang w:val="en-US"/>
        </w:rPr>
        <w:t xml:space="preserve"> for unemployment</w:t>
      </w:r>
      <w:r w:rsidR="008F5268">
        <w:rPr>
          <w:color w:val="000000"/>
          <w:lang w:val="en-US"/>
        </w:rPr>
        <w:t xml:space="preserve"> rate</w:t>
      </w:r>
      <w:r w:rsidRPr="00561418">
        <w:rPr>
          <w:color w:val="000000"/>
          <w:lang w:val="en-US"/>
        </w:rPr>
        <w:t xml:space="preserve"> using EViews' built-in </w:t>
      </w:r>
      <w:proofErr w:type="spellStart"/>
      <w:r w:rsidRPr="00561418">
        <w:rPr>
          <w:color w:val="000000"/>
          <w:lang w:val="en-US"/>
        </w:rPr>
        <w:t>DiD</w:t>
      </w:r>
      <w:proofErr w:type="spellEnd"/>
      <w:r w:rsidRPr="00561418">
        <w:rPr>
          <w:color w:val="000000"/>
          <w:lang w:val="en-US"/>
        </w:rPr>
        <w:t xml:space="preserve"> method. </w:t>
      </w:r>
      <w:r w:rsidR="008F5268" w:rsidRPr="00561418">
        <w:rPr>
          <w:color w:val="000000"/>
          <w:lang w:val="en-US"/>
        </w:rPr>
        <w:t>Report and interpret the DID coefficient.</w:t>
      </w:r>
    </w:p>
    <w:p w14:paraId="3B674A5B" w14:textId="1D9EE083" w:rsidR="000C0779" w:rsidRPr="00561418" w:rsidRDefault="008F5268" w:rsidP="001715C9">
      <w:pPr>
        <w:spacing w:before="120" w:after="120"/>
        <w:rPr>
          <w:lang w:val="en-US"/>
        </w:rPr>
      </w:pPr>
      <w:r w:rsidRPr="008F5268">
        <w:rPr>
          <w:i/>
          <w:iCs/>
          <w:color w:val="002060"/>
          <w:lang w:val="en-US"/>
        </w:rPr>
        <w:t xml:space="preserve">Hint: </w:t>
      </w:r>
      <w:r w:rsidR="000C0779" w:rsidRPr="008F5268">
        <w:rPr>
          <w:i/>
          <w:iCs/>
          <w:color w:val="002060"/>
          <w:lang w:val="en-US"/>
        </w:rPr>
        <w:t xml:space="preserve">In the Equation specification enter the dependent variable and controls: </w:t>
      </w:r>
      <w:proofErr w:type="spellStart"/>
      <w:r w:rsidR="000C0779" w:rsidRPr="008F5268">
        <w:rPr>
          <w:i/>
          <w:iCs/>
          <w:color w:val="002060"/>
          <w:lang w:val="en-US"/>
        </w:rPr>
        <w:t>une</w:t>
      </w:r>
      <w:proofErr w:type="spellEnd"/>
      <w:r w:rsidR="000C0779" w:rsidRPr="008F5268">
        <w:rPr>
          <w:i/>
          <w:iCs/>
          <w:color w:val="002060"/>
          <w:lang w:val="en-US"/>
        </w:rPr>
        <w:t xml:space="preserve"> c. Set the Treatment variable to did. Set the Sample </w:t>
      </w:r>
      <w:proofErr w:type="gramStart"/>
      <w:r w:rsidR="000C0779" w:rsidRPr="008F5268">
        <w:rPr>
          <w:i/>
          <w:iCs/>
          <w:color w:val="002060"/>
          <w:lang w:val="en-US"/>
        </w:rPr>
        <w:t>to:</w:t>
      </w:r>
      <w:proofErr w:type="gramEnd"/>
      <w:r w:rsidRPr="008F5268">
        <w:rPr>
          <w:i/>
          <w:iCs/>
          <w:color w:val="002060"/>
          <w:lang w:val="en-US"/>
        </w:rPr>
        <w:t xml:space="preserve"> </w:t>
      </w:r>
      <w:r w:rsidR="000C0779" w:rsidRPr="008F5268">
        <w:rPr>
          <w:i/>
          <w:iCs/>
          <w:color w:val="002060"/>
          <w:lang w:val="en-US"/>
        </w:rPr>
        <w:t xml:space="preserve">2000 2019 if </w:t>
      </w:r>
      <w:proofErr w:type="spellStart"/>
      <w:r w:rsidR="000C0779" w:rsidRPr="008F5268">
        <w:rPr>
          <w:i/>
          <w:iCs/>
          <w:color w:val="002060"/>
          <w:lang w:val="en-US"/>
        </w:rPr>
        <w:t>noneu</w:t>
      </w:r>
      <w:proofErr w:type="spellEnd"/>
      <w:r w:rsidR="000C0779" w:rsidRPr="008F5268">
        <w:rPr>
          <w:i/>
          <w:iCs/>
          <w:color w:val="002060"/>
          <w:lang w:val="en-US"/>
        </w:rPr>
        <w:t xml:space="preserve">=1 and </w:t>
      </w:r>
      <w:proofErr w:type="spellStart"/>
      <w:r w:rsidR="000C0779" w:rsidRPr="008F5268">
        <w:rPr>
          <w:i/>
          <w:iCs/>
          <w:color w:val="002060"/>
          <w:lang w:val="en-US"/>
        </w:rPr>
        <w:t>ccode</w:t>
      </w:r>
      <w:proofErr w:type="spellEnd"/>
      <w:r w:rsidR="000C0779" w:rsidRPr="008F5268">
        <w:rPr>
          <w:i/>
          <w:iCs/>
          <w:color w:val="002060"/>
          <w:lang w:val="en-US"/>
        </w:rPr>
        <w:t xml:space="preserve"> &lt;&gt; 30 and </w:t>
      </w:r>
      <w:proofErr w:type="spellStart"/>
      <w:r w:rsidR="000C0779" w:rsidRPr="008F5268">
        <w:rPr>
          <w:i/>
          <w:iCs/>
          <w:color w:val="002060"/>
          <w:lang w:val="en-US"/>
        </w:rPr>
        <w:t>ccode</w:t>
      </w:r>
      <w:proofErr w:type="spellEnd"/>
      <w:r w:rsidR="000C0779" w:rsidRPr="008F5268">
        <w:rPr>
          <w:i/>
          <w:iCs/>
          <w:color w:val="002060"/>
          <w:lang w:val="en-US"/>
        </w:rPr>
        <w:t xml:space="preserve"> &lt;&gt; 32 or treat=1</w:t>
      </w:r>
      <w:r w:rsidRPr="008F5268">
        <w:rPr>
          <w:i/>
          <w:iCs/>
          <w:color w:val="002060"/>
          <w:lang w:val="en-US"/>
        </w:rPr>
        <w:t xml:space="preserve">. </w:t>
      </w:r>
      <w:r w:rsidR="000C0779" w:rsidRPr="00561418">
        <w:rPr>
          <w:i/>
          <w:iCs/>
          <w:color w:val="002060"/>
          <w:lang w:val="en-US"/>
        </w:rPr>
        <w:t xml:space="preserve">Method: DID – Difference-in-Difference. </w:t>
      </w:r>
      <w:proofErr w:type="spellStart"/>
      <w:r w:rsidR="000C0779" w:rsidRPr="00561418">
        <w:rPr>
          <w:i/>
          <w:iCs/>
          <w:color w:val="002060"/>
          <w:lang w:val="en-US"/>
        </w:rPr>
        <w:t>ccode</w:t>
      </w:r>
      <w:proofErr w:type="spellEnd"/>
      <w:r w:rsidR="000C0779" w:rsidRPr="00561418">
        <w:rPr>
          <w:i/>
          <w:iCs/>
          <w:color w:val="002060"/>
          <w:lang w:val="en-US"/>
        </w:rPr>
        <w:t xml:space="preserve"> 30 and 32 are Armenia and Bosnia </w:t>
      </w:r>
      <w:r w:rsidR="008B37B1">
        <w:rPr>
          <w:i/>
          <w:iCs/>
          <w:color w:val="002060"/>
          <w:lang w:val="en-US"/>
        </w:rPr>
        <w:t xml:space="preserve">– </w:t>
      </w:r>
      <w:r w:rsidR="000C0779" w:rsidRPr="00561418">
        <w:rPr>
          <w:i/>
          <w:iCs/>
          <w:color w:val="002060"/>
          <w:lang w:val="en-US"/>
        </w:rPr>
        <w:t>dropped because their very high, volatile unemployment makes them poor comparison countries.</w:t>
      </w:r>
    </w:p>
    <w:p w14:paraId="049C5623" w14:textId="41DE17F3" w:rsidR="000C0779" w:rsidRPr="00561418" w:rsidRDefault="000C0779" w:rsidP="001715C9">
      <w:pPr>
        <w:spacing w:before="120" w:after="120"/>
        <w:rPr>
          <w:lang w:val="en-US"/>
        </w:rPr>
      </w:pPr>
      <w:r w:rsidRPr="00561418">
        <w:rPr>
          <w:color w:val="000000"/>
          <w:lang w:val="en-US"/>
        </w:rPr>
        <w:t xml:space="preserve">b. Read the </w:t>
      </w:r>
      <w:r w:rsidRPr="00561418">
        <w:rPr>
          <w:b/>
          <w:bCs/>
          <w:color w:val="000000"/>
          <w:lang w:val="en-US"/>
        </w:rPr>
        <w:t>parallel-trends statistic</w:t>
      </w:r>
      <w:r w:rsidRPr="00561418">
        <w:rPr>
          <w:color w:val="000000"/>
          <w:lang w:val="en-US"/>
        </w:rPr>
        <w:t xml:space="preserve"> reported at the bottom of the </w:t>
      </w:r>
      <w:proofErr w:type="spellStart"/>
      <w:r w:rsidRPr="00561418">
        <w:rPr>
          <w:color w:val="000000"/>
          <w:lang w:val="en-US"/>
        </w:rPr>
        <w:t>DiD</w:t>
      </w:r>
      <w:proofErr w:type="spellEnd"/>
      <w:r w:rsidRPr="00561418">
        <w:rPr>
          <w:color w:val="000000"/>
          <w:lang w:val="en-US"/>
        </w:rPr>
        <w:t xml:space="preserve"> output. State the null hypothesis of this test and whether it is rejected. What does the result imply for reading the DID coefficient as causal?</w:t>
      </w:r>
    </w:p>
    <w:p w14:paraId="7CA11E5B" w14:textId="45EA4B52" w:rsidR="000C0779" w:rsidRPr="00561418" w:rsidRDefault="000C0779" w:rsidP="001715C9">
      <w:pPr>
        <w:spacing w:before="120" w:after="120"/>
        <w:rPr>
          <w:lang w:val="en-US"/>
        </w:rPr>
      </w:pPr>
      <w:r w:rsidRPr="00561418">
        <w:rPr>
          <w:color w:val="000000"/>
          <w:lang w:val="en-US"/>
        </w:rPr>
        <w:t>c. A colleague reports the DID coefficient</w:t>
      </w:r>
      <w:r w:rsidR="002B4C9D">
        <w:rPr>
          <w:color w:val="000000"/>
          <w:lang w:val="en-US"/>
        </w:rPr>
        <w:t xml:space="preserve"> from part (a)</w:t>
      </w:r>
      <w:r w:rsidRPr="00561418">
        <w:rPr>
          <w:color w:val="000000"/>
          <w:lang w:val="en-US"/>
        </w:rPr>
        <w:t xml:space="preserve"> as “the causal effect of EU accession on unemployment.” </w:t>
      </w:r>
      <w:r w:rsidRPr="00561418">
        <w:rPr>
          <w:b/>
          <w:bCs/>
          <w:color w:val="000000"/>
          <w:lang w:val="en-US"/>
        </w:rPr>
        <w:t>List the reasons you would be cautious</w:t>
      </w:r>
      <w:r w:rsidRPr="00561418">
        <w:rPr>
          <w:color w:val="000000"/>
          <w:lang w:val="en-US"/>
        </w:rPr>
        <w:t xml:space="preserve"> </w:t>
      </w:r>
      <w:r w:rsidR="00294971">
        <w:rPr>
          <w:color w:val="000000"/>
          <w:lang w:val="en-US"/>
        </w:rPr>
        <w:t>with this interpretation</w:t>
      </w:r>
      <w:r w:rsidRPr="00561418">
        <w:rPr>
          <w:color w:val="000000"/>
          <w:lang w:val="en-US"/>
        </w:rPr>
        <w:t>.</w:t>
      </w:r>
    </w:p>
    <w:sectPr w:rsidR="000C0779" w:rsidRPr="00561418">
      <w:headerReference w:type="default" r:id="rId8"/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5DB3F" w14:textId="77777777" w:rsidR="00520509" w:rsidRDefault="00520509" w:rsidP="00287767">
      <w:pPr>
        <w:spacing w:after="0" w:line="240" w:lineRule="auto"/>
      </w:pPr>
      <w:r>
        <w:separator/>
      </w:r>
    </w:p>
  </w:endnote>
  <w:endnote w:type="continuationSeparator" w:id="0">
    <w:p w14:paraId="0047822A" w14:textId="77777777" w:rsidR="00520509" w:rsidRDefault="00520509" w:rsidP="002877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2942961"/>
      <w:docPartObj>
        <w:docPartGallery w:val="Page Numbers (Bottom of Page)"/>
        <w:docPartUnique/>
      </w:docPartObj>
    </w:sdtPr>
    <w:sdtContent>
      <w:p w14:paraId="196761C1" w14:textId="1B262377" w:rsidR="00287767" w:rsidRDefault="00287767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5137E" w14:textId="77777777" w:rsidR="00520509" w:rsidRDefault="00520509" w:rsidP="00287767">
      <w:pPr>
        <w:spacing w:after="0" w:line="240" w:lineRule="auto"/>
      </w:pPr>
      <w:r>
        <w:separator/>
      </w:r>
    </w:p>
  </w:footnote>
  <w:footnote w:type="continuationSeparator" w:id="0">
    <w:p w14:paraId="776F806A" w14:textId="77777777" w:rsidR="00520509" w:rsidRDefault="00520509" w:rsidP="002877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B2617" w14:textId="443B4774" w:rsidR="000A1514" w:rsidRDefault="000A1514" w:rsidP="000A1514">
    <w:pPr>
      <w:spacing w:after="0"/>
      <w:jc w:val="right"/>
      <w:rPr>
        <w:lang w:val="en-US"/>
      </w:rPr>
    </w:pPr>
    <w:r>
      <w:rPr>
        <w:lang w:val="en-US"/>
      </w:rPr>
      <w:t>Econometrics</w:t>
    </w:r>
    <w:r w:rsidR="00854271" w:rsidRPr="0093073E">
      <w:rPr>
        <w:lang w:val="en-US"/>
      </w:rPr>
      <w:t xml:space="preserve">. </w:t>
    </w:r>
    <w:r w:rsidR="000E74A7">
      <w:rPr>
        <w:lang w:val="en-US"/>
      </w:rPr>
      <w:t>Seminar</w:t>
    </w:r>
    <w:r w:rsidR="001E2FAC">
      <w:rPr>
        <w:lang w:val="en-US"/>
      </w:rPr>
      <w:t xml:space="preserve"> </w:t>
    </w:r>
    <w:r w:rsidR="00C6786B">
      <w:rPr>
        <w:lang w:val="en-US"/>
      </w:rPr>
      <w:t>1</w:t>
    </w:r>
    <w:r w:rsidR="006B63F4">
      <w:rPr>
        <w:lang w:val="ru-RU"/>
      </w:rPr>
      <w:t>0</w:t>
    </w:r>
    <w:r w:rsidR="00854271" w:rsidRPr="0093073E">
      <w:rPr>
        <w:lang w:val="en-US"/>
      </w:rPr>
      <w:t xml:space="preserve"> </w:t>
    </w:r>
  </w:p>
  <w:p w14:paraId="77622850" w14:textId="268B480F" w:rsidR="000051B7" w:rsidRPr="004D3B7E" w:rsidRDefault="00562955" w:rsidP="006F08A5">
    <w:pPr>
      <w:spacing w:after="360"/>
      <w:jc w:val="right"/>
      <w:rPr>
        <w:lang w:val="en-US"/>
      </w:rPr>
    </w:pPr>
    <w:r>
      <w:rPr>
        <w:lang w:val="en-US"/>
      </w:rPr>
      <w:t>Panel data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35AFA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71E97"/>
    <w:multiLevelType w:val="hybridMultilevel"/>
    <w:tmpl w:val="34809854"/>
    <w:lvl w:ilvl="0" w:tplc="800819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105BC"/>
    <w:multiLevelType w:val="multilevel"/>
    <w:tmpl w:val="14880E1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A2A1D"/>
    <w:multiLevelType w:val="hybridMultilevel"/>
    <w:tmpl w:val="BDE20AAC"/>
    <w:lvl w:ilvl="0" w:tplc="BBF0A13A">
      <w:start w:val="1"/>
      <w:numFmt w:val="bullet"/>
      <w:lvlText w:val="•"/>
      <w:lvlJc w:val="left"/>
      <w:pPr>
        <w:ind w:left="360" w:hanging="240"/>
      </w:pPr>
    </w:lvl>
    <w:lvl w:ilvl="1" w:tplc="D2186D7E">
      <w:numFmt w:val="decimal"/>
      <w:lvlText w:val=""/>
      <w:lvlJc w:val="left"/>
    </w:lvl>
    <w:lvl w:ilvl="2" w:tplc="03A66050">
      <w:numFmt w:val="decimal"/>
      <w:lvlText w:val=""/>
      <w:lvlJc w:val="left"/>
    </w:lvl>
    <w:lvl w:ilvl="3" w:tplc="33906850">
      <w:numFmt w:val="decimal"/>
      <w:lvlText w:val=""/>
      <w:lvlJc w:val="left"/>
    </w:lvl>
    <w:lvl w:ilvl="4" w:tplc="50509DB0">
      <w:numFmt w:val="decimal"/>
      <w:lvlText w:val=""/>
      <w:lvlJc w:val="left"/>
    </w:lvl>
    <w:lvl w:ilvl="5" w:tplc="0E8C504C">
      <w:numFmt w:val="decimal"/>
      <w:lvlText w:val=""/>
      <w:lvlJc w:val="left"/>
    </w:lvl>
    <w:lvl w:ilvl="6" w:tplc="D1BA512A">
      <w:numFmt w:val="decimal"/>
      <w:lvlText w:val=""/>
      <w:lvlJc w:val="left"/>
    </w:lvl>
    <w:lvl w:ilvl="7" w:tplc="5204E036">
      <w:numFmt w:val="decimal"/>
      <w:lvlText w:val=""/>
      <w:lvlJc w:val="left"/>
    </w:lvl>
    <w:lvl w:ilvl="8" w:tplc="F8AC7FFC">
      <w:numFmt w:val="decimal"/>
      <w:lvlText w:val=""/>
      <w:lvlJc w:val="left"/>
    </w:lvl>
  </w:abstractNum>
  <w:abstractNum w:abstractNumId="4" w15:restartNumberingAfterBreak="0">
    <w:nsid w:val="0A8A72D5"/>
    <w:multiLevelType w:val="hybridMultilevel"/>
    <w:tmpl w:val="FB2089B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630707"/>
    <w:multiLevelType w:val="hybridMultilevel"/>
    <w:tmpl w:val="71043F2C"/>
    <w:lvl w:ilvl="0" w:tplc="CAEC507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B90CC1"/>
    <w:multiLevelType w:val="hybridMultilevel"/>
    <w:tmpl w:val="49D62F0A"/>
    <w:lvl w:ilvl="0" w:tplc="E814F61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F4E63E9"/>
    <w:multiLevelType w:val="hybridMultilevel"/>
    <w:tmpl w:val="25E088E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3B5A21"/>
    <w:multiLevelType w:val="multilevel"/>
    <w:tmpl w:val="00727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423339"/>
    <w:multiLevelType w:val="multilevel"/>
    <w:tmpl w:val="0A76B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E73120"/>
    <w:multiLevelType w:val="hybridMultilevel"/>
    <w:tmpl w:val="92FEA76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ED135E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802ECC"/>
    <w:multiLevelType w:val="hybridMultilevel"/>
    <w:tmpl w:val="ED987DFE"/>
    <w:lvl w:ilvl="0" w:tplc="E53E039E">
      <w:start w:val="1"/>
      <w:numFmt w:val="decimal"/>
      <w:lvlText w:val="%1."/>
      <w:lvlJc w:val="left"/>
      <w:pPr>
        <w:ind w:left="380" w:hanging="300"/>
      </w:pPr>
    </w:lvl>
    <w:lvl w:ilvl="1" w:tplc="23362B36">
      <w:numFmt w:val="decimal"/>
      <w:lvlText w:val=""/>
      <w:lvlJc w:val="left"/>
    </w:lvl>
    <w:lvl w:ilvl="2" w:tplc="19A05F34">
      <w:numFmt w:val="decimal"/>
      <w:lvlText w:val=""/>
      <w:lvlJc w:val="left"/>
    </w:lvl>
    <w:lvl w:ilvl="3" w:tplc="A1527164">
      <w:numFmt w:val="decimal"/>
      <w:lvlText w:val=""/>
      <w:lvlJc w:val="left"/>
    </w:lvl>
    <w:lvl w:ilvl="4" w:tplc="777C3116">
      <w:numFmt w:val="decimal"/>
      <w:lvlText w:val=""/>
      <w:lvlJc w:val="left"/>
    </w:lvl>
    <w:lvl w:ilvl="5" w:tplc="75E07BE2">
      <w:numFmt w:val="decimal"/>
      <w:lvlText w:val=""/>
      <w:lvlJc w:val="left"/>
    </w:lvl>
    <w:lvl w:ilvl="6" w:tplc="22624CF0">
      <w:numFmt w:val="decimal"/>
      <w:lvlText w:val=""/>
      <w:lvlJc w:val="left"/>
    </w:lvl>
    <w:lvl w:ilvl="7" w:tplc="0D80568C">
      <w:numFmt w:val="decimal"/>
      <w:lvlText w:val=""/>
      <w:lvlJc w:val="left"/>
    </w:lvl>
    <w:lvl w:ilvl="8" w:tplc="ABB238C0">
      <w:numFmt w:val="decimal"/>
      <w:lvlText w:val=""/>
      <w:lvlJc w:val="left"/>
    </w:lvl>
  </w:abstractNum>
  <w:abstractNum w:abstractNumId="13" w15:restartNumberingAfterBreak="0">
    <w:nsid w:val="36F22412"/>
    <w:multiLevelType w:val="hybridMultilevel"/>
    <w:tmpl w:val="19A4F5EE"/>
    <w:lvl w:ilvl="0" w:tplc="CE3E95A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D8F486B"/>
    <w:multiLevelType w:val="multilevel"/>
    <w:tmpl w:val="905ED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F67180"/>
    <w:multiLevelType w:val="multilevel"/>
    <w:tmpl w:val="6ACEE8F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415E2A"/>
    <w:multiLevelType w:val="multilevel"/>
    <w:tmpl w:val="770A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6123F"/>
    <w:multiLevelType w:val="hybridMultilevel"/>
    <w:tmpl w:val="764A6BBA"/>
    <w:lvl w:ilvl="0" w:tplc="4EE4DE0E">
      <w:start w:val="1"/>
      <w:numFmt w:val="decimal"/>
      <w:lvlText w:val="%1."/>
      <w:lvlJc w:val="left"/>
      <w:pPr>
        <w:ind w:left="380" w:hanging="300"/>
      </w:pPr>
    </w:lvl>
    <w:lvl w:ilvl="1" w:tplc="8054822E">
      <w:numFmt w:val="decimal"/>
      <w:lvlText w:val=""/>
      <w:lvlJc w:val="left"/>
    </w:lvl>
    <w:lvl w:ilvl="2" w:tplc="A5E4944A">
      <w:numFmt w:val="decimal"/>
      <w:lvlText w:val=""/>
      <w:lvlJc w:val="left"/>
    </w:lvl>
    <w:lvl w:ilvl="3" w:tplc="53649418">
      <w:numFmt w:val="decimal"/>
      <w:lvlText w:val=""/>
      <w:lvlJc w:val="left"/>
    </w:lvl>
    <w:lvl w:ilvl="4" w:tplc="EF7CED1E">
      <w:numFmt w:val="decimal"/>
      <w:lvlText w:val=""/>
      <w:lvlJc w:val="left"/>
    </w:lvl>
    <w:lvl w:ilvl="5" w:tplc="3BC679EC">
      <w:numFmt w:val="decimal"/>
      <w:lvlText w:val=""/>
      <w:lvlJc w:val="left"/>
    </w:lvl>
    <w:lvl w:ilvl="6" w:tplc="D43E0F40">
      <w:numFmt w:val="decimal"/>
      <w:lvlText w:val=""/>
      <w:lvlJc w:val="left"/>
    </w:lvl>
    <w:lvl w:ilvl="7" w:tplc="6B82E342">
      <w:numFmt w:val="decimal"/>
      <w:lvlText w:val=""/>
      <w:lvlJc w:val="left"/>
    </w:lvl>
    <w:lvl w:ilvl="8" w:tplc="022A7EC2">
      <w:numFmt w:val="decimal"/>
      <w:lvlText w:val=""/>
      <w:lvlJc w:val="left"/>
    </w:lvl>
  </w:abstractNum>
  <w:abstractNum w:abstractNumId="18" w15:restartNumberingAfterBreak="0">
    <w:nsid w:val="529606BE"/>
    <w:multiLevelType w:val="multilevel"/>
    <w:tmpl w:val="E23E1F9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8A101A"/>
    <w:multiLevelType w:val="multilevel"/>
    <w:tmpl w:val="AE046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E77A60"/>
    <w:multiLevelType w:val="hybridMultilevel"/>
    <w:tmpl w:val="B418AFC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F812BB"/>
    <w:multiLevelType w:val="multilevel"/>
    <w:tmpl w:val="8FBED8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61889"/>
    <w:multiLevelType w:val="multilevel"/>
    <w:tmpl w:val="E98E9B7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6B777314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DE3469"/>
    <w:multiLevelType w:val="multilevel"/>
    <w:tmpl w:val="D8A4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992E7F"/>
    <w:multiLevelType w:val="multilevel"/>
    <w:tmpl w:val="FA6218F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7A4C155C"/>
    <w:multiLevelType w:val="multilevel"/>
    <w:tmpl w:val="192054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257A6"/>
    <w:multiLevelType w:val="multilevel"/>
    <w:tmpl w:val="FAD457F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371226">
    <w:abstractNumId w:val="21"/>
  </w:num>
  <w:num w:numId="2" w16cid:durableId="1190803625">
    <w:abstractNumId w:val="9"/>
  </w:num>
  <w:num w:numId="3" w16cid:durableId="484206649">
    <w:abstractNumId w:val="15"/>
  </w:num>
  <w:num w:numId="4" w16cid:durableId="1720939918">
    <w:abstractNumId w:val="14"/>
  </w:num>
  <w:num w:numId="5" w16cid:durableId="2062056547">
    <w:abstractNumId w:val="19"/>
  </w:num>
  <w:num w:numId="6" w16cid:durableId="916477019">
    <w:abstractNumId w:val="27"/>
  </w:num>
  <w:num w:numId="7" w16cid:durableId="1638682280">
    <w:abstractNumId w:val="20"/>
  </w:num>
  <w:num w:numId="8" w16cid:durableId="1871726237">
    <w:abstractNumId w:val="0"/>
  </w:num>
  <w:num w:numId="9" w16cid:durableId="738795602">
    <w:abstractNumId w:val="26"/>
  </w:num>
  <w:num w:numId="10" w16cid:durableId="672612308">
    <w:abstractNumId w:val="18"/>
  </w:num>
  <w:num w:numId="11" w16cid:durableId="223830769">
    <w:abstractNumId w:val="2"/>
  </w:num>
  <w:num w:numId="12" w16cid:durableId="1730575114">
    <w:abstractNumId w:val="7"/>
  </w:num>
  <w:num w:numId="13" w16cid:durableId="405760167">
    <w:abstractNumId w:val="24"/>
  </w:num>
  <w:num w:numId="14" w16cid:durableId="1397506739">
    <w:abstractNumId w:val="22"/>
  </w:num>
  <w:num w:numId="15" w16cid:durableId="206113390">
    <w:abstractNumId w:val="23"/>
  </w:num>
  <w:num w:numId="16" w16cid:durableId="316227248">
    <w:abstractNumId w:val="25"/>
  </w:num>
  <w:num w:numId="17" w16cid:durableId="897325159">
    <w:abstractNumId w:val="11"/>
  </w:num>
  <w:num w:numId="18" w16cid:durableId="295992076">
    <w:abstractNumId w:val="10"/>
  </w:num>
  <w:num w:numId="19" w16cid:durableId="1328897199">
    <w:abstractNumId w:val="4"/>
  </w:num>
  <w:num w:numId="20" w16cid:durableId="1816794698">
    <w:abstractNumId w:val="1"/>
  </w:num>
  <w:num w:numId="21" w16cid:durableId="2075154466">
    <w:abstractNumId w:val="16"/>
  </w:num>
  <w:num w:numId="22" w16cid:durableId="1003895088">
    <w:abstractNumId w:val="8"/>
  </w:num>
  <w:num w:numId="23" w16cid:durableId="1534532875">
    <w:abstractNumId w:val="13"/>
  </w:num>
  <w:num w:numId="24" w16cid:durableId="2127963968">
    <w:abstractNumId w:val="6"/>
  </w:num>
  <w:num w:numId="25" w16cid:durableId="607389565">
    <w:abstractNumId w:val="5"/>
  </w:num>
  <w:num w:numId="26" w16cid:durableId="237444995">
    <w:abstractNumId w:val="12"/>
    <w:lvlOverride w:ilvl="0">
      <w:startOverride w:val="1"/>
    </w:lvlOverride>
  </w:num>
  <w:num w:numId="27" w16cid:durableId="522786334">
    <w:abstractNumId w:val="3"/>
    <w:lvlOverride w:ilvl="0">
      <w:startOverride w:val="1"/>
    </w:lvlOverride>
  </w:num>
  <w:num w:numId="28" w16cid:durableId="1343504993">
    <w:abstractNumId w:val="1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49A"/>
    <w:rsid w:val="00003305"/>
    <w:rsid w:val="000051B7"/>
    <w:rsid w:val="0001091A"/>
    <w:rsid w:val="000115E2"/>
    <w:rsid w:val="00013450"/>
    <w:rsid w:val="00017A81"/>
    <w:rsid w:val="0002135C"/>
    <w:rsid w:val="00022CA4"/>
    <w:rsid w:val="000242B3"/>
    <w:rsid w:val="0002712B"/>
    <w:rsid w:val="00027F33"/>
    <w:rsid w:val="000320CC"/>
    <w:rsid w:val="00032714"/>
    <w:rsid w:val="000332FD"/>
    <w:rsid w:val="00034801"/>
    <w:rsid w:val="000352F4"/>
    <w:rsid w:val="0004096C"/>
    <w:rsid w:val="00040FF0"/>
    <w:rsid w:val="000476A0"/>
    <w:rsid w:val="000518D3"/>
    <w:rsid w:val="000526D7"/>
    <w:rsid w:val="00052C0B"/>
    <w:rsid w:val="000533C8"/>
    <w:rsid w:val="00054D1E"/>
    <w:rsid w:val="00061646"/>
    <w:rsid w:val="00062EB5"/>
    <w:rsid w:val="00065663"/>
    <w:rsid w:val="000715B0"/>
    <w:rsid w:val="00075FA8"/>
    <w:rsid w:val="000803DC"/>
    <w:rsid w:val="00081A3C"/>
    <w:rsid w:val="00083C65"/>
    <w:rsid w:val="00084FC9"/>
    <w:rsid w:val="000900E7"/>
    <w:rsid w:val="00091D17"/>
    <w:rsid w:val="000A1514"/>
    <w:rsid w:val="000A17B2"/>
    <w:rsid w:val="000A5913"/>
    <w:rsid w:val="000B0525"/>
    <w:rsid w:val="000B2977"/>
    <w:rsid w:val="000C0779"/>
    <w:rsid w:val="000C4606"/>
    <w:rsid w:val="000D1270"/>
    <w:rsid w:val="000D19F4"/>
    <w:rsid w:val="000D283F"/>
    <w:rsid w:val="000D293C"/>
    <w:rsid w:val="000D3A6F"/>
    <w:rsid w:val="000D3CA4"/>
    <w:rsid w:val="000E1D05"/>
    <w:rsid w:val="000E6C07"/>
    <w:rsid w:val="000E7415"/>
    <w:rsid w:val="000E74A7"/>
    <w:rsid w:val="000F0E9E"/>
    <w:rsid w:val="000F404C"/>
    <w:rsid w:val="000F7930"/>
    <w:rsid w:val="0010384F"/>
    <w:rsid w:val="001069E5"/>
    <w:rsid w:val="0011056E"/>
    <w:rsid w:val="0011060E"/>
    <w:rsid w:val="0011249A"/>
    <w:rsid w:val="00113707"/>
    <w:rsid w:val="00116417"/>
    <w:rsid w:val="00122C5D"/>
    <w:rsid w:val="00133D4A"/>
    <w:rsid w:val="0013595B"/>
    <w:rsid w:val="00142216"/>
    <w:rsid w:val="00144153"/>
    <w:rsid w:val="001446E3"/>
    <w:rsid w:val="00147752"/>
    <w:rsid w:val="00150C50"/>
    <w:rsid w:val="001527D5"/>
    <w:rsid w:val="001549B6"/>
    <w:rsid w:val="001553A2"/>
    <w:rsid w:val="00155E54"/>
    <w:rsid w:val="00160F48"/>
    <w:rsid w:val="00162B68"/>
    <w:rsid w:val="00164E40"/>
    <w:rsid w:val="001670F5"/>
    <w:rsid w:val="00167FC4"/>
    <w:rsid w:val="001715C9"/>
    <w:rsid w:val="00174802"/>
    <w:rsid w:val="00174BCC"/>
    <w:rsid w:val="00174C74"/>
    <w:rsid w:val="00177F0B"/>
    <w:rsid w:val="00180E21"/>
    <w:rsid w:val="00183A98"/>
    <w:rsid w:val="001900CC"/>
    <w:rsid w:val="00193EF5"/>
    <w:rsid w:val="001A1785"/>
    <w:rsid w:val="001A237E"/>
    <w:rsid w:val="001A5F84"/>
    <w:rsid w:val="001A687B"/>
    <w:rsid w:val="001A6E99"/>
    <w:rsid w:val="001B0A91"/>
    <w:rsid w:val="001B188B"/>
    <w:rsid w:val="001B1DD0"/>
    <w:rsid w:val="001B52F7"/>
    <w:rsid w:val="001C115F"/>
    <w:rsid w:val="001C212C"/>
    <w:rsid w:val="001C4348"/>
    <w:rsid w:val="001C49DF"/>
    <w:rsid w:val="001D6F80"/>
    <w:rsid w:val="001E2AE4"/>
    <w:rsid w:val="001E2FAC"/>
    <w:rsid w:val="001E428B"/>
    <w:rsid w:val="001E6E62"/>
    <w:rsid w:val="001F0DB7"/>
    <w:rsid w:val="001F1C55"/>
    <w:rsid w:val="001F22BA"/>
    <w:rsid w:val="001F29CB"/>
    <w:rsid w:val="001F348F"/>
    <w:rsid w:val="001F38FB"/>
    <w:rsid w:val="001F3C13"/>
    <w:rsid w:val="0020257B"/>
    <w:rsid w:val="00203A80"/>
    <w:rsid w:val="00214C3F"/>
    <w:rsid w:val="002207FE"/>
    <w:rsid w:val="0022123B"/>
    <w:rsid w:val="002235C3"/>
    <w:rsid w:val="002313F8"/>
    <w:rsid w:val="00234625"/>
    <w:rsid w:val="00236472"/>
    <w:rsid w:val="0024602D"/>
    <w:rsid w:val="00253867"/>
    <w:rsid w:val="00255A70"/>
    <w:rsid w:val="0025609A"/>
    <w:rsid w:val="00274988"/>
    <w:rsid w:val="002750E7"/>
    <w:rsid w:val="00276686"/>
    <w:rsid w:val="0028016F"/>
    <w:rsid w:val="0028136A"/>
    <w:rsid w:val="00283E7F"/>
    <w:rsid w:val="0028719C"/>
    <w:rsid w:val="00287767"/>
    <w:rsid w:val="00287882"/>
    <w:rsid w:val="00287DFE"/>
    <w:rsid w:val="002911CF"/>
    <w:rsid w:val="0029210E"/>
    <w:rsid w:val="00294971"/>
    <w:rsid w:val="00296F8D"/>
    <w:rsid w:val="002A2CA0"/>
    <w:rsid w:val="002B071D"/>
    <w:rsid w:val="002B1778"/>
    <w:rsid w:val="002B2663"/>
    <w:rsid w:val="002B4C9D"/>
    <w:rsid w:val="002B61B3"/>
    <w:rsid w:val="002C1286"/>
    <w:rsid w:val="002C2DBE"/>
    <w:rsid w:val="002C2F6B"/>
    <w:rsid w:val="002C6DD6"/>
    <w:rsid w:val="002D45AA"/>
    <w:rsid w:val="002D4A48"/>
    <w:rsid w:val="002D4D1C"/>
    <w:rsid w:val="002D4E10"/>
    <w:rsid w:val="002E52A3"/>
    <w:rsid w:val="002F0989"/>
    <w:rsid w:val="002F0CD4"/>
    <w:rsid w:val="002F2A69"/>
    <w:rsid w:val="002F3AE5"/>
    <w:rsid w:val="002F41B7"/>
    <w:rsid w:val="002F6CC8"/>
    <w:rsid w:val="002F7657"/>
    <w:rsid w:val="002F7D12"/>
    <w:rsid w:val="00303BD9"/>
    <w:rsid w:val="00303E4A"/>
    <w:rsid w:val="003057E7"/>
    <w:rsid w:val="003076ED"/>
    <w:rsid w:val="003077F0"/>
    <w:rsid w:val="00311FA9"/>
    <w:rsid w:val="0031315B"/>
    <w:rsid w:val="003149F9"/>
    <w:rsid w:val="00322028"/>
    <w:rsid w:val="003239A8"/>
    <w:rsid w:val="00324068"/>
    <w:rsid w:val="00327E15"/>
    <w:rsid w:val="00347A47"/>
    <w:rsid w:val="003507A4"/>
    <w:rsid w:val="00350A0D"/>
    <w:rsid w:val="003540A8"/>
    <w:rsid w:val="00360254"/>
    <w:rsid w:val="00362749"/>
    <w:rsid w:val="00371E1A"/>
    <w:rsid w:val="00374EA3"/>
    <w:rsid w:val="00380392"/>
    <w:rsid w:val="0038204B"/>
    <w:rsid w:val="00383935"/>
    <w:rsid w:val="00384646"/>
    <w:rsid w:val="00387424"/>
    <w:rsid w:val="00391E03"/>
    <w:rsid w:val="0039400D"/>
    <w:rsid w:val="00395C32"/>
    <w:rsid w:val="0039635C"/>
    <w:rsid w:val="003A5644"/>
    <w:rsid w:val="003B0189"/>
    <w:rsid w:val="003B37DE"/>
    <w:rsid w:val="003B4BBC"/>
    <w:rsid w:val="003B7987"/>
    <w:rsid w:val="003D15B3"/>
    <w:rsid w:val="003D209C"/>
    <w:rsid w:val="003E0D54"/>
    <w:rsid w:val="003E4144"/>
    <w:rsid w:val="003E458B"/>
    <w:rsid w:val="003E7F10"/>
    <w:rsid w:val="003F3183"/>
    <w:rsid w:val="003F55CE"/>
    <w:rsid w:val="00400417"/>
    <w:rsid w:val="00400A37"/>
    <w:rsid w:val="00400D07"/>
    <w:rsid w:val="00404802"/>
    <w:rsid w:val="004068D2"/>
    <w:rsid w:val="00411BF0"/>
    <w:rsid w:val="00415084"/>
    <w:rsid w:val="00420579"/>
    <w:rsid w:val="00421A05"/>
    <w:rsid w:val="004235DC"/>
    <w:rsid w:val="00424624"/>
    <w:rsid w:val="00426346"/>
    <w:rsid w:val="0043027F"/>
    <w:rsid w:val="004347C0"/>
    <w:rsid w:val="00437973"/>
    <w:rsid w:val="004400EB"/>
    <w:rsid w:val="0044086A"/>
    <w:rsid w:val="00442A60"/>
    <w:rsid w:val="0044515B"/>
    <w:rsid w:val="00446FC4"/>
    <w:rsid w:val="00452BBC"/>
    <w:rsid w:val="00453049"/>
    <w:rsid w:val="0045412C"/>
    <w:rsid w:val="00454AD8"/>
    <w:rsid w:val="00455A17"/>
    <w:rsid w:val="00455CBC"/>
    <w:rsid w:val="004647B2"/>
    <w:rsid w:val="00473520"/>
    <w:rsid w:val="0047444D"/>
    <w:rsid w:val="004767B1"/>
    <w:rsid w:val="00477A06"/>
    <w:rsid w:val="00477F93"/>
    <w:rsid w:val="00480441"/>
    <w:rsid w:val="004806AC"/>
    <w:rsid w:val="004808DC"/>
    <w:rsid w:val="0048144A"/>
    <w:rsid w:val="00482D1A"/>
    <w:rsid w:val="0048355F"/>
    <w:rsid w:val="00487565"/>
    <w:rsid w:val="0049210B"/>
    <w:rsid w:val="00492A73"/>
    <w:rsid w:val="00492EFB"/>
    <w:rsid w:val="004A0BB4"/>
    <w:rsid w:val="004A3492"/>
    <w:rsid w:val="004A57BB"/>
    <w:rsid w:val="004A67C6"/>
    <w:rsid w:val="004A6D64"/>
    <w:rsid w:val="004B0091"/>
    <w:rsid w:val="004B33B5"/>
    <w:rsid w:val="004B373F"/>
    <w:rsid w:val="004B4F44"/>
    <w:rsid w:val="004C4893"/>
    <w:rsid w:val="004C5FB9"/>
    <w:rsid w:val="004C6A16"/>
    <w:rsid w:val="004D20F3"/>
    <w:rsid w:val="004D2512"/>
    <w:rsid w:val="004D3B7E"/>
    <w:rsid w:val="004D6139"/>
    <w:rsid w:val="004E1F8D"/>
    <w:rsid w:val="004E3B67"/>
    <w:rsid w:val="004E4C7A"/>
    <w:rsid w:val="004E5CC7"/>
    <w:rsid w:val="004E6627"/>
    <w:rsid w:val="004E6FA0"/>
    <w:rsid w:val="004F46A2"/>
    <w:rsid w:val="004F4808"/>
    <w:rsid w:val="004F4E13"/>
    <w:rsid w:val="00500C7C"/>
    <w:rsid w:val="005016B2"/>
    <w:rsid w:val="00502704"/>
    <w:rsid w:val="00503247"/>
    <w:rsid w:val="00504028"/>
    <w:rsid w:val="005043F1"/>
    <w:rsid w:val="00511D5B"/>
    <w:rsid w:val="0051277C"/>
    <w:rsid w:val="00513508"/>
    <w:rsid w:val="005140D8"/>
    <w:rsid w:val="00515997"/>
    <w:rsid w:val="00520509"/>
    <w:rsid w:val="005206B4"/>
    <w:rsid w:val="00520F93"/>
    <w:rsid w:val="00521119"/>
    <w:rsid w:val="00521928"/>
    <w:rsid w:val="0052346C"/>
    <w:rsid w:val="00523D49"/>
    <w:rsid w:val="00525173"/>
    <w:rsid w:val="0052702B"/>
    <w:rsid w:val="005270A8"/>
    <w:rsid w:val="005274D2"/>
    <w:rsid w:val="005339CE"/>
    <w:rsid w:val="005370AE"/>
    <w:rsid w:val="0054094E"/>
    <w:rsid w:val="00542D0D"/>
    <w:rsid w:val="00545209"/>
    <w:rsid w:val="00552B79"/>
    <w:rsid w:val="00553471"/>
    <w:rsid w:val="00556B97"/>
    <w:rsid w:val="005611EF"/>
    <w:rsid w:val="00562955"/>
    <w:rsid w:val="00562AB2"/>
    <w:rsid w:val="00570B81"/>
    <w:rsid w:val="00572069"/>
    <w:rsid w:val="005766DC"/>
    <w:rsid w:val="005778B8"/>
    <w:rsid w:val="005816C7"/>
    <w:rsid w:val="00582396"/>
    <w:rsid w:val="00586BF9"/>
    <w:rsid w:val="00586D4B"/>
    <w:rsid w:val="00595136"/>
    <w:rsid w:val="005A05AA"/>
    <w:rsid w:val="005A2F16"/>
    <w:rsid w:val="005A315C"/>
    <w:rsid w:val="005B3018"/>
    <w:rsid w:val="005B37E7"/>
    <w:rsid w:val="005B391A"/>
    <w:rsid w:val="005B4353"/>
    <w:rsid w:val="005B61EF"/>
    <w:rsid w:val="005B6BF6"/>
    <w:rsid w:val="005C0A78"/>
    <w:rsid w:val="005C244A"/>
    <w:rsid w:val="005C61F7"/>
    <w:rsid w:val="005C6B38"/>
    <w:rsid w:val="005D7AD7"/>
    <w:rsid w:val="005E24AF"/>
    <w:rsid w:val="005E2B98"/>
    <w:rsid w:val="005E5094"/>
    <w:rsid w:val="005F17E4"/>
    <w:rsid w:val="005F23B6"/>
    <w:rsid w:val="005F37BE"/>
    <w:rsid w:val="005F3874"/>
    <w:rsid w:val="005F3F51"/>
    <w:rsid w:val="005F74DC"/>
    <w:rsid w:val="005F7A75"/>
    <w:rsid w:val="0060194E"/>
    <w:rsid w:val="0060469D"/>
    <w:rsid w:val="00604A87"/>
    <w:rsid w:val="00610E71"/>
    <w:rsid w:val="00614B13"/>
    <w:rsid w:val="00616261"/>
    <w:rsid w:val="00617252"/>
    <w:rsid w:val="006202C1"/>
    <w:rsid w:val="00621212"/>
    <w:rsid w:val="0062669A"/>
    <w:rsid w:val="0062752E"/>
    <w:rsid w:val="00627EBF"/>
    <w:rsid w:val="00636D65"/>
    <w:rsid w:val="00640120"/>
    <w:rsid w:val="006432FD"/>
    <w:rsid w:val="006503EA"/>
    <w:rsid w:val="006513A6"/>
    <w:rsid w:val="006530F0"/>
    <w:rsid w:val="00654589"/>
    <w:rsid w:val="00654FBB"/>
    <w:rsid w:val="00657780"/>
    <w:rsid w:val="00660464"/>
    <w:rsid w:val="00667998"/>
    <w:rsid w:val="00670C98"/>
    <w:rsid w:val="00672445"/>
    <w:rsid w:val="00676D00"/>
    <w:rsid w:val="006839D1"/>
    <w:rsid w:val="00687A8E"/>
    <w:rsid w:val="00693615"/>
    <w:rsid w:val="0069426E"/>
    <w:rsid w:val="00695589"/>
    <w:rsid w:val="006A31E9"/>
    <w:rsid w:val="006A3B58"/>
    <w:rsid w:val="006A4338"/>
    <w:rsid w:val="006A5AFE"/>
    <w:rsid w:val="006A7FF1"/>
    <w:rsid w:val="006B2B8C"/>
    <w:rsid w:val="006B4F1F"/>
    <w:rsid w:val="006B63F4"/>
    <w:rsid w:val="006C14EC"/>
    <w:rsid w:val="006C219D"/>
    <w:rsid w:val="006C3ACD"/>
    <w:rsid w:val="006C668D"/>
    <w:rsid w:val="006D3061"/>
    <w:rsid w:val="006D700C"/>
    <w:rsid w:val="006D7636"/>
    <w:rsid w:val="006E0613"/>
    <w:rsid w:val="006E411D"/>
    <w:rsid w:val="006E4A21"/>
    <w:rsid w:val="006E577B"/>
    <w:rsid w:val="006E5BEF"/>
    <w:rsid w:val="006E66EC"/>
    <w:rsid w:val="006E6875"/>
    <w:rsid w:val="006F02F4"/>
    <w:rsid w:val="006F08A5"/>
    <w:rsid w:val="006F4978"/>
    <w:rsid w:val="006F586E"/>
    <w:rsid w:val="006F7019"/>
    <w:rsid w:val="007017A4"/>
    <w:rsid w:val="00702176"/>
    <w:rsid w:val="00705B83"/>
    <w:rsid w:val="007106C4"/>
    <w:rsid w:val="00710A3B"/>
    <w:rsid w:val="00710EAD"/>
    <w:rsid w:val="00716CA2"/>
    <w:rsid w:val="00717A0D"/>
    <w:rsid w:val="00722DAF"/>
    <w:rsid w:val="00724B64"/>
    <w:rsid w:val="007279FF"/>
    <w:rsid w:val="00731144"/>
    <w:rsid w:val="00732E65"/>
    <w:rsid w:val="007411DC"/>
    <w:rsid w:val="00743810"/>
    <w:rsid w:val="00743EAF"/>
    <w:rsid w:val="00746AE8"/>
    <w:rsid w:val="0075396C"/>
    <w:rsid w:val="00754604"/>
    <w:rsid w:val="0075609B"/>
    <w:rsid w:val="0075759E"/>
    <w:rsid w:val="00757AB7"/>
    <w:rsid w:val="00761375"/>
    <w:rsid w:val="0076187D"/>
    <w:rsid w:val="0076229B"/>
    <w:rsid w:val="007674C7"/>
    <w:rsid w:val="007707E9"/>
    <w:rsid w:val="00770BA9"/>
    <w:rsid w:val="00772126"/>
    <w:rsid w:val="007738BA"/>
    <w:rsid w:val="00773EDC"/>
    <w:rsid w:val="007740DB"/>
    <w:rsid w:val="0077586F"/>
    <w:rsid w:val="007770BD"/>
    <w:rsid w:val="00782845"/>
    <w:rsid w:val="00785B04"/>
    <w:rsid w:val="00787F9A"/>
    <w:rsid w:val="007944D0"/>
    <w:rsid w:val="007A043E"/>
    <w:rsid w:val="007A4898"/>
    <w:rsid w:val="007A6EC5"/>
    <w:rsid w:val="007A7E0D"/>
    <w:rsid w:val="007B07BE"/>
    <w:rsid w:val="007B7D3D"/>
    <w:rsid w:val="007C0A44"/>
    <w:rsid w:val="007C3876"/>
    <w:rsid w:val="007C4C33"/>
    <w:rsid w:val="007C68A3"/>
    <w:rsid w:val="007C79D8"/>
    <w:rsid w:val="007D177C"/>
    <w:rsid w:val="007D6A80"/>
    <w:rsid w:val="007E3DC5"/>
    <w:rsid w:val="007E42E2"/>
    <w:rsid w:val="007E6A3D"/>
    <w:rsid w:val="007E7B25"/>
    <w:rsid w:val="007F0D52"/>
    <w:rsid w:val="007F251C"/>
    <w:rsid w:val="007F4447"/>
    <w:rsid w:val="00804963"/>
    <w:rsid w:val="00805049"/>
    <w:rsid w:val="008050CD"/>
    <w:rsid w:val="00805F5A"/>
    <w:rsid w:val="00807CC0"/>
    <w:rsid w:val="008100FF"/>
    <w:rsid w:val="00811DBE"/>
    <w:rsid w:val="00812A6A"/>
    <w:rsid w:val="00814912"/>
    <w:rsid w:val="00817A21"/>
    <w:rsid w:val="00820379"/>
    <w:rsid w:val="00822D19"/>
    <w:rsid w:val="00824E15"/>
    <w:rsid w:val="00830DBE"/>
    <w:rsid w:val="008314E2"/>
    <w:rsid w:val="00834184"/>
    <w:rsid w:val="00835491"/>
    <w:rsid w:val="00835559"/>
    <w:rsid w:val="00836176"/>
    <w:rsid w:val="00846803"/>
    <w:rsid w:val="008516A6"/>
    <w:rsid w:val="00853473"/>
    <w:rsid w:val="00854271"/>
    <w:rsid w:val="00855B85"/>
    <w:rsid w:val="00855CEF"/>
    <w:rsid w:val="008649D3"/>
    <w:rsid w:val="0087090A"/>
    <w:rsid w:val="00872845"/>
    <w:rsid w:val="00876BFF"/>
    <w:rsid w:val="008813F2"/>
    <w:rsid w:val="00883729"/>
    <w:rsid w:val="008856A8"/>
    <w:rsid w:val="0089364A"/>
    <w:rsid w:val="00895815"/>
    <w:rsid w:val="00895EDD"/>
    <w:rsid w:val="00897F2B"/>
    <w:rsid w:val="008A5521"/>
    <w:rsid w:val="008B37B1"/>
    <w:rsid w:val="008B6F92"/>
    <w:rsid w:val="008C4278"/>
    <w:rsid w:val="008D32F0"/>
    <w:rsid w:val="008D3D56"/>
    <w:rsid w:val="008D3D9A"/>
    <w:rsid w:val="008D5F26"/>
    <w:rsid w:val="008E256A"/>
    <w:rsid w:val="008E27AB"/>
    <w:rsid w:val="008F0E9E"/>
    <w:rsid w:val="008F1434"/>
    <w:rsid w:val="008F1E01"/>
    <w:rsid w:val="008F2460"/>
    <w:rsid w:val="008F5268"/>
    <w:rsid w:val="009031D5"/>
    <w:rsid w:val="009033BC"/>
    <w:rsid w:val="009049F3"/>
    <w:rsid w:val="00906D19"/>
    <w:rsid w:val="00913858"/>
    <w:rsid w:val="009139AE"/>
    <w:rsid w:val="00921F60"/>
    <w:rsid w:val="009252C2"/>
    <w:rsid w:val="009264EC"/>
    <w:rsid w:val="009276B1"/>
    <w:rsid w:val="00931A3D"/>
    <w:rsid w:val="00931ED9"/>
    <w:rsid w:val="00932E74"/>
    <w:rsid w:val="00946273"/>
    <w:rsid w:val="00950A17"/>
    <w:rsid w:val="00951D04"/>
    <w:rsid w:val="00956906"/>
    <w:rsid w:val="00964D78"/>
    <w:rsid w:val="0096783A"/>
    <w:rsid w:val="009678FB"/>
    <w:rsid w:val="009709CD"/>
    <w:rsid w:val="00973FB5"/>
    <w:rsid w:val="00974924"/>
    <w:rsid w:val="00974B7B"/>
    <w:rsid w:val="00974C1E"/>
    <w:rsid w:val="009764A7"/>
    <w:rsid w:val="00977560"/>
    <w:rsid w:val="0098470C"/>
    <w:rsid w:val="009879EC"/>
    <w:rsid w:val="009926B7"/>
    <w:rsid w:val="00996B25"/>
    <w:rsid w:val="009975F7"/>
    <w:rsid w:val="009A3546"/>
    <w:rsid w:val="009A361B"/>
    <w:rsid w:val="009B3878"/>
    <w:rsid w:val="009B3CA2"/>
    <w:rsid w:val="009B4DD4"/>
    <w:rsid w:val="009B5D15"/>
    <w:rsid w:val="009B7932"/>
    <w:rsid w:val="009B7D05"/>
    <w:rsid w:val="009C0E57"/>
    <w:rsid w:val="009C32D7"/>
    <w:rsid w:val="009C56C8"/>
    <w:rsid w:val="009C5C2B"/>
    <w:rsid w:val="009D09C9"/>
    <w:rsid w:val="009D37C4"/>
    <w:rsid w:val="009D4623"/>
    <w:rsid w:val="009D6AF9"/>
    <w:rsid w:val="009D6C30"/>
    <w:rsid w:val="009E40A9"/>
    <w:rsid w:val="009F5AAC"/>
    <w:rsid w:val="00A045AE"/>
    <w:rsid w:val="00A05FB0"/>
    <w:rsid w:val="00A07C3D"/>
    <w:rsid w:val="00A10EB5"/>
    <w:rsid w:val="00A15E6F"/>
    <w:rsid w:val="00A16883"/>
    <w:rsid w:val="00A24825"/>
    <w:rsid w:val="00A25712"/>
    <w:rsid w:val="00A25FB7"/>
    <w:rsid w:val="00A35272"/>
    <w:rsid w:val="00A37EFE"/>
    <w:rsid w:val="00A427F7"/>
    <w:rsid w:val="00A430D2"/>
    <w:rsid w:val="00A46519"/>
    <w:rsid w:val="00A517E5"/>
    <w:rsid w:val="00A56F7E"/>
    <w:rsid w:val="00A57629"/>
    <w:rsid w:val="00A63D90"/>
    <w:rsid w:val="00A67ABE"/>
    <w:rsid w:val="00A819B2"/>
    <w:rsid w:val="00A81E3A"/>
    <w:rsid w:val="00A91E2A"/>
    <w:rsid w:val="00A93068"/>
    <w:rsid w:val="00A951D1"/>
    <w:rsid w:val="00AA1C26"/>
    <w:rsid w:val="00AA5C99"/>
    <w:rsid w:val="00AB1822"/>
    <w:rsid w:val="00AC0CD7"/>
    <w:rsid w:val="00AC2717"/>
    <w:rsid w:val="00AC32C6"/>
    <w:rsid w:val="00AC3F2C"/>
    <w:rsid w:val="00AC4553"/>
    <w:rsid w:val="00AC58D3"/>
    <w:rsid w:val="00AC5BA5"/>
    <w:rsid w:val="00AD0A03"/>
    <w:rsid w:val="00AD2E76"/>
    <w:rsid w:val="00AD7EFF"/>
    <w:rsid w:val="00AE12D2"/>
    <w:rsid w:val="00AE27DE"/>
    <w:rsid w:val="00AE35A2"/>
    <w:rsid w:val="00AF638C"/>
    <w:rsid w:val="00B03EAB"/>
    <w:rsid w:val="00B06D00"/>
    <w:rsid w:val="00B12569"/>
    <w:rsid w:val="00B126DB"/>
    <w:rsid w:val="00B12F30"/>
    <w:rsid w:val="00B158EB"/>
    <w:rsid w:val="00B26A7F"/>
    <w:rsid w:val="00B334AC"/>
    <w:rsid w:val="00B34288"/>
    <w:rsid w:val="00B35A42"/>
    <w:rsid w:val="00B41C68"/>
    <w:rsid w:val="00B43B12"/>
    <w:rsid w:val="00B51A14"/>
    <w:rsid w:val="00B557E9"/>
    <w:rsid w:val="00B56639"/>
    <w:rsid w:val="00B6017B"/>
    <w:rsid w:val="00B66023"/>
    <w:rsid w:val="00B67A70"/>
    <w:rsid w:val="00B7000D"/>
    <w:rsid w:val="00B728FF"/>
    <w:rsid w:val="00B7455E"/>
    <w:rsid w:val="00B74E9A"/>
    <w:rsid w:val="00B77959"/>
    <w:rsid w:val="00B80F25"/>
    <w:rsid w:val="00B8506D"/>
    <w:rsid w:val="00B8506E"/>
    <w:rsid w:val="00B8626E"/>
    <w:rsid w:val="00B923C1"/>
    <w:rsid w:val="00B92BE0"/>
    <w:rsid w:val="00B933B7"/>
    <w:rsid w:val="00B94DC1"/>
    <w:rsid w:val="00B94F68"/>
    <w:rsid w:val="00BA3300"/>
    <w:rsid w:val="00BA444A"/>
    <w:rsid w:val="00BA5080"/>
    <w:rsid w:val="00BB2646"/>
    <w:rsid w:val="00BB3AAC"/>
    <w:rsid w:val="00BB7F64"/>
    <w:rsid w:val="00BC016E"/>
    <w:rsid w:val="00BC0544"/>
    <w:rsid w:val="00BD714C"/>
    <w:rsid w:val="00BD7B1F"/>
    <w:rsid w:val="00BE01E4"/>
    <w:rsid w:val="00BE2881"/>
    <w:rsid w:val="00BE367B"/>
    <w:rsid w:val="00BE7EE1"/>
    <w:rsid w:val="00BF17F9"/>
    <w:rsid w:val="00BF3711"/>
    <w:rsid w:val="00BF53F7"/>
    <w:rsid w:val="00BF6B66"/>
    <w:rsid w:val="00C0354A"/>
    <w:rsid w:val="00C0366E"/>
    <w:rsid w:val="00C03A06"/>
    <w:rsid w:val="00C04474"/>
    <w:rsid w:val="00C068AE"/>
    <w:rsid w:val="00C0721A"/>
    <w:rsid w:val="00C13540"/>
    <w:rsid w:val="00C149C7"/>
    <w:rsid w:val="00C17984"/>
    <w:rsid w:val="00C21307"/>
    <w:rsid w:val="00C224E9"/>
    <w:rsid w:val="00C237FB"/>
    <w:rsid w:val="00C23C68"/>
    <w:rsid w:val="00C2507A"/>
    <w:rsid w:val="00C25AF3"/>
    <w:rsid w:val="00C25CDA"/>
    <w:rsid w:val="00C32E8F"/>
    <w:rsid w:val="00C3308B"/>
    <w:rsid w:val="00C358D1"/>
    <w:rsid w:val="00C36943"/>
    <w:rsid w:val="00C40E29"/>
    <w:rsid w:val="00C4213A"/>
    <w:rsid w:val="00C450C3"/>
    <w:rsid w:val="00C455A4"/>
    <w:rsid w:val="00C537A7"/>
    <w:rsid w:val="00C5519D"/>
    <w:rsid w:val="00C60223"/>
    <w:rsid w:val="00C61852"/>
    <w:rsid w:val="00C658C9"/>
    <w:rsid w:val="00C6786B"/>
    <w:rsid w:val="00C71FD8"/>
    <w:rsid w:val="00C77E52"/>
    <w:rsid w:val="00C83263"/>
    <w:rsid w:val="00C83D66"/>
    <w:rsid w:val="00C90F36"/>
    <w:rsid w:val="00C91606"/>
    <w:rsid w:val="00C92820"/>
    <w:rsid w:val="00C963F7"/>
    <w:rsid w:val="00C96722"/>
    <w:rsid w:val="00C97388"/>
    <w:rsid w:val="00C97D2F"/>
    <w:rsid w:val="00CA154C"/>
    <w:rsid w:val="00CA3AD3"/>
    <w:rsid w:val="00CA56F4"/>
    <w:rsid w:val="00CA7CD1"/>
    <w:rsid w:val="00CB212B"/>
    <w:rsid w:val="00CB2D4A"/>
    <w:rsid w:val="00CC1A46"/>
    <w:rsid w:val="00CD0765"/>
    <w:rsid w:val="00CD1B9C"/>
    <w:rsid w:val="00CD2778"/>
    <w:rsid w:val="00CD5D31"/>
    <w:rsid w:val="00CD6671"/>
    <w:rsid w:val="00CE1D92"/>
    <w:rsid w:val="00CE33E9"/>
    <w:rsid w:val="00CE4608"/>
    <w:rsid w:val="00CE4B09"/>
    <w:rsid w:val="00CE5176"/>
    <w:rsid w:val="00CF2B71"/>
    <w:rsid w:val="00CF5BE6"/>
    <w:rsid w:val="00CF699F"/>
    <w:rsid w:val="00D02A1F"/>
    <w:rsid w:val="00D04DB0"/>
    <w:rsid w:val="00D07447"/>
    <w:rsid w:val="00D13ED4"/>
    <w:rsid w:val="00D201C7"/>
    <w:rsid w:val="00D21103"/>
    <w:rsid w:val="00D23BCF"/>
    <w:rsid w:val="00D25005"/>
    <w:rsid w:val="00D27219"/>
    <w:rsid w:val="00D3001E"/>
    <w:rsid w:val="00D3044C"/>
    <w:rsid w:val="00D3394D"/>
    <w:rsid w:val="00D34B3E"/>
    <w:rsid w:val="00D379E4"/>
    <w:rsid w:val="00D41290"/>
    <w:rsid w:val="00D43D51"/>
    <w:rsid w:val="00D51F3E"/>
    <w:rsid w:val="00D53071"/>
    <w:rsid w:val="00D6061D"/>
    <w:rsid w:val="00D60AA1"/>
    <w:rsid w:val="00D639A0"/>
    <w:rsid w:val="00D64219"/>
    <w:rsid w:val="00D6445D"/>
    <w:rsid w:val="00D64ED6"/>
    <w:rsid w:val="00D71ABB"/>
    <w:rsid w:val="00D72647"/>
    <w:rsid w:val="00D72895"/>
    <w:rsid w:val="00D72E49"/>
    <w:rsid w:val="00D736EE"/>
    <w:rsid w:val="00D765A8"/>
    <w:rsid w:val="00D77BA1"/>
    <w:rsid w:val="00D835CD"/>
    <w:rsid w:val="00D83FFE"/>
    <w:rsid w:val="00D86843"/>
    <w:rsid w:val="00D95BB0"/>
    <w:rsid w:val="00D96B5D"/>
    <w:rsid w:val="00D9732F"/>
    <w:rsid w:val="00D973A0"/>
    <w:rsid w:val="00D97BB1"/>
    <w:rsid w:val="00DA38B1"/>
    <w:rsid w:val="00DA3F77"/>
    <w:rsid w:val="00DA7458"/>
    <w:rsid w:val="00DA752E"/>
    <w:rsid w:val="00DB0D51"/>
    <w:rsid w:val="00DB581C"/>
    <w:rsid w:val="00DB6882"/>
    <w:rsid w:val="00DD1C43"/>
    <w:rsid w:val="00DD2354"/>
    <w:rsid w:val="00DD5116"/>
    <w:rsid w:val="00DD5292"/>
    <w:rsid w:val="00DE06DC"/>
    <w:rsid w:val="00DE2C7D"/>
    <w:rsid w:val="00DE3B7D"/>
    <w:rsid w:val="00DE72FA"/>
    <w:rsid w:val="00DF3958"/>
    <w:rsid w:val="00DF56FB"/>
    <w:rsid w:val="00DF7A9A"/>
    <w:rsid w:val="00E004F6"/>
    <w:rsid w:val="00E04B3A"/>
    <w:rsid w:val="00E1526A"/>
    <w:rsid w:val="00E16BD6"/>
    <w:rsid w:val="00E22D64"/>
    <w:rsid w:val="00E24D6D"/>
    <w:rsid w:val="00E333FE"/>
    <w:rsid w:val="00E37143"/>
    <w:rsid w:val="00E37161"/>
    <w:rsid w:val="00E44039"/>
    <w:rsid w:val="00E4568B"/>
    <w:rsid w:val="00E54007"/>
    <w:rsid w:val="00E54042"/>
    <w:rsid w:val="00E55312"/>
    <w:rsid w:val="00E56338"/>
    <w:rsid w:val="00E64CB8"/>
    <w:rsid w:val="00E661EA"/>
    <w:rsid w:val="00E66F94"/>
    <w:rsid w:val="00E70CB1"/>
    <w:rsid w:val="00E75C73"/>
    <w:rsid w:val="00E75FA4"/>
    <w:rsid w:val="00E767B3"/>
    <w:rsid w:val="00E76A9A"/>
    <w:rsid w:val="00E8224B"/>
    <w:rsid w:val="00E839AD"/>
    <w:rsid w:val="00E84599"/>
    <w:rsid w:val="00E84EFE"/>
    <w:rsid w:val="00E8615A"/>
    <w:rsid w:val="00E90A9E"/>
    <w:rsid w:val="00E9108E"/>
    <w:rsid w:val="00E94B61"/>
    <w:rsid w:val="00E94DC9"/>
    <w:rsid w:val="00E95041"/>
    <w:rsid w:val="00E969F2"/>
    <w:rsid w:val="00E97DC0"/>
    <w:rsid w:val="00EA0BE5"/>
    <w:rsid w:val="00EA386D"/>
    <w:rsid w:val="00EA4341"/>
    <w:rsid w:val="00EA724C"/>
    <w:rsid w:val="00EA7BFB"/>
    <w:rsid w:val="00EA7E92"/>
    <w:rsid w:val="00EB1837"/>
    <w:rsid w:val="00EB522D"/>
    <w:rsid w:val="00EB6816"/>
    <w:rsid w:val="00EC1D87"/>
    <w:rsid w:val="00EC1E11"/>
    <w:rsid w:val="00EC2177"/>
    <w:rsid w:val="00EC3BF9"/>
    <w:rsid w:val="00EC5E90"/>
    <w:rsid w:val="00EC7C5A"/>
    <w:rsid w:val="00ED1E13"/>
    <w:rsid w:val="00ED2019"/>
    <w:rsid w:val="00ED44C6"/>
    <w:rsid w:val="00ED5E6D"/>
    <w:rsid w:val="00EE0552"/>
    <w:rsid w:val="00F011E1"/>
    <w:rsid w:val="00F01895"/>
    <w:rsid w:val="00F06290"/>
    <w:rsid w:val="00F1044B"/>
    <w:rsid w:val="00F154F9"/>
    <w:rsid w:val="00F2147A"/>
    <w:rsid w:val="00F333F7"/>
    <w:rsid w:val="00F335E5"/>
    <w:rsid w:val="00F36BF2"/>
    <w:rsid w:val="00F37DDD"/>
    <w:rsid w:val="00F43D4B"/>
    <w:rsid w:val="00F45E73"/>
    <w:rsid w:val="00F51964"/>
    <w:rsid w:val="00F55155"/>
    <w:rsid w:val="00F55B7A"/>
    <w:rsid w:val="00F57AD8"/>
    <w:rsid w:val="00F747EB"/>
    <w:rsid w:val="00F7485B"/>
    <w:rsid w:val="00F74BD8"/>
    <w:rsid w:val="00F75D5C"/>
    <w:rsid w:val="00F76397"/>
    <w:rsid w:val="00F76DBB"/>
    <w:rsid w:val="00F8589A"/>
    <w:rsid w:val="00F901ED"/>
    <w:rsid w:val="00F9047A"/>
    <w:rsid w:val="00F90892"/>
    <w:rsid w:val="00F910EA"/>
    <w:rsid w:val="00F922BA"/>
    <w:rsid w:val="00FA40E1"/>
    <w:rsid w:val="00FA473A"/>
    <w:rsid w:val="00FA6A99"/>
    <w:rsid w:val="00FA7DBA"/>
    <w:rsid w:val="00FB2905"/>
    <w:rsid w:val="00FB495C"/>
    <w:rsid w:val="00FB5AEB"/>
    <w:rsid w:val="00FC6D79"/>
    <w:rsid w:val="00FC6F1E"/>
    <w:rsid w:val="00FD0A58"/>
    <w:rsid w:val="00FD2B0E"/>
    <w:rsid w:val="00FD49A5"/>
    <w:rsid w:val="00FD55EC"/>
    <w:rsid w:val="00FD5FEC"/>
    <w:rsid w:val="00FE060C"/>
    <w:rsid w:val="00FE1685"/>
    <w:rsid w:val="00FE1ECB"/>
    <w:rsid w:val="00FE2D75"/>
    <w:rsid w:val="00FE2F7A"/>
    <w:rsid w:val="00FE3DB5"/>
    <w:rsid w:val="00FF0441"/>
    <w:rsid w:val="00FF1132"/>
    <w:rsid w:val="00FF7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E7897"/>
  <w15:chartTrackingRefBased/>
  <w15:docId w15:val="{649447CE-9E14-4ACC-B228-BB1621EE5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49A"/>
  </w:style>
  <w:style w:type="paragraph" w:styleId="1">
    <w:name w:val="heading 1"/>
    <w:basedOn w:val="a"/>
    <w:next w:val="a"/>
    <w:link w:val="10"/>
    <w:uiPriority w:val="9"/>
    <w:qFormat/>
    <w:rsid w:val="0011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24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24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24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24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24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24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24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24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24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24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24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249A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1124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24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24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24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24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287767"/>
  </w:style>
  <w:style w:type="paragraph" w:styleId="ae">
    <w:name w:val="footer"/>
    <w:basedOn w:val="a"/>
    <w:link w:val="af"/>
    <w:uiPriority w:val="99"/>
    <w:unhideWhenUsed/>
    <w:rsid w:val="0028776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287767"/>
  </w:style>
  <w:style w:type="character" w:styleId="af0">
    <w:name w:val="Placeholder Text"/>
    <w:basedOn w:val="a0"/>
    <w:uiPriority w:val="99"/>
    <w:semiHidden/>
    <w:rsid w:val="001F1C55"/>
    <w:rPr>
      <w:color w:val="666666"/>
    </w:rPr>
  </w:style>
  <w:style w:type="paragraph" w:styleId="af1">
    <w:name w:val="Normal (Web)"/>
    <w:basedOn w:val="a"/>
    <w:uiPriority w:val="99"/>
    <w:semiHidden/>
    <w:unhideWhenUsed/>
    <w:rsid w:val="002D4A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BY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5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4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2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7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15F12-81C5-42A9-8064-C99533875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 P</cp:lastModifiedBy>
  <cp:revision>221</cp:revision>
  <cp:lastPrinted>2026-05-15T07:03:00Z</cp:lastPrinted>
  <dcterms:created xsi:type="dcterms:W3CDTF">2025-06-24T09:25:00Z</dcterms:created>
  <dcterms:modified xsi:type="dcterms:W3CDTF">2026-09-19T16:15:00Z</dcterms:modified>
</cp:coreProperties>
</file>