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59" w:lineRule="auto"/>
        <w:jc w:val="both"/>
        <w:rPr/>
      </w:pPr>
      <w:r w:rsidDel="00000000" w:rsidR="00000000" w:rsidRPr="00000000">
        <w:rPr>
          <w:b w:val="1"/>
          <w:u w:val="single"/>
          <w:rtl w:val="0"/>
        </w:rPr>
        <w:t xml:space="preserve">AL ESCRITO N° XXXXX</w:t>
      </w:r>
      <w:r w:rsidDel="00000000" w:rsidR="00000000" w:rsidRPr="00000000">
        <w:rPr>
          <w:b w:val="1"/>
          <w:rtl w:val="0"/>
        </w:rPr>
        <w:t xml:space="preserve">:</w:t>
      </w:r>
      <w:r w:rsidDel="00000000" w:rsidR="00000000" w:rsidRPr="00000000">
        <w:rPr>
          <w:rtl w:val="0"/>
        </w:rPr>
        <w:t xml:space="preserve"> [</w:t>
      </w:r>
      <w:r w:rsidDel="00000000" w:rsidR="00000000" w:rsidRPr="00000000">
        <w:rPr>
          <w:rtl w:val="0"/>
        </w:rPr>
        <w:t xml:space="preserve">MOU1</w:t>
      </w:r>
      <w:r w:rsidDel="00000000" w:rsidR="00000000" w:rsidRPr="00000000">
        <w:rPr>
          <w:rtl w:val="0"/>
        </w:rPr>
        <w:t xml:space="preserve">] </w:t>
      </w:r>
      <w:r w:rsidDel="00000000" w:rsidR="00000000" w:rsidRPr="00000000">
        <w:rPr>
          <w:b w:val="1"/>
          <w:u w:val="single"/>
          <w:rtl w:val="0"/>
        </w:rPr>
        <w:t xml:space="preserve">AL PRINCIPAL</w:t>
      </w:r>
      <w:r w:rsidDel="00000000" w:rsidR="00000000" w:rsidRPr="00000000">
        <w:rPr>
          <w:rtl w:val="0"/>
        </w:rPr>
        <w:t xml:space="preserve">: En mérito a la copia del Documento Nacional que adjuntado, téngase por apersonado al proceso a </w:t>
      </w:r>
      <w:r w:rsidDel="00000000" w:rsidR="00000000" w:rsidRPr="00000000">
        <w:rPr>
          <w:b w:val="1"/>
          <w:rtl w:val="0"/>
        </w:rPr>
        <w:t xml:space="preserve">${NOMBRE_APELANTE}</w:t>
      </w:r>
      <w:r w:rsidDel="00000000" w:rsidR="00000000" w:rsidRPr="00000000">
        <w:rPr>
          <w:rtl w:val="0"/>
        </w:rPr>
        <w:t xml:space="preserve">, por señalado su domicilio procesal y casilla electrónica. </w:t>
      </w:r>
      <w:r w:rsidDel="00000000" w:rsidR="00000000" w:rsidRPr="00000000">
        <w:rPr>
          <w:b w:val="1"/>
          <w:u w:val="single"/>
          <w:rtl w:val="0"/>
        </w:rPr>
        <w:t xml:space="preserve">AL PRIMER OTROSI</w:t>
      </w:r>
      <w:r w:rsidDel="00000000" w:rsidR="00000000" w:rsidRPr="00000000">
        <w:rPr>
          <w:rtl w:val="0"/>
        </w:rPr>
        <w:t xml:space="preserve">.- </w:t>
      </w:r>
      <w:r w:rsidDel="00000000" w:rsidR="00000000" w:rsidRPr="00000000">
        <w:rPr>
          <w:b w:val="1"/>
          <w:rtl w:val="0"/>
        </w:rPr>
        <w:t xml:space="preserve">VISTOS: </w:t>
      </w:r>
      <w:r w:rsidDel="00000000" w:rsidR="00000000" w:rsidRPr="00000000">
        <w:rPr>
          <w:rtl w:val="0"/>
        </w:rPr>
        <w:t xml:space="preserve">El recurso de apelación formulado por </w:t>
      </w:r>
      <w:r w:rsidDel="00000000" w:rsidR="00000000" w:rsidRPr="00000000">
        <w:rPr>
          <w:b w:val="1"/>
          <w:rtl w:val="0"/>
        </w:rPr>
        <w:t xml:space="preserve">${NOMBRE_APELANTE}</w:t>
      </w:r>
      <w:r w:rsidDel="00000000" w:rsidR="00000000" w:rsidRPr="00000000">
        <w:rPr>
          <w:b w:val="1"/>
          <w:i w:val="1"/>
          <w:rtl w:val="0"/>
        </w:rPr>
        <w:t xml:space="preserve"> </w:t>
      </w:r>
      <w:r w:rsidDel="00000000" w:rsidR="00000000" w:rsidRPr="00000000">
        <w:rPr>
          <w:rtl w:val="0"/>
        </w:rPr>
        <w:t xml:space="preserve">y</w:t>
      </w:r>
      <w:r w:rsidDel="00000000" w:rsidR="00000000" w:rsidRPr="00000000">
        <w:rPr>
          <w:b w:val="1"/>
          <w:rtl w:val="0"/>
        </w:rPr>
        <w:t xml:space="preserve"> CONSIDERANDO: </w:t>
      </w:r>
      <w:r w:rsidDel="00000000" w:rsidR="00000000" w:rsidRPr="00000000">
        <w:rPr>
          <w:b w:val="1"/>
          <w:u w:val="single"/>
          <w:rtl w:val="0"/>
        </w:rPr>
        <w:t xml:space="preserve">PRIMERO</w:t>
      </w:r>
      <w:r w:rsidDel="00000000" w:rsidR="00000000" w:rsidRPr="00000000">
        <w:rPr>
          <w:b w:val="1"/>
          <w:rtl w:val="0"/>
        </w:rPr>
        <w:t xml:space="preserve">. - </w:t>
      </w:r>
      <w:r w:rsidDel="00000000" w:rsidR="00000000" w:rsidRPr="00000000">
        <w:rPr>
          <w:rtl w:val="0"/>
        </w:rPr>
        <w:t xml:space="preserve">Que, conforme a lo dispuesto por el Artículo 16-C del D. Leg Nº 1386, que modifica la Ley Nº 30364, Ley para prevenir, sancionar y erradicar la violencia contra las mujeres y los integrantes del grupo familiar, “</w:t>
      </w:r>
      <w:r w:rsidDel="00000000" w:rsidR="00000000" w:rsidRPr="00000000">
        <w:rPr>
          <w:i w:val="1"/>
          <w:rtl w:val="0"/>
        </w:rPr>
        <w:t xml:space="preserve">16-C. La resolución que se pronuncia sobre las medidas de protección o cautelares puede ser apelada en la audiencia o dentro de los tres (3) días siguientes de haber sido notificada. La apelación se concede sin efecto suspensivo en un plazo máximo de tres (3) días contados desde su presentación.”</w:t>
      </w:r>
      <w:r w:rsidDel="00000000" w:rsidR="00000000" w:rsidRPr="00000000">
        <w:rPr>
          <w:rtl w:val="0"/>
        </w:rPr>
        <w:t xml:space="preserve">; siendo que en el presente caso, la parte apelante, ha interpuesto su recurso impugnatorio dentro del plazo legal. </w:t>
      </w:r>
      <w:r w:rsidDel="00000000" w:rsidR="00000000" w:rsidRPr="00000000">
        <w:rPr>
          <w:b w:val="1"/>
          <w:u w:val="single"/>
          <w:rtl w:val="0"/>
        </w:rPr>
        <w:t xml:space="preserve">SEGUNDO</w:t>
      </w:r>
      <w:r w:rsidDel="00000000" w:rsidR="00000000" w:rsidRPr="00000000">
        <w:rPr>
          <w:b w:val="1"/>
          <w:rtl w:val="0"/>
        </w:rPr>
        <w:t xml:space="preserve">.-</w:t>
      </w:r>
      <w:r w:rsidDel="00000000" w:rsidR="00000000" w:rsidRPr="00000000">
        <w:rPr>
          <w:rtl w:val="0"/>
        </w:rPr>
        <w:t xml:space="preserve"> De la revisión del escrito que antecede, se advierte que el recurso de apelación cumple con los requisitos de procedencia establecidos por el Artículo 358° y 366° del Código Procesal Civil, aplicado de manera supletoria; de tal manera que señala la naturaleza del agravio y cumple con fundamentar su pretensión impugnatoria, </w:t>
      </w:r>
      <w:r w:rsidDel="00000000" w:rsidR="00000000" w:rsidRPr="00000000">
        <w:rPr>
          <w:u w:val="single"/>
          <w:rtl w:val="0"/>
        </w:rPr>
        <w:t xml:space="preserve">asimismo ha presentado el respectivo arancel judicial por derecho de apelación y notificación al ser parte denunciada</w:t>
      </w:r>
      <w:r w:rsidDel="00000000" w:rsidR="00000000" w:rsidRPr="00000000">
        <w:rPr>
          <w:rtl w:val="0"/>
        </w:rPr>
        <w:t xml:space="preserve">, por lo que se debe disponer la formación del cuaderno de apelación con las copias certificadas de las piezas procesales pertinentes, consideraciones por las cuales </w:t>
      </w:r>
      <w:r w:rsidDel="00000000" w:rsidR="00000000" w:rsidRPr="00000000">
        <w:rPr>
          <w:b w:val="1"/>
          <w:u w:val="single"/>
          <w:rtl w:val="0"/>
        </w:rPr>
        <w:t xml:space="preserve">SE RESUELVE</w:t>
      </w:r>
      <w:r w:rsidDel="00000000" w:rsidR="00000000" w:rsidRPr="00000000">
        <w:rPr>
          <w:b w:val="1"/>
          <w:rtl w:val="0"/>
        </w:rPr>
        <w:t xml:space="preserve">: 1) </w:t>
      </w:r>
      <w:r w:rsidDel="00000000" w:rsidR="00000000" w:rsidRPr="00000000">
        <w:rPr>
          <w:rtl w:val="0"/>
        </w:rPr>
        <w:t xml:space="preserve">Conceder </w:t>
      </w:r>
      <w:r w:rsidDel="00000000" w:rsidR="00000000" w:rsidRPr="00000000">
        <w:rPr>
          <w:b w:val="1"/>
          <w:rtl w:val="0"/>
        </w:rPr>
        <w:t xml:space="preserve">APELACIÓN SIN EFECTO SUSPENSIVO</w:t>
      </w:r>
      <w:r w:rsidDel="00000000" w:rsidR="00000000" w:rsidRPr="00000000">
        <w:rPr>
          <w:rtl w:val="0"/>
        </w:rPr>
        <w:t xml:space="preserve"> contra la Resolución número </w:t>
      </w:r>
      <w:r w:rsidDel="00000000" w:rsidR="00000000" w:rsidRPr="00000000">
        <w:rPr>
          <w:b w:val="1"/>
          <w:rtl w:val="0"/>
        </w:rPr>
        <w:t xml:space="preserve">${NUMERO_RESOLUCION}</w:t>
      </w:r>
      <w:r w:rsidDel="00000000" w:rsidR="00000000" w:rsidRPr="00000000">
        <w:rPr>
          <w:rtl w:val="0"/>
        </w:rPr>
        <w:t xml:space="preserve"> de fecha </w:t>
      </w:r>
      <w:r w:rsidDel="00000000" w:rsidR="00000000" w:rsidRPr="00000000">
        <w:rPr>
          <w:b w:val="1"/>
          <w:rtl w:val="0"/>
        </w:rPr>
        <w:t xml:space="preserve">${FECHA_RESOLUCION}</w:t>
      </w:r>
      <w:r w:rsidDel="00000000" w:rsidR="00000000" w:rsidRPr="00000000">
        <w:rPr>
          <w:rtl w:val="0"/>
        </w:rPr>
        <w:t xml:space="preserve"> a favor de </w:t>
      </w:r>
      <w:r w:rsidDel="00000000" w:rsidR="00000000" w:rsidRPr="00000000">
        <w:rPr>
          <w:b w:val="1"/>
          <w:rtl w:val="0"/>
        </w:rPr>
        <w:t xml:space="preserve">${NOMBRE_APELANTE}</w:t>
      </w:r>
      <w:r w:rsidDel="00000000" w:rsidR="00000000" w:rsidRPr="00000000">
        <w:rPr>
          <w:rtl w:val="0"/>
        </w:rPr>
        <w:t xml:space="preserve">. </w:t>
      </w:r>
      <w:r w:rsidDel="00000000" w:rsidR="00000000" w:rsidRPr="00000000">
        <w:rPr>
          <w:b w:val="1"/>
          <w:rtl w:val="0"/>
        </w:rPr>
        <w:t xml:space="preserve">2)</w:t>
      </w:r>
      <w:r w:rsidDel="00000000" w:rsidR="00000000" w:rsidRPr="00000000">
        <w:rPr>
          <w:rtl w:val="0"/>
        </w:rPr>
        <w:t xml:space="preserve"> </w:t>
      </w:r>
      <w:r w:rsidDel="00000000" w:rsidR="00000000" w:rsidRPr="00000000">
        <w:rPr>
          <w:b w:val="1"/>
          <w:rtl w:val="0"/>
        </w:rPr>
        <w:t xml:space="preserve">DISPONGO</w:t>
      </w:r>
      <w:r w:rsidDel="00000000" w:rsidR="00000000" w:rsidRPr="00000000">
        <w:rPr>
          <w:rtl w:val="0"/>
        </w:rPr>
        <w:t xml:space="preserve"> la formación del cuaderno de apelación con los actuados pertinentes del cuaderno de ejecución  (los cuales serán extraídos del Sistema Integrado del Poder Judicial) hecho elévese al Superior en Grado por los medios idóneos más céleres con la debida nota de atención; en la forma y modo que determinan las directivas del Poder Judicial. </w:t>
      </w:r>
      <w:r w:rsidDel="00000000" w:rsidR="00000000" w:rsidRPr="00000000">
        <w:rPr>
          <w:b w:val="1"/>
          <w:rtl w:val="0"/>
        </w:rPr>
        <w:t xml:space="preserve">TÓMESE RAZÓN Y HÁGASE SABER</w:t>
      </w: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