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59" w:lineRule="auto"/>
        <w:jc w:val="both"/>
        <w:rPr/>
      </w:pPr>
      <w:r w:rsidDel="00000000" w:rsidR="00000000" w:rsidRPr="00000000">
        <w:rPr>
          <w:b w:val="1"/>
          <w:rtl w:val="0"/>
        </w:rPr>
        <w:t xml:space="preserve">DE OFICIO</w:t>
      </w:r>
      <w:r w:rsidDel="00000000" w:rsidR="00000000" w:rsidRPr="00000000">
        <w:rPr>
          <w:b w:val="1"/>
          <w:rtl w:val="0"/>
        </w:rPr>
        <w:t xml:space="preserve">.- VISTOS: </w:t>
      </w:r>
      <w:r w:rsidDel="00000000" w:rsidR="00000000" w:rsidRPr="00000000">
        <w:rPr>
          <w:rtl w:val="0"/>
        </w:rPr>
        <w:t xml:space="preserve">Lo actuado en el presente proceso, y </w:t>
      </w:r>
      <w:r w:rsidDel="00000000" w:rsidR="00000000" w:rsidRPr="00000000">
        <w:rPr>
          <w:b w:val="1"/>
          <w:rtl w:val="0"/>
        </w:rPr>
        <w:t xml:space="preserve">CONSIDERANDO: </w:t>
      </w:r>
      <w:r w:rsidDel="00000000" w:rsidR="00000000" w:rsidRPr="00000000">
        <w:rPr>
          <w:b w:val="1"/>
          <w:u w:val="single"/>
          <w:rtl w:val="0"/>
        </w:rPr>
        <w:t xml:space="preserve">PRIMERO</w:t>
      </w:r>
      <w:r w:rsidDel="00000000" w:rsidR="00000000" w:rsidRPr="00000000">
        <w:rPr>
          <w:b w:val="1"/>
          <w:i w:val="1"/>
          <w:rtl w:val="0"/>
        </w:rPr>
        <w:t xml:space="preserve">.- </w:t>
      </w:r>
      <w:r w:rsidDel="00000000" w:rsidR="00000000" w:rsidRPr="00000000">
        <w:rPr>
          <w:rtl w:val="0"/>
        </w:rPr>
        <w:t xml:space="preserve">Que las normas procesales son de carácter imperativo y de obligatorio cumplimiento, tal como lo  establece el artículo IX del Título Preliminar del Código Procesal Civil (norma de aplicación supletoria al presente proceso), siendo que el artículo  146 del mismo cuerpo legal señala que </w:t>
      </w:r>
      <w:r w:rsidDel="00000000" w:rsidR="00000000" w:rsidRPr="00000000">
        <w:rPr>
          <w:b w:val="1"/>
          <w:u w:val="single"/>
          <w:rtl w:val="0"/>
        </w:rPr>
        <w:t xml:space="preserve">los plazos previstos en este Código son perentorios</w:t>
      </w:r>
      <w:r w:rsidDel="00000000" w:rsidR="00000000" w:rsidRPr="00000000">
        <w:rPr>
          <w:rtl w:val="0"/>
        </w:rPr>
        <w:t xml:space="preserve">. No pueden ser prorrogados por las partes con relación a determinados actos procesales. La misma regla se aplica al plazo judicial. A falta de plazo legal, lo fija el Juez.  </w:t>
      </w:r>
      <w:r w:rsidDel="00000000" w:rsidR="00000000" w:rsidRPr="00000000">
        <w:rPr>
          <w:b w:val="1"/>
          <w:u w:val="single"/>
          <w:rtl w:val="0"/>
        </w:rPr>
        <w:t xml:space="preserve">SEGUNDO</w:t>
      </w:r>
      <w:r w:rsidDel="00000000" w:rsidR="00000000" w:rsidRPr="00000000">
        <w:rPr>
          <w:b w:val="1"/>
          <w:rtl w:val="0"/>
        </w:rPr>
        <w:t xml:space="preserve">.- </w:t>
      </w:r>
      <w:r w:rsidDel="00000000" w:rsidR="00000000" w:rsidRPr="00000000">
        <w:rPr>
          <w:rtl w:val="0"/>
        </w:rPr>
        <w:t xml:space="preserve">Mediante resolución </w:t>
      </w:r>
      <w:r w:rsidDel="00000000" w:rsidR="00000000" w:rsidRPr="00000000">
        <w:rPr>
          <w:rtl w:val="0"/>
        </w:rPr>
        <w:t xml:space="preserve">número </w:t>
      </w:r>
      <w:r w:rsidDel="00000000" w:rsidR="00000000" w:rsidRPr="00000000">
        <w:rPr>
          <w:b w:val="1"/>
          <w:rtl w:val="0"/>
        </w:rPr>
        <w:t xml:space="preserve">${NUMERO_RESOLUCIONRECURSO}</w:t>
      </w:r>
      <w:r w:rsidDel="00000000" w:rsidR="00000000" w:rsidRPr="00000000">
        <w:rPr>
          <w:rtl w:val="0"/>
        </w:rPr>
        <w:t xml:space="preserve"> </w:t>
      </w:r>
      <w:r w:rsidDel="00000000" w:rsidR="00000000" w:rsidRPr="00000000">
        <w:rPr>
          <w:rtl w:val="0"/>
        </w:rPr>
        <w:t xml:space="preserve"> de fecha </w:t>
      </w:r>
      <w:r w:rsidDel="00000000" w:rsidR="00000000" w:rsidRPr="00000000">
        <w:rPr>
          <w:b w:val="1"/>
          <w:rtl w:val="0"/>
        </w:rPr>
        <w:t xml:space="preserve">${FECHA_RESOLUCIONRECURSO}</w:t>
      </w:r>
      <w:r w:rsidDel="00000000" w:rsidR="00000000" w:rsidRPr="00000000">
        <w:rPr>
          <w:rtl w:val="0"/>
        </w:rPr>
        <w:t xml:space="preserve">, se resolvió declarar inadmisible el recurso de apelación interpuesto por don </w:t>
      </w:r>
      <w:r w:rsidDel="00000000" w:rsidR="00000000" w:rsidRPr="00000000">
        <w:rPr>
          <w:b w:val="1"/>
          <w:rtl w:val="0"/>
        </w:rPr>
        <w:t xml:space="preserve">${NOMBRE_APELANTE}</w:t>
      </w:r>
      <w:r w:rsidDel="00000000" w:rsidR="00000000" w:rsidRPr="00000000">
        <w:rPr>
          <w:rtl w:val="0"/>
        </w:rPr>
        <w:t xml:space="preserve">, concediéndole el plazo de tres días para que cumpla con subsanar la observación efectuada, bajo apercibimiento de rechazarse su recurso impugnatorio. </w:t>
      </w:r>
      <w:r w:rsidDel="00000000" w:rsidR="00000000" w:rsidRPr="00000000">
        <w:rPr>
          <w:b w:val="1"/>
          <w:u w:val="single"/>
          <w:rtl w:val="0"/>
        </w:rPr>
        <w:t xml:space="preserve">TERCERO</w:t>
      </w:r>
      <w:r w:rsidDel="00000000" w:rsidR="00000000" w:rsidRPr="00000000">
        <w:rPr>
          <w:b w:val="1"/>
          <w:rtl w:val="0"/>
        </w:rPr>
        <w:t xml:space="preserve">.- </w:t>
      </w:r>
      <w:r w:rsidDel="00000000" w:rsidR="00000000" w:rsidRPr="00000000">
        <w:rPr>
          <w:rtl w:val="0"/>
        </w:rPr>
        <w:t xml:space="preserve">Que a la fecha ha</w:t>
      </w:r>
      <w:r w:rsidDel="00000000" w:rsidR="00000000" w:rsidRPr="00000000">
        <w:rPr>
          <w:b w:val="1"/>
          <w:rtl w:val="0"/>
        </w:rPr>
        <w:t xml:space="preserve"> </w:t>
      </w:r>
      <w:r w:rsidDel="00000000" w:rsidR="00000000" w:rsidRPr="00000000">
        <w:rPr>
          <w:rtl w:val="0"/>
        </w:rPr>
        <w:t xml:space="preserve">transcurrido en exceso el plazo concedido en dicha resolución, y a la fecha no se ha cumplido con lo dispuesto; siendo pasible efectivizar el apercibimiento dictado. Fundamentos por los cuales, </w:t>
      </w:r>
      <w:r w:rsidDel="00000000" w:rsidR="00000000" w:rsidRPr="00000000">
        <w:rPr>
          <w:b w:val="1"/>
          <w:u w:val="single"/>
          <w:rtl w:val="0"/>
        </w:rPr>
        <w:t xml:space="preserve">SE RESUELVE</w:t>
      </w:r>
      <w:r w:rsidDel="00000000" w:rsidR="00000000" w:rsidRPr="00000000">
        <w:rPr>
          <w:b w:val="1"/>
          <w:rtl w:val="0"/>
        </w:rPr>
        <w:t xml:space="preserve">: HACER EFECTIVO EL APERCIBIMIENTO </w:t>
      </w:r>
      <w:r w:rsidDel="00000000" w:rsidR="00000000" w:rsidRPr="00000000">
        <w:rPr>
          <w:rtl w:val="0"/>
        </w:rPr>
        <w:t xml:space="preserve">prevenido en la </w:t>
      </w:r>
      <w:r w:rsidDel="00000000" w:rsidR="00000000" w:rsidRPr="00000000">
        <w:rPr>
          <w:rtl w:val="0"/>
        </w:rPr>
        <w:t xml:space="preserve">resolución número </w:t>
      </w:r>
      <w:r w:rsidDel="00000000" w:rsidR="00000000" w:rsidRPr="00000000">
        <w:rPr>
          <w:b w:val="1"/>
          <w:rtl w:val="0"/>
        </w:rPr>
        <w:t xml:space="preserve">${NUMERO_RESOLUCIONRECURSO}</w:t>
      </w:r>
      <w:r w:rsidDel="00000000" w:rsidR="00000000" w:rsidRPr="00000000">
        <w:rPr>
          <w:rtl w:val="0"/>
        </w:rPr>
        <w:t xml:space="preserve"> de fecha </w:t>
      </w:r>
      <w:r w:rsidDel="00000000" w:rsidR="00000000" w:rsidRPr="00000000">
        <w:rPr>
          <w:b w:val="1"/>
          <w:rtl w:val="0"/>
        </w:rPr>
        <w:t xml:space="preserve">${FECHA_RESOLUCIONRECURSO}</w:t>
      </w:r>
      <w:r w:rsidDel="00000000" w:rsidR="00000000" w:rsidRPr="00000000">
        <w:rPr>
          <w:rtl w:val="0"/>
        </w:rPr>
        <w:t xml:space="preserve">, en consecuencia, se </w:t>
      </w:r>
      <w:r w:rsidDel="00000000" w:rsidR="00000000" w:rsidRPr="00000000">
        <w:rPr>
          <w:b w:val="1"/>
          <w:rtl w:val="0"/>
        </w:rPr>
        <w:t xml:space="preserve">RECHAZA</w:t>
      </w:r>
      <w:r w:rsidDel="00000000" w:rsidR="00000000" w:rsidRPr="00000000">
        <w:rPr>
          <w:rtl w:val="0"/>
        </w:rPr>
        <w:t xml:space="preserve"> el recurso impugnatorio presentado por </w:t>
      </w:r>
      <w:r w:rsidDel="00000000" w:rsidR="00000000" w:rsidRPr="00000000">
        <w:rPr>
          <w:b w:val="1"/>
          <w:rtl w:val="0"/>
        </w:rPr>
        <w:t xml:space="preserve">${NOMBRE_APELANTE}</w:t>
      </w:r>
      <w:r w:rsidDel="00000000" w:rsidR="00000000" w:rsidRPr="00000000">
        <w:rPr>
          <w:rtl w:val="0"/>
        </w:rPr>
        <w:t xml:space="preserve"> en contra de la resolución </w:t>
      </w:r>
      <w:r w:rsidDel="00000000" w:rsidR="00000000" w:rsidRPr="00000000">
        <w:rPr>
          <w:b w:val="1"/>
          <w:rtl w:val="0"/>
        </w:rPr>
        <w:t xml:space="preserve">${NUMERO_RESOLUCION}</w:t>
      </w:r>
      <w:r w:rsidDel="00000000" w:rsidR="00000000" w:rsidRPr="00000000">
        <w:rPr>
          <w:b w:val="1"/>
          <w:rtl w:val="0"/>
        </w:rPr>
        <w:t xml:space="preserve"> </w:t>
      </w:r>
      <w:r w:rsidDel="00000000" w:rsidR="00000000" w:rsidRPr="00000000">
        <w:rPr>
          <w:rtl w:val="0"/>
        </w:rPr>
        <w:t xml:space="preserve">de fecha </w:t>
      </w:r>
      <w:r w:rsidDel="00000000" w:rsidR="00000000" w:rsidRPr="00000000">
        <w:rPr>
          <w:b w:val="1"/>
          <w:rtl w:val="0"/>
        </w:rPr>
        <w:t xml:space="preserve">${FECHA_RESOLUCION}</w:t>
      </w:r>
      <w:r w:rsidDel="00000000" w:rsidR="00000000" w:rsidRPr="00000000">
        <w:rPr>
          <w:rtl w:val="0"/>
        </w:rPr>
        <w:t xml:space="preserve">, debiendo continuarse el proceso conforme a su estado. </w:t>
      </w:r>
      <w:r w:rsidDel="00000000" w:rsidR="00000000" w:rsidRPr="00000000">
        <w:rPr>
          <w:b w:val="1"/>
          <w:rtl w:val="0"/>
        </w:rPr>
        <w:t xml:space="preserve">TOMESE RAZÓN Y HAGASE SABER.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