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Dance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HB 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Joged Mataram: sawiji, greged, sengguh, ora mingkuh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Wayang Wong, Beksan Trunajaya, Bedaya Srimpi, Beksan Etheng, Beksan Guntur Segara, Beksan Wayang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HB II dan HB III (dark ages)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[raffles confluenced with HB III to send HBII to penang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HBIV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 was crowned at age 10, and only reigned for 9 years. </w:t>
      </w:r>
    </w:p>
    <w:p>
      <w:pPr>
        <w:pStyle w:val="Normal"/>
        <w:rPr/>
      </w:pPr>
      <w:r>
        <w:rPr/>
        <w:t>In 1816, 3 kinds of wayang wong and 7 kinds of other dances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HB V</w:t>
      </w:r>
    </w:p>
    <w:p>
      <w:pPr>
        <w:pStyle w:val="Normal"/>
        <w:rPr/>
      </w:pPr>
      <w:r>
        <w:rPr/>
        <w:t>in 1823, hb V was crowned at age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developments in wayang wong, at least 5 performances. Stories such as Pragolamurti, Petruk dadi Ratu, Rabinipun Angkawijaya, Jayasemadi and Pregiwa-Pregiwati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Serimpi Kandha, Serimpi Renggawati, Serimpi Riggit Munggeng Kelir, Bedaya Semang (still performed today)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different organizations started back then.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117</Words>
  <Characters>604</Characters>
  <CharactersWithSpaces>712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2017-05-25T11:24:57Z</dcterms:created>
  <dc:creator/>
  <dc:description/>
  <dc:language>en-US</dc:language>
  <cp:lastModifiedBy/>
  <dcterms:modified xsi:type="dcterms:W3CDTF">2017-05-25T11:37:23Z</dcterms:modified>
  <cp:revision>2</cp:revision>
  <dc:subject/>
  <dc:title/>
</cp:coreProperties>
</file>