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Barata</w:t>
      </w:r>
    </w:p>
    <w:p>
      <w:pPr>
        <w:pStyle w:val="Normal"/>
        <w:rPr/>
      </w:pPr>
      <w:bookmarkStart w:id="0" w:name="__DdeLink__21_1623892312"/>
      <w:bookmarkStart w:id="1" w:name="__DdeLink__21_1623892312"/>
      <w:r>
        <w:rPr/>
      </w:r>
    </w:p>
    <w:p>
      <w:pPr>
        <w:pStyle w:val="Normal"/>
        <w:rPr/>
      </w:pPr>
      <w:bookmarkStart w:id="2" w:name="__DdeLink__21_1623892312"/>
      <w:r>
        <w:rPr/>
        <w:t xml:space="preserve">He becomes king of Ayodya when Rama is exiled to the forest. There is another Barata in the Mahabharata. This Barata is a son of Duswanta and Sakuntala and an ancestor of Bisma (12 generations down the line). </w:t>
      </w:r>
      <w:bookmarkEnd w:id="2"/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39</Words>
  <Characters>177</Characters>
  <CharactersWithSpaces>216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2017-06-07T16:17:41Z</dcterms:created>
  <dc:creator/>
  <dc:description/>
  <dc:language>en-US</dc:language>
  <cp:lastModifiedBy/>
  <dcterms:modified xsi:type="dcterms:W3CDTF">2017-06-07T16:25:47Z</dcterms:modified>
  <cp:revision>3</cp:revision>
  <dc:subject/>
  <dc:title/>
</cp:coreProperties>
</file>