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E11D48"/>
          <w:sz w:val="40"/>
        </w:rPr>
        <w:t>JAYRALDINE'S CATERING MANAGEMENT &amp; KIOSK SYSTEM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Formal Project Proposal &amp; Functional Specification Document</w:t>
      </w:r>
    </w:p>
    <w:p>
      <w:pPr>
        <w:spacing w:after="160"/>
      </w:pPr>
    </w:p>
    <w:p>
      <w:pPr>
        <w:pStyle w:val="Heading1"/>
      </w:pPr>
      <w:r>
        <w:rPr>
          <w:color w:val="0F172A"/>
        </w:rPr>
        <w:t>1. Project Background &amp; Business Case</w:t>
      </w:r>
    </w:p>
    <w:p>
      <w:r>
        <w:rPr>
          <w:b/>
        </w:rPr>
        <w:t xml:space="preserve">• Client: </w:t>
      </w:r>
      <w:r>
        <w:t>Jayraldine's Catering Services (Cebu, Philippines)</w:t>
        <w:br/>
      </w:r>
      <w:r>
        <w:rPr>
          <w:b/>
        </w:rPr>
        <w:t xml:space="preserve">• Project Classification: </w:t>
      </w:r>
      <w:r>
        <w:t>Integrated Catering ERP &amp; Self-Service Kiosk System</w:t>
        <w:br/>
      </w:r>
      <w:r>
        <w:rPr>
          <w:b/>
        </w:rPr>
        <w:t xml:space="preserve">• System Scope: </w:t>
      </w:r>
      <w:r>
        <w:t>Dual-Platform Solution (Windows PC Back-Office Suite + 100% Offline Tablet/Mobile Kiosk)</w:t>
        <w:br/>
      </w:r>
      <w:r>
        <w:rPr>
          <w:b/>
        </w:rPr>
        <w:t xml:space="preserve">• Project Goal: </w:t>
      </w:r>
      <w:r>
        <w:t>Automate and modernize end-to-end catering operations — replacing manual paperwork with automated client ordering, live financial estimations, downpayment enforcement, kitchen preparation workflows, expense tracking, AI business forecasting, and comprehensive reporting.</w:t>
      </w:r>
    </w:p>
    <w:p>
      <w:pPr>
        <w:pStyle w:val="Heading1"/>
      </w:pPr>
      <w:r>
        <w:t>2. Operational Problems vs. Proposed System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11D48"/>
          </w:tcPr>
          <w:p>
            <w:r>
              <w:rPr>
                <w:b/>
                <w:color w:val="FFFFFF"/>
              </w:rPr>
              <w:t>Current Manual Operational Challenge</w:t>
            </w:r>
          </w:p>
        </w:tc>
        <w:tc>
          <w:tcPr>
            <w:tcW w:type="dxa" w:w="4968"/>
            <w:shd w:fill="E11D48"/>
          </w:tcPr>
          <w:p>
            <w:r>
              <w:rPr>
                <w:b/>
                <w:color w:val="FFFFFF"/>
              </w:rPr>
              <w:t>Proposed System Solution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Manual Headcount &amp; Math Calculation Errors</w:t>
            </w:r>
          </w:p>
        </w:tc>
        <w:tc>
          <w:tcPr>
            <w:tcW w:type="dxa" w:w="4968"/>
          </w:tcPr>
          <w:p>
            <w:r>
              <w:t>Automated mathematical engine computing exact base totals, per-pax rates, custom add-ons, downpayment percentages, and balance ledgers without human error.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Unmonitored Expenses &amp; Blind Profit Margins</w:t>
            </w:r>
          </w:p>
        </w:tc>
        <w:tc>
          <w:tcPr>
            <w:tcW w:type="dxa" w:w="4968"/>
          </w:tcPr>
          <w:p>
            <w:r>
              <w:t>Integrated Cost of Goods Sold (COGS), labor, transport, and utility expense tracking deducting directly from gross revenue to calculate true Net Profit.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Double Bookings &amp; Venue Capacity Overload</w:t>
            </w:r>
          </w:p>
        </w:tc>
        <w:tc>
          <w:tcPr>
            <w:tcW w:type="dxa" w:w="4968"/>
          </w:tcPr>
          <w:p>
            <w:r>
              <w:t>Automated event date conflict detection and daily capacity hard-blocking (e.g. max 600 pax/day).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Remote Venue Disconnectivity</w:t>
            </w:r>
          </w:p>
        </w:tc>
        <w:tc>
          <w:tcPr>
            <w:tcW w:type="dxa" w:w="4968"/>
          </w:tcPr>
          <w:p>
            <w:r>
              <w:t>100% Offline-First architecture running self-contained SQLite engines on local hardware with zero internet dependency.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Consultation &amp; Ordering Bottlenecks</w:t>
            </w:r>
          </w:p>
        </w:tc>
        <w:tc>
          <w:tcPr>
            <w:tcW w:type="dxa" w:w="4968"/>
          </w:tcPr>
          <w:p>
            <w:r>
              <w:t>Self-service guided touch ordering flow reducing client consultation time from 45 minutes to under 5 minutes.</w:t>
            </w:r>
          </w:p>
        </w:tc>
      </w:tr>
    </w:tbl>
    <w:p>
      <w:pPr>
        <w:spacing w:after="160"/>
      </w:pPr>
    </w:p>
    <w:p>
      <w:pPr>
        <w:pStyle w:val="Heading1"/>
      </w:pPr>
      <w:r>
        <w:t>3. Proposal Topic Breakdown for 3 Presenters</w:t>
      </w:r>
    </w:p>
    <w:p>
      <w:pPr>
        <w:pStyle w:val="Heading2"/>
      </w:pPr>
      <w:r>
        <w:t>PRESENTER 1: Project Scope, System Architecture &amp; Executive Oversight</w:t>
      </w:r>
    </w:p>
    <w:p>
      <w:pPr>
        <w:pStyle w:val="ListBullet"/>
      </w:pPr>
      <w:r>
        <w:rPr>
          <w:b/>
        </w:rPr>
        <w:t xml:space="preserve">Dual-Platform System Architecture: </w:t>
      </w:r>
      <w:r>
        <w:t>Connects a Windows PC back-office workstation (Catering_Present) with a portable, 100% offline tablet/mobile kiosk (Tablet_PWA/APK) with 2-way master Excel and SQLite synchronization.</w:t>
      </w:r>
    </w:p>
    <w:p>
      <w:pPr>
        <w:pStyle w:val="ListBullet"/>
      </w:pPr>
      <w:r>
        <w:rPr>
          <w:b/>
        </w:rPr>
        <w:t xml:space="preserve">Executive Dashboard &amp; Business KPIs: </w:t>
      </w:r>
      <w:r>
        <w:t>Live monitoring of Gross Revenue, Total Operating Expenses, Net Profit Margins, and booking pipeline stages.</w:t>
      </w:r>
    </w:p>
    <w:p>
      <w:pPr>
        <w:pStyle w:val="ListBullet"/>
      </w:pPr>
      <w:r>
        <w:rPr>
          <w:b/>
        </w:rPr>
        <w:t xml:space="preserve">Capacity Governance &amp; Protection: </w:t>
      </w:r>
      <w:r>
        <w:t>Automated capacity validation preventing overbooking beyond daily kitchen production limits (e.g. max 600 pax/day).</w:t>
      </w:r>
    </w:p>
    <w:p>
      <w:pPr>
        <w:pStyle w:val="ListBullet"/>
      </w:pPr>
      <w:r>
        <w:rPr>
          <w:b/>
        </w:rPr>
        <w:t xml:space="preserve">Customer CRM &amp; Loyalty Engine: </w:t>
      </w:r>
      <w:r>
        <w:t>Client booking history tracking with automated loyalty tiers (Bronze, Silver, Gold, VIP) and scheduled follow-up reminder logs.</w:t>
      </w:r>
    </w:p>
    <w:p>
      <w:pPr>
        <w:pStyle w:val="Heading2"/>
      </w:pPr>
      <w:r>
        <w:t>PRESENTER 2: Client Ordering Subsystem, Sales Workflows &amp; Billing Automation</w:t>
      </w:r>
    </w:p>
    <w:p>
      <w:pPr>
        <w:pStyle w:val="ListBullet"/>
      </w:pPr>
      <w:r>
        <w:rPr>
          <w:b/>
        </w:rPr>
        <w:t xml:space="preserve">Guided 6-Step Client Ordering Engine: </w:t>
      </w:r>
      <w:r>
        <w:t>Client lookup &amp; split Cebu Barangay/Street address (Step 1); touch occasion picker &amp; Package Details Viewer (Step 2); categorized dish selection with sticky filter header (Step 3); one-tap upsell add-ons like Lechon platters (Step 4); downpayment recording &amp; legal terms (Step 5); pre-booking confirmation drawer &amp; automated offline PDF receipt (Step 6).</w:t>
      </w:r>
    </w:p>
    <w:p>
      <w:pPr>
        <w:pStyle w:val="ListBullet"/>
      </w:pPr>
      <w:r>
        <w:rPr>
          <w:b/>
        </w:rPr>
        <w:t xml:space="preserve">Billing, Invoicing &amp; Payment Records: </w:t>
      </w:r>
      <w:r>
        <w:t>Official invoice generation (INV-XXXX), payment milestone tracking, and partial balance ledgers.</w:t>
      </w:r>
    </w:p>
    <w:p>
      <w:pPr>
        <w:pStyle w:val="ListBullet"/>
      </w:pPr>
      <w:r>
        <w:rPr>
          <w:b/>
        </w:rPr>
        <w:t xml:space="preserve">Multi-Channel Notification Gateway: </w:t>
      </w:r>
      <w:r>
        <w:t>Automated booking confirmation and PDF invoice dispatch via Email (SMTP) and SMS (Semaphore API).</w:t>
      </w:r>
    </w:p>
    <w:p>
      <w:pPr>
        <w:pStyle w:val="ListBullet"/>
      </w:pPr>
      <w:r>
        <w:rPr>
          <w:b/>
        </w:rPr>
        <w:t xml:space="preserve">Downpayment Enforcement: </w:t>
      </w:r>
      <w:r>
        <w:t>Configurable threshold (e.g. 30%) blocking event confirmation without verified deposit.</w:t>
      </w:r>
    </w:p>
    <w:p>
      <w:pPr>
        <w:pStyle w:val="Heading2"/>
      </w:pPr>
      <w:r>
        <w:t>PRESENTER 3: Financial Management, Expense Tracking, AI Forecasting &amp; Kitchen Operations</w:t>
      </w:r>
    </w:p>
    <w:p>
      <w:pPr>
        <w:pStyle w:val="ListBullet"/>
      </w:pPr>
      <w:r>
        <w:rPr>
          <w:b/>
        </w:rPr>
        <w:t xml:space="preserve">Cash Flow &amp; Expense Tracking: </w:t>
      </w:r>
      <w:r>
        <w:t>Real-time Cash In / Cash Out monitoring, categorized expense logging (Food Costs, Labor Wages, Logistics, Utilities, Equipment), and automated Net Profit deduction (Revenue - Expenses = Net Profit).</w:t>
      </w:r>
    </w:p>
    <w:p>
      <w:pPr>
        <w:pStyle w:val="ListBullet"/>
      </w:pPr>
      <w:r>
        <w:rPr>
          <w:b/>
        </w:rPr>
        <w:t xml:space="preserve">AI Intelligence &amp; Demand Forecasting: </w:t>
      </w:r>
      <w:r>
        <w:t>AI forecasting of seasonal booking demand, smart raw ingredient portion estimator per pax count, and menu profitability analytics.</w:t>
      </w:r>
    </w:p>
    <w:p>
      <w:pPr>
        <w:pStyle w:val="ListBullet"/>
      </w:pPr>
      <w:r>
        <w:rPr>
          <w:b/>
        </w:rPr>
        <w:t xml:space="preserve">Kitchen Operations (Kanban Workflow): </w:t>
      </w:r>
      <w:r>
        <w:t>Real-time kitchen order pipeline (Pending, Cooking, Plating, Ready for Transport, Dispatched) and interactive per-dish task checklists ensuring recipe quality.</w:t>
      </w:r>
    </w:p>
    <w:p>
      <w:pPr>
        <w:pStyle w:val="ListBullet"/>
      </w:pPr>
      <w:r>
        <w:rPr>
          <w:b/>
        </w:rPr>
        <w:t xml:space="preserve">Reports &amp; Analytics: </w:t>
      </w:r>
      <w:r>
        <w:t>Monthly/Annual revenue comparisons, top packages report, popular dishes breakdown, and payment method distribution charts.</w:t>
      </w:r>
    </w:p>
    <w:p>
      <w:pPr>
        <w:pStyle w:val="ListBullet"/>
      </w:pPr>
      <w:r>
        <w:rPr>
          <w:b/>
        </w:rPr>
        <w:t xml:space="preserve">Audit Governance &amp; Security: </w:t>
      </w:r>
      <w:r>
        <w:t>Complete change audit log recording actor, action, timestamp, and JSON data states with 100% offline data privacy.</w:t>
      </w:r>
    </w:p>
    <w:p>
      <w:pPr>
        <w:pStyle w:val="Heading1"/>
      </w:pPr>
      <w:r>
        <w:t>4. Complete System Functional Module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11D48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312"/>
            <w:shd w:fill="E11D48"/>
          </w:tcPr>
          <w:p>
            <w:r>
              <w:rPr>
                <w:b/>
                <w:color w:val="FFFFFF"/>
              </w:rPr>
              <w:t>Core Functionality</w:t>
            </w:r>
          </w:p>
        </w:tc>
        <w:tc>
          <w:tcPr>
            <w:tcW w:type="dxa" w:w="3312"/>
            <w:shd w:fill="E11D48"/>
          </w:tcPr>
          <w:p>
            <w:r>
              <w:rPr>
                <w:b/>
                <w:color w:val="FFFFFF"/>
              </w:rPr>
              <w:t>Platform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Executive Dashboard</w:t>
            </w:r>
          </w:p>
        </w:tc>
        <w:tc>
          <w:tcPr>
            <w:tcW w:type="dxa" w:w="3312"/>
          </w:tcPr>
          <w:p>
            <w:r>
              <w:t>Real-time KPIs, Revenue, Net Profit, Capacity alerts, Recent Activity</w:t>
            </w:r>
          </w:p>
        </w:tc>
        <w:tc>
          <w:tcPr>
            <w:tcW w:type="dxa" w:w="3312"/>
          </w:tcPr>
          <w:p>
            <w:r>
              <w:t>PC Back-Office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Booking &amp; Kiosk Wizard</w:t>
            </w:r>
          </w:p>
        </w:tc>
        <w:tc>
          <w:tcPr>
            <w:tcW w:type="dxa" w:w="3312"/>
          </w:tcPr>
          <w:p>
            <w:r>
              <w:t>6-step guided ordering, package selection, downpayment calculation</w:t>
            </w:r>
          </w:p>
        </w:tc>
        <w:tc>
          <w:tcPr>
            <w:tcW w:type="dxa" w:w="3312"/>
          </w:tcPr>
          <w:p>
            <w:r>
              <w:t>PC + Tablet Kiosk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Calendar &amp; Scheduling</w:t>
            </w:r>
          </w:p>
        </w:tc>
        <w:tc>
          <w:tcPr>
            <w:tcW w:type="dxa" w:w="3312"/>
          </w:tcPr>
          <w:p>
            <w:r>
              <w:t>Visual event timeline, date conflict detection, daily capacity load</w:t>
            </w:r>
          </w:p>
        </w:tc>
        <w:tc>
          <w:tcPr>
            <w:tcW w:type="dxa" w:w="3312"/>
          </w:tcPr>
          <w:p>
            <w:r>
              <w:t>PC Back-Office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Menu &amp; Package Catalog</w:t>
            </w:r>
          </w:p>
        </w:tc>
        <w:tc>
          <w:tcPr>
            <w:tcW w:type="dxa" w:w="3312"/>
          </w:tcPr>
          <w:p>
            <w:r>
              <w:t>CRUD packages, pax price matrix, dish categories, photo management</w:t>
            </w:r>
          </w:p>
        </w:tc>
        <w:tc>
          <w:tcPr>
            <w:tcW w:type="dxa" w:w="3312"/>
          </w:tcPr>
          <w:p>
            <w:r>
              <w:t>PC + Tablet Kiosk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Billing &amp; Invoicing</w:t>
            </w:r>
          </w:p>
        </w:tc>
        <w:tc>
          <w:tcPr>
            <w:tcW w:type="dxa" w:w="3312"/>
          </w:tcPr>
          <w:p>
            <w:r>
              <w:t>Invoice generation, downpayment enforcement, balance collection</w:t>
            </w:r>
          </w:p>
        </w:tc>
        <w:tc>
          <w:tcPr>
            <w:tcW w:type="dxa" w:w="3312"/>
          </w:tcPr>
          <w:p>
            <w:r>
              <w:t>PC + Tablet Kiosk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Receipt &amp; Notifications</w:t>
            </w:r>
          </w:p>
        </w:tc>
        <w:tc>
          <w:tcPr>
            <w:tcW w:type="dxa" w:w="3312"/>
          </w:tcPr>
          <w:p>
            <w:r>
              <w:t>PDF receipt generation, SMTP email dispatcher, SMS gateway</w:t>
            </w:r>
          </w:p>
        </w:tc>
        <w:tc>
          <w:tcPr>
            <w:tcW w:type="dxa" w:w="3312"/>
          </w:tcPr>
          <w:p>
            <w:r>
              <w:t>PC + Tablet (PDF)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Cash Flow Tracker</w:t>
            </w:r>
          </w:p>
        </w:tc>
        <w:tc>
          <w:tcPr>
            <w:tcW w:type="dxa" w:w="3312"/>
          </w:tcPr>
          <w:p>
            <w:r>
              <w:t>Inflow/Outflow tracking, payment method breakdown, net balance</w:t>
            </w:r>
          </w:p>
        </w:tc>
        <w:tc>
          <w:tcPr>
            <w:tcW w:type="dxa" w:w="3312"/>
          </w:tcPr>
          <w:p>
            <w:r>
              <w:t>PC Back-Office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Expense &amp; COGS Manager</w:t>
            </w:r>
          </w:p>
        </w:tc>
        <w:tc>
          <w:tcPr>
            <w:tcW w:type="dxa" w:w="3312"/>
          </w:tcPr>
          <w:p>
            <w:r>
              <w:t>Food costs, labor wages, logistics, utilities, Net Profit margin</w:t>
            </w:r>
          </w:p>
        </w:tc>
        <w:tc>
          <w:tcPr>
            <w:tcW w:type="dxa" w:w="3312"/>
          </w:tcPr>
          <w:p>
            <w:r>
              <w:t>PC Back-Office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AI Demand &amp; Forecaster</w:t>
            </w:r>
          </w:p>
        </w:tc>
        <w:tc>
          <w:tcPr>
            <w:tcW w:type="dxa" w:w="3312"/>
          </w:tcPr>
          <w:p>
            <w:r>
              <w:t>Pax forecasting, ingredient quantity estimator, menu insights</w:t>
            </w:r>
          </w:p>
        </w:tc>
        <w:tc>
          <w:tcPr>
            <w:tcW w:type="dxa" w:w="3312"/>
          </w:tcPr>
          <w:p>
            <w:r>
              <w:t>PC Back-Office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Kitchen Kanban &amp; Checklist</w:t>
            </w:r>
          </w:p>
        </w:tc>
        <w:tc>
          <w:tcPr>
            <w:tcW w:type="dxa" w:w="3312"/>
          </w:tcPr>
          <w:p>
            <w:r>
              <w:t>Visual preparation cards, per-dish task checklist, order dispatch</w:t>
            </w:r>
          </w:p>
        </w:tc>
        <w:tc>
          <w:tcPr>
            <w:tcW w:type="dxa" w:w="3312"/>
          </w:tcPr>
          <w:p>
            <w:r>
              <w:t>PC Back-Office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Customer CRM &amp; Loyalty</w:t>
            </w:r>
          </w:p>
        </w:tc>
        <w:tc>
          <w:tcPr>
            <w:tcW w:type="dxa" w:w="3312"/>
          </w:tcPr>
          <w:p>
            <w:r>
              <w:t>Booking history, automated loyalty tiers (Bronze to VIP), follow-ups</w:t>
            </w:r>
          </w:p>
        </w:tc>
        <w:tc>
          <w:tcPr>
            <w:tcW w:type="dxa" w:w="3312"/>
          </w:tcPr>
          <w:p>
            <w:r>
              <w:t>PC + Tablet Kiosk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Reports &amp; Analytics</w:t>
            </w:r>
          </w:p>
        </w:tc>
        <w:tc>
          <w:tcPr>
            <w:tcW w:type="dxa" w:w="3312"/>
          </w:tcPr>
          <w:p>
            <w:r>
              <w:t>Revenue charts, package sales breakdown, PDF/Excel export</w:t>
            </w:r>
          </w:p>
        </w:tc>
        <w:tc>
          <w:tcPr>
            <w:tcW w:type="dxa" w:w="3312"/>
          </w:tcPr>
          <w:p>
            <w:r>
              <w:t>PC Back-Office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Security, Audit &amp; Backups</w:t>
            </w:r>
          </w:p>
        </w:tc>
        <w:tc>
          <w:tcPr>
            <w:tcW w:type="dxa" w:w="3312"/>
          </w:tcPr>
          <w:p>
            <w:r>
              <w:t>Full change audit logs, 1-click DB backup/restore, Excel data sync</w:t>
            </w:r>
          </w:p>
        </w:tc>
        <w:tc>
          <w:tcPr>
            <w:tcW w:type="dxa" w:w="3312"/>
          </w:tcPr>
          <w:p>
            <w:r>
              <w:t>PC + Tablet Kiosk</w:t>
            </w:r>
          </w:p>
        </w:tc>
      </w:tr>
    </w:tbl>
    <w:p>
      <w:pPr>
        <w:spacing w:after="160"/>
      </w:pPr>
    </w:p>
    <w:p>
      <w:pPr>
        <w:pStyle w:val="Heading1"/>
      </w:pPr>
      <w:r>
        <w:t>5. Technical Specifications &amp; Architecture</w:t>
      </w:r>
    </w:p>
    <w:p>
      <w:r>
        <w:t>• Back-Office PC System: Native Python/Qt Desktop Application compiled to Windows executable (.exe).</w:t>
      </w:r>
    </w:p>
    <w:p>
      <w:r>
        <w:t>• Tablet Kiosk App: HTML5 / JavaScript / CSS Design System + Client-Side SQLite WASM + Standalone Android APK (7.1 MB).</w:t>
      </w:r>
    </w:p>
    <w:p>
      <w:r>
        <w:t>• 100% Offline Capability: Self-contained database engine; zero internet connection required for ordering, querying, or receipt printing.</w:t>
      </w:r>
    </w:p>
    <w:p>
      <w:r>
        <w:t>• Image Engine: Full HD 1920x1440 bicubic image processor with WebP/JPEG compression.</w:t>
      </w:r>
    </w:p>
    <w:p>
      <w:r>
        <w:t>• Data Security &amp; Ownership: Stored locally on physical business hardware; zero third-party cloud data leaks or monthly subscription fees.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