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Sergio Romero Romero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Javier Villarreal Hinojo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Antonio Calzado Sanchez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Alejandra Mensaque Fonteseca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Daniel Carpintero Quesada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Se quiere guardar la información acerca de la empresa de informática Ramirez S.A. Para ello necesitamos almacenar los siguientes datos de los empleados: DNI, nombre, apellido, dirección , teléfono y nss. Teniendo en cuenta que dentro de los empleados puede haber varios técnicos y repartidores, pero solo un dependiente.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De los técnicos queremos conocer su titulación, del dependiente si ha obtenido el título de la ESO y de los repartidores que tipo de carnet tienen y la zona por la que trabaja.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De la empresa queremos conocer el NIF, la dirección, fax y teléfonos ( que pueden ser varios por tanto necesitaremos guardarlos específicamente).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Teniendo en cuenta que un dependiente atiende a varios clientes y a un cliente solo le atiende un dependiente, del cliente queremos conocer su DNI, teléfono, nombre y apellidos.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Los técnicos reparan ordenadores, de los cuales queremos almacenar su código por el que se identificara, y su arquitectura. Para reparar estos ordenadores necesitaremos almacenar la cantidad de piezas que necesitaremos , que variarán en función del ordenador reparado.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De las piezas que son adquiridas por la empresa a un distribuidor queremos saber el código de la pieza por el que se identificará, la marca y el modelo.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La empresa adquiere a varios distribuidores. A su vez un distribuidor distribuye a varias empresas.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Del distribuidor queremos saber su NIF, teléfono, nombre y dirección. Un distribuidor puede vender piezas a otro distribuidor, a su vez un distribuidor puede comprar piezas a varios distribuidores.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Un repartidor reparte a varios clientes, pero a un cliente solo le reparte un repartidor.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