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JENKINS</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sz w:val="30"/>
          <w:szCs w:val="30"/>
        </w:rPr>
        <w:drawing>
          <wp:inline distB="114300" distT="114300" distL="114300" distR="114300">
            <wp:extent cx="5731200" cy="347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right"/>
        <w:rPr>
          <w:sz w:val="30"/>
          <w:szCs w:val="30"/>
        </w:rPr>
      </w:pPr>
      <w:r w:rsidDel="00000000" w:rsidR="00000000" w:rsidRPr="00000000">
        <w:rPr>
          <w:b w:val="1"/>
          <w:sz w:val="30"/>
          <w:szCs w:val="30"/>
          <w:rtl w:val="0"/>
        </w:rPr>
        <w:t xml:space="preserve">Nombre: </w:t>
      </w:r>
      <w:r w:rsidDel="00000000" w:rsidR="00000000" w:rsidRPr="00000000">
        <w:rPr>
          <w:sz w:val="30"/>
          <w:szCs w:val="30"/>
          <w:rtl w:val="0"/>
        </w:rPr>
        <w:t xml:space="preserve">Javier Villarreal Hinojo</w:t>
      </w:r>
    </w:p>
    <w:p w:rsidR="00000000" w:rsidDel="00000000" w:rsidP="00000000" w:rsidRDefault="00000000" w:rsidRPr="00000000" w14:paraId="00000010">
      <w:pPr>
        <w:jc w:val="right"/>
        <w:rPr>
          <w:sz w:val="30"/>
          <w:szCs w:val="30"/>
        </w:rPr>
      </w:pPr>
      <w:r w:rsidDel="00000000" w:rsidR="00000000" w:rsidRPr="00000000">
        <w:rPr>
          <w:b w:val="1"/>
          <w:sz w:val="30"/>
          <w:szCs w:val="30"/>
          <w:rtl w:val="0"/>
        </w:rPr>
        <w:t xml:space="preserve">Módulo: </w:t>
      </w:r>
      <w:r w:rsidDel="00000000" w:rsidR="00000000" w:rsidRPr="00000000">
        <w:rPr>
          <w:sz w:val="30"/>
          <w:szCs w:val="30"/>
          <w:rtl w:val="0"/>
        </w:rPr>
        <w:t xml:space="preserve">Despliegue de aplicaciones Web</w:t>
      </w:r>
    </w:p>
    <w:p w:rsidR="00000000" w:rsidDel="00000000" w:rsidP="00000000" w:rsidRDefault="00000000" w:rsidRPr="00000000" w14:paraId="00000011">
      <w:pPr>
        <w:jc w:val="right"/>
        <w:rPr>
          <w:sz w:val="30"/>
          <w:szCs w:val="30"/>
        </w:rPr>
      </w:pPr>
      <w:r w:rsidDel="00000000" w:rsidR="00000000" w:rsidRPr="00000000">
        <w:rPr>
          <w:b w:val="1"/>
          <w:sz w:val="30"/>
          <w:szCs w:val="30"/>
          <w:rtl w:val="0"/>
        </w:rPr>
        <w:t xml:space="preserve">Fecha: </w:t>
      </w:r>
      <w:r w:rsidDel="00000000" w:rsidR="00000000" w:rsidRPr="00000000">
        <w:rPr>
          <w:sz w:val="30"/>
          <w:szCs w:val="30"/>
          <w:rtl w:val="0"/>
        </w:rPr>
        <w:t xml:space="preserve">03-02-2023</w:t>
      </w:r>
      <w:r w:rsidDel="00000000" w:rsidR="00000000" w:rsidRPr="00000000">
        <w:br w:type="page"/>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s1a8efjgvr34">
            <w:r w:rsidDel="00000000" w:rsidR="00000000" w:rsidRPr="00000000">
              <w:rPr>
                <w:b w:val="1"/>
                <w:rtl w:val="0"/>
              </w:rPr>
              <w:t xml:space="preserve">QUÉ ES JENKINS</w:t>
            </w:r>
          </w:hyperlink>
          <w:r w:rsidDel="00000000" w:rsidR="00000000" w:rsidRPr="00000000">
            <w:rPr>
              <w:b w:val="1"/>
              <w:rtl w:val="0"/>
            </w:rPr>
            <w:tab/>
          </w:r>
          <w:r w:rsidDel="00000000" w:rsidR="00000000" w:rsidRPr="00000000">
            <w:fldChar w:fldCharType="begin"/>
            <w:instrText xml:space="preserve"> PAGEREF _s1a8efjgvr34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pPr>
          <w:hyperlink w:anchor="_eg60y3h8st8l">
            <w:r w:rsidDel="00000000" w:rsidR="00000000" w:rsidRPr="00000000">
              <w:rPr>
                <w:b w:val="1"/>
                <w:rtl w:val="0"/>
              </w:rPr>
              <w:t xml:space="preserve">¿QUÉ SE PUEDE HACER CON JENKINS?</w:t>
            </w:r>
          </w:hyperlink>
          <w:r w:rsidDel="00000000" w:rsidR="00000000" w:rsidRPr="00000000">
            <w:rPr>
              <w:b w:val="1"/>
              <w:rtl w:val="0"/>
            </w:rPr>
            <w:tab/>
          </w:r>
          <w:r w:rsidDel="00000000" w:rsidR="00000000" w:rsidRPr="00000000">
            <w:fldChar w:fldCharType="begin"/>
            <w:instrText xml:space="preserve"> PAGEREF _eg60y3h8st8l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pPr>
          <w:hyperlink w:anchor="_vcmn5flvpgo0">
            <w:r w:rsidDel="00000000" w:rsidR="00000000" w:rsidRPr="00000000">
              <w:rPr>
                <w:b w:val="1"/>
                <w:rtl w:val="0"/>
              </w:rPr>
              <w:t xml:space="preserve">¿CÓMO FUNCIONA JENKINS?</w:t>
            </w:r>
          </w:hyperlink>
          <w:r w:rsidDel="00000000" w:rsidR="00000000" w:rsidRPr="00000000">
            <w:rPr>
              <w:b w:val="1"/>
              <w:rtl w:val="0"/>
            </w:rPr>
            <w:tab/>
          </w:r>
          <w:r w:rsidDel="00000000" w:rsidR="00000000" w:rsidRPr="00000000">
            <w:fldChar w:fldCharType="begin"/>
            <w:instrText xml:space="preserve"> PAGEREF _vcmn5flvpgo0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pPr>
          <w:hyperlink w:anchor="_xqwq6ef1ft0s">
            <w:r w:rsidDel="00000000" w:rsidR="00000000" w:rsidRPr="00000000">
              <w:rPr>
                <w:b w:val="1"/>
                <w:rtl w:val="0"/>
              </w:rPr>
              <w:t xml:space="preserve">VENTAJAS DE USAR JENKINS</w:t>
            </w:r>
          </w:hyperlink>
          <w:r w:rsidDel="00000000" w:rsidR="00000000" w:rsidRPr="00000000">
            <w:rPr>
              <w:b w:val="1"/>
              <w:rtl w:val="0"/>
            </w:rPr>
            <w:tab/>
          </w:r>
          <w:r w:rsidDel="00000000" w:rsidR="00000000" w:rsidRPr="00000000">
            <w:fldChar w:fldCharType="begin"/>
            <w:instrText xml:space="preserve"> PAGEREF _xqwq6ef1ft0s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pPr>
          <w:hyperlink w:anchor="_t9q2ulsihdx4">
            <w:r w:rsidDel="00000000" w:rsidR="00000000" w:rsidRPr="00000000">
              <w:rPr>
                <w:b w:val="1"/>
                <w:rtl w:val="0"/>
              </w:rPr>
              <w:t xml:space="preserve">QUÉ ES LA INTEGRACIÓN CONTINUA</w:t>
            </w:r>
          </w:hyperlink>
          <w:r w:rsidDel="00000000" w:rsidR="00000000" w:rsidRPr="00000000">
            <w:rPr>
              <w:b w:val="1"/>
              <w:rtl w:val="0"/>
            </w:rPr>
            <w:tab/>
          </w:r>
          <w:r w:rsidDel="00000000" w:rsidR="00000000" w:rsidRPr="00000000">
            <w:fldChar w:fldCharType="begin"/>
            <w:instrText xml:space="preserve"> PAGEREF _t9q2ulsihdx4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after="80" w:before="200" w:line="240" w:lineRule="auto"/>
            <w:ind w:left="0" w:firstLine="0"/>
            <w:rPr/>
          </w:pPr>
          <w:hyperlink w:anchor="_983qchxb5fby">
            <w:r w:rsidDel="00000000" w:rsidR="00000000" w:rsidRPr="00000000">
              <w:rPr>
                <w:b w:val="1"/>
                <w:rtl w:val="0"/>
              </w:rPr>
              <w:t xml:space="preserve">CÓMO INSTALAR</w:t>
            </w:r>
          </w:hyperlink>
          <w:r w:rsidDel="00000000" w:rsidR="00000000" w:rsidRPr="00000000">
            <w:rPr>
              <w:b w:val="1"/>
              <w:rtl w:val="0"/>
            </w:rPr>
            <w:tab/>
          </w:r>
          <w:r w:rsidDel="00000000" w:rsidR="00000000" w:rsidRPr="00000000">
            <w:fldChar w:fldCharType="begin"/>
            <w:instrText xml:space="preserve"> PAGEREF _983qchxb5fby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jc w:val="cente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jc w:val="cente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jc w:val="cente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b w:val="1"/>
          <w:sz w:val="30"/>
          <w:szCs w:val="30"/>
        </w:rPr>
      </w:pPr>
      <w:bookmarkStart w:colFirst="0" w:colLast="0" w:name="_s1a8efjgvr34" w:id="0"/>
      <w:bookmarkEnd w:id="0"/>
      <w:r w:rsidDel="00000000" w:rsidR="00000000" w:rsidRPr="00000000">
        <w:rPr>
          <w:b w:val="1"/>
          <w:sz w:val="30"/>
          <w:szCs w:val="30"/>
          <w:rtl w:val="0"/>
        </w:rPr>
        <w:t xml:space="preserve">QUÉ ES JENKINS</w:t>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Jenkins es un servidor open source para la integración continua. Es una herramienta que se utiliza para compilar y probar proyectos de software de forma continua, lo que facilita a los desarrolladores integrar cambios en un proyecto y entregar nuevas versiones a los usuarios. Escrito en Java, es multiplataforma y accesible mediante interfaz web. Es el software más utilizado en la actualidad para este propósito.</w:t>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pStyle w:val="Heading1"/>
        <w:jc w:val="center"/>
        <w:rPr>
          <w:b w:val="1"/>
          <w:sz w:val="30"/>
          <w:szCs w:val="30"/>
        </w:rPr>
      </w:pPr>
      <w:bookmarkStart w:colFirst="0" w:colLast="0" w:name="_eg60y3h8st8l" w:id="1"/>
      <w:bookmarkEnd w:id="1"/>
      <w:r w:rsidDel="00000000" w:rsidR="00000000" w:rsidRPr="00000000">
        <w:rPr>
          <w:b w:val="1"/>
          <w:sz w:val="30"/>
          <w:szCs w:val="30"/>
          <w:rtl w:val="0"/>
        </w:rPr>
        <w:t xml:space="preserve">¿QUÉ SE PUEDE HACER CON JENKINS?</w:t>
      </w:r>
    </w:p>
    <w:p w:rsidR="00000000" w:rsidDel="00000000" w:rsidP="00000000" w:rsidRDefault="00000000" w:rsidRPr="00000000" w14:paraId="00000028">
      <w:pPr>
        <w:jc w:val="both"/>
        <w:rPr>
          <w:sz w:val="26"/>
          <w:szCs w:val="26"/>
        </w:rPr>
      </w:pPr>
      <w:r w:rsidDel="00000000" w:rsidR="00000000" w:rsidRPr="00000000">
        <w:rPr>
          <w:sz w:val="26"/>
          <w:szCs w:val="26"/>
          <w:rtl w:val="0"/>
        </w:rPr>
        <w:t xml:space="preserve">Con Jenkins podemos automatizar multitud de tareas que nos ayudarán a reducir el time to market de nuestros productos digitales o de nuevas versiones de ellos. Concretamente, con esta herramienta podemos:</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sz w:val="26"/>
          <w:szCs w:val="26"/>
          <w:u w:val="none"/>
        </w:rPr>
      </w:pPr>
      <w:r w:rsidDel="00000000" w:rsidR="00000000" w:rsidRPr="00000000">
        <w:rPr>
          <w:sz w:val="26"/>
          <w:szCs w:val="26"/>
          <w:rtl w:val="0"/>
        </w:rPr>
        <w:t xml:space="preserve">Automatizar la compilación y testeo de software.</w:t>
      </w:r>
    </w:p>
    <w:p w:rsidR="00000000" w:rsidDel="00000000" w:rsidP="00000000" w:rsidRDefault="00000000" w:rsidRPr="00000000" w14:paraId="0000002B">
      <w:pPr>
        <w:numPr>
          <w:ilvl w:val="0"/>
          <w:numId w:val="3"/>
        </w:numPr>
        <w:ind w:left="720" w:hanging="360"/>
        <w:jc w:val="both"/>
        <w:rPr>
          <w:sz w:val="26"/>
          <w:szCs w:val="26"/>
          <w:u w:val="none"/>
        </w:rPr>
      </w:pPr>
      <w:r w:rsidDel="00000000" w:rsidR="00000000" w:rsidRPr="00000000">
        <w:rPr>
          <w:sz w:val="26"/>
          <w:szCs w:val="26"/>
          <w:rtl w:val="0"/>
        </w:rPr>
        <w:t xml:space="preserve">Notificar a los equipos correspondientes la detección de errores.</w:t>
      </w:r>
    </w:p>
    <w:p w:rsidR="00000000" w:rsidDel="00000000" w:rsidP="00000000" w:rsidRDefault="00000000" w:rsidRPr="00000000" w14:paraId="0000002C">
      <w:pPr>
        <w:numPr>
          <w:ilvl w:val="0"/>
          <w:numId w:val="3"/>
        </w:numPr>
        <w:ind w:left="720" w:hanging="360"/>
        <w:jc w:val="both"/>
        <w:rPr>
          <w:sz w:val="26"/>
          <w:szCs w:val="26"/>
          <w:u w:val="none"/>
        </w:rPr>
      </w:pPr>
      <w:r w:rsidDel="00000000" w:rsidR="00000000" w:rsidRPr="00000000">
        <w:rPr>
          <w:sz w:val="26"/>
          <w:szCs w:val="26"/>
          <w:rtl w:val="0"/>
        </w:rPr>
        <w:t xml:space="preserve">Desplegar los cambios en el código que hayan sido validados.</w:t>
      </w:r>
    </w:p>
    <w:p w:rsidR="00000000" w:rsidDel="00000000" w:rsidP="00000000" w:rsidRDefault="00000000" w:rsidRPr="00000000" w14:paraId="0000002D">
      <w:pPr>
        <w:numPr>
          <w:ilvl w:val="0"/>
          <w:numId w:val="3"/>
        </w:numPr>
        <w:ind w:left="720" w:hanging="360"/>
        <w:jc w:val="both"/>
        <w:rPr>
          <w:sz w:val="26"/>
          <w:szCs w:val="26"/>
          <w:u w:val="none"/>
        </w:rPr>
      </w:pPr>
      <w:r w:rsidDel="00000000" w:rsidR="00000000" w:rsidRPr="00000000">
        <w:rPr>
          <w:sz w:val="26"/>
          <w:szCs w:val="26"/>
          <w:rtl w:val="0"/>
        </w:rPr>
        <w:t xml:space="preserve">Hacer un seguimiento de la calidad del código y de la cobertura de las pruebas.</w:t>
      </w:r>
    </w:p>
    <w:p w:rsidR="00000000" w:rsidDel="00000000" w:rsidP="00000000" w:rsidRDefault="00000000" w:rsidRPr="00000000" w14:paraId="0000002E">
      <w:pPr>
        <w:numPr>
          <w:ilvl w:val="0"/>
          <w:numId w:val="3"/>
        </w:numPr>
        <w:ind w:left="720" w:hanging="360"/>
        <w:jc w:val="both"/>
        <w:rPr>
          <w:sz w:val="26"/>
          <w:szCs w:val="26"/>
          <w:u w:val="none"/>
        </w:rPr>
      </w:pPr>
      <w:r w:rsidDel="00000000" w:rsidR="00000000" w:rsidRPr="00000000">
        <w:rPr>
          <w:sz w:val="26"/>
          <w:szCs w:val="26"/>
          <w:rtl w:val="0"/>
        </w:rPr>
        <w:t xml:space="preserve">Generar la documentación de un proyecto.</w:t>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pStyle w:val="Heading1"/>
        <w:jc w:val="center"/>
        <w:rPr>
          <w:b w:val="1"/>
          <w:sz w:val="30"/>
          <w:szCs w:val="30"/>
        </w:rPr>
      </w:pPr>
      <w:bookmarkStart w:colFirst="0" w:colLast="0" w:name="_vcmn5flvpgo0" w:id="2"/>
      <w:bookmarkEnd w:id="2"/>
      <w:r w:rsidDel="00000000" w:rsidR="00000000" w:rsidRPr="00000000">
        <w:rPr>
          <w:b w:val="1"/>
          <w:sz w:val="30"/>
          <w:szCs w:val="30"/>
          <w:rtl w:val="0"/>
        </w:rPr>
        <w:t xml:space="preserve">¿CÓMO FUNCIONA JENKINS?</w:t>
      </w:r>
    </w:p>
    <w:p w:rsidR="00000000" w:rsidDel="00000000" w:rsidP="00000000" w:rsidRDefault="00000000" w:rsidRPr="00000000" w14:paraId="00000031">
      <w:pPr>
        <w:jc w:val="both"/>
        <w:rPr>
          <w:sz w:val="26"/>
          <w:szCs w:val="26"/>
        </w:rPr>
      </w:pPr>
      <w:r w:rsidDel="00000000" w:rsidR="00000000" w:rsidRPr="00000000">
        <w:rPr>
          <w:sz w:val="26"/>
          <w:szCs w:val="26"/>
          <w:rtl w:val="0"/>
        </w:rPr>
        <w:t xml:space="preserve">Para entender cómo funciona Jenkins vamos a ver un ejemplo de cómo sería el flujo de integración continua utilizando esta herramienta:</w:t>
      </w:r>
    </w:p>
    <w:p w:rsidR="00000000" w:rsidDel="00000000" w:rsidP="00000000" w:rsidRDefault="00000000" w:rsidRPr="00000000" w14:paraId="00000032">
      <w:pPr>
        <w:jc w:val="both"/>
        <w:rPr>
          <w:sz w:val="26"/>
          <w:szCs w:val="26"/>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sz w:val="26"/>
          <w:szCs w:val="26"/>
          <w:u w:val="none"/>
        </w:rPr>
      </w:pPr>
      <w:r w:rsidDel="00000000" w:rsidR="00000000" w:rsidRPr="00000000">
        <w:rPr>
          <w:sz w:val="26"/>
          <w:szCs w:val="26"/>
          <w:rtl w:val="0"/>
        </w:rPr>
        <w:t xml:space="preserve">Un desarrollador hace un commit de código en el repositorio del código fuente. </w:t>
      </w:r>
    </w:p>
    <w:p w:rsidR="00000000" w:rsidDel="00000000" w:rsidP="00000000" w:rsidRDefault="00000000" w:rsidRPr="00000000" w14:paraId="00000034">
      <w:pPr>
        <w:numPr>
          <w:ilvl w:val="0"/>
          <w:numId w:val="1"/>
        </w:numPr>
        <w:ind w:left="720" w:hanging="360"/>
        <w:jc w:val="both"/>
        <w:rPr>
          <w:sz w:val="26"/>
          <w:szCs w:val="26"/>
          <w:u w:val="none"/>
        </w:rPr>
      </w:pPr>
      <w:r w:rsidDel="00000000" w:rsidR="00000000" w:rsidRPr="00000000">
        <w:rPr>
          <w:sz w:val="26"/>
          <w:szCs w:val="26"/>
          <w:rtl w:val="0"/>
        </w:rPr>
        <w:t xml:space="preserve">El servidor de Jenkins hace comprobaciones periódicas para detectar cambios en el repositorio.</w:t>
      </w:r>
    </w:p>
    <w:p w:rsidR="00000000" w:rsidDel="00000000" w:rsidP="00000000" w:rsidRDefault="00000000" w:rsidRPr="00000000" w14:paraId="00000035">
      <w:pPr>
        <w:numPr>
          <w:ilvl w:val="0"/>
          <w:numId w:val="1"/>
        </w:numPr>
        <w:ind w:left="720" w:hanging="360"/>
        <w:jc w:val="both"/>
        <w:rPr>
          <w:sz w:val="26"/>
          <w:szCs w:val="26"/>
          <w:u w:val="none"/>
        </w:rPr>
      </w:pPr>
      <w:r w:rsidDel="00000000" w:rsidR="00000000" w:rsidRPr="00000000">
        <w:rPr>
          <w:sz w:val="26"/>
          <w:szCs w:val="26"/>
          <w:rtl w:val="0"/>
        </w:rPr>
        <w:t xml:space="preserve">Poco después del commit, Jenkins detecta los cambios que se han producido en el código fuente. Compila el código y prepara un build. Si el build falla, envía una notificación al equipo en cuestión. Si resulta exitoso, lo despliega en el servidor de testeo.</w:t>
      </w:r>
    </w:p>
    <w:p w:rsidR="00000000" w:rsidDel="00000000" w:rsidP="00000000" w:rsidRDefault="00000000" w:rsidRPr="00000000" w14:paraId="00000036">
      <w:pPr>
        <w:numPr>
          <w:ilvl w:val="0"/>
          <w:numId w:val="1"/>
        </w:numPr>
        <w:ind w:left="720" w:hanging="360"/>
        <w:jc w:val="both"/>
        <w:rPr>
          <w:sz w:val="26"/>
          <w:szCs w:val="26"/>
          <w:u w:val="none"/>
        </w:rPr>
      </w:pPr>
      <w:r w:rsidDel="00000000" w:rsidR="00000000" w:rsidRPr="00000000">
        <w:rPr>
          <w:sz w:val="26"/>
          <w:szCs w:val="26"/>
          <w:rtl w:val="0"/>
        </w:rPr>
        <w:t xml:space="preserve">Después de la prueba, Jenkins genera un feedback y notifica al equipo el build y los resultados del testeo.</w:t>
      </w:r>
    </w:p>
    <w:p w:rsidR="00000000" w:rsidDel="00000000" w:rsidP="00000000" w:rsidRDefault="00000000" w:rsidRPr="00000000" w14:paraId="00000037">
      <w:pPr>
        <w:numPr>
          <w:ilvl w:val="0"/>
          <w:numId w:val="1"/>
        </w:numPr>
        <w:ind w:left="720" w:hanging="360"/>
        <w:jc w:val="both"/>
        <w:rPr>
          <w:sz w:val="26"/>
          <w:szCs w:val="26"/>
          <w:u w:val="none"/>
        </w:rPr>
      </w:pPr>
      <w:r w:rsidDel="00000000" w:rsidR="00000000" w:rsidRPr="00000000">
        <w:rPr>
          <w:sz w:val="26"/>
          <w:szCs w:val="26"/>
          <w:rtl w:val="0"/>
        </w:rPr>
        <w:t xml:space="preserve">Jenkins continúa revisando el repositorio frecuentemente y todo el proceso se repite.</w:t>
      </w:r>
    </w:p>
    <w:p w:rsidR="00000000" w:rsidDel="00000000" w:rsidP="00000000" w:rsidRDefault="00000000" w:rsidRPr="00000000" w14:paraId="00000038">
      <w:pPr>
        <w:pStyle w:val="Heading1"/>
        <w:jc w:val="center"/>
        <w:rPr>
          <w:b w:val="1"/>
          <w:sz w:val="30"/>
          <w:szCs w:val="30"/>
        </w:rPr>
      </w:pPr>
      <w:bookmarkStart w:colFirst="0" w:colLast="0" w:name="_xqwq6ef1ft0s" w:id="3"/>
      <w:bookmarkEnd w:id="3"/>
      <w:r w:rsidDel="00000000" w:rsidR="00000000" w:rsidRPr="00000000">
        <w:rPr>
          <w:b w:val="1"/>
          <w:sz w:val="30"/>
          <w:szCs w:val="30"/>
          <w:rtl w:val="0"/>
        </w:rPr>
        <w:t xml:space="preserve">VENTAJAS DE USAR JENKINS</w:t>
      </w:r>
    </w:p>
    <w:p w:rsidR="00000000" w:rsidDel="00000000" w:rsidP="00000000" w:rsidRDefault="00000000" w:rsidRPr="00000000" w14:paraId="00000039">
      <w:pPr>
        <w:jc w:val="both"/>
        <w:rPr>
          <w:sz w:val="26"/>
          <w:szCs w:val="26"/>
        </w:rPr>
      </w:pPr>
      <w:r w:rsidDel="00000000" w:rsidR="00000000" w:rsidRPr="00000000">
        <w:rPr>
          <w:sz w:val="26"/>
          <w:szCs w:val="26"/>
          <w:rtl w:val="0"/>
        </w:rPr>
        <w:t xml:space="preserve">Algunas de las características que hacen de Jenkins una de las mejores herramientas para aplicar integración continua son:</w:t>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numPr>
          <w:ilvl w:val="0"/>
          <w:numId w:val="4"/>
        </w:numPr>
        <w:ind w:left="720" w:hanging="360"/>
        <w:jc w:val="both"/>
        <w:rPr>
          <w:sz w:val="26"/>
          <w:szCs w:val="26"/>
          <w:u w:val="none"/>
        </w:rPr>
      </w:pPr>
      <w:r w:rsidDel="00000000" w:rsidR="00000000" w:rsidRPr="00000000">
        <w:rPr>
          <w:sz w:val="26"/>
          <w:szCs w:val="26"/>
          <w:rtl w:val="0"/>
        </w:rPr>
        <w:t xml:space="preserve">Es sencilla de instalar.</w:t>
      </w:r>
    </w:p>
    <w:p w:rsidR="00000000" w:rsidDel="00000000" w:rsidP="00000000" w:rsidRDefault="00000000" w:rsidRPr="00000000" w14:paraId="0000003C">
      <w:pPr>
        <w:numPr>
          <w:ilvl w:val="0"/>
          <w:numId w:val="4"/>
        </w:numPr>
        <w:ind w:left="720" w:hanging="360"/>
        <w:jc w:val="both"/>
        <w:rPr>
          <w:sz w:val="26"/>
          <w:szCs w:val="26"/>
          <w:u w:val="none"/>
        </w:rPr>
      </w:pPr>
      <w:r w:rsidDel="00000000" w:rsidR="00000000" w:rsidRPr="00000000">
        <w:rPr>
          <w:sz w:val="26"/>
          <w:szCs w:val="26"/>
          <w:rtl w:val="0"/>
        </w:rPr>
        <w:t xml:space="preserve">Es una herramienta opensource respaldada por una gran comunidad.</w:t>
      </w:r>
    </w:p>
    <w:p w:rsidR="00000000" w:rsidDel="00000000" w:rsidP="00000000" w:rsidRDefault="00000000" w:rsidRPr="00000000" w14:paraId="0000003D">
      <w:pPr>
        <w:numPr>
          <w:ilvl w:val="0"/>
          <w:numId w:val="4"/>
        </w:numPr>
        <w:ind w:left="720" w:hanging="360"/>
        <w:jc w:val="both"/>
        <w:rPr>
          <w:sz w:val="26"/>
          <w:szCs w:val="26"/>
          <w:u w:val="none"/>
        </w:rPr>
      </w:pPr>
      <w:r w:rsidDel="00000000" w:rsidR="00000000" w:rsidRPr="00000000">
        <w:rPr>
          <w:sz w:val="26"/>
          <w:szCs w:val="26"/>
          <w:rtl w:val="0"/>
        </w:rPr>
        <w:t xml:space="preserve">Es gratuita.</w:t>
      </w:r>
    </w:p>
    <w:p w:rsidR="00000000" w:rsidDel="00000000" w:rsidP="00000000" w:rsidRDefault="00000000" w:rsidRPr="00000000" w14:paraId="0000003E">
      <w:pPr>
        <w:numPr>
          <w:ilvl w:val="0"/>
          <w:numId w:val="4"/>
        </w:numPr>
        <w:ind w:left="720" w:hanging="360"/>
        <w:jc w:val="both"/>
        <w:rPr>
          <w:sz w:val="26"/>
          <w:szCs w:val="26"/>
          <w:u w:val="none"/>
        </w:rPr>
      </w:pPr>
      <w:r w:rsidDel="00000000" w:rsidR="00000000" w:rsidRPr="00000000">
        <w:rPr>
          <w:sz w:val="26"/>
          <w:szCs w:val="26"/>
          <w:rtl w:val="0"/>
        </w:rPr>
        <w:t xml:space="preserve">Es muy versátil, gracias a sus centenares de plugins.</w:t>
      </w:r>
    </w:p>
    <w:p w:rsidR="00000000" w:rsidDel="00000000" w:rsidP="00000000" w:rsidRDefault="00000000" w:rsidRPr="00000000" w14:paraId="0000003F">
      <w:pPr>
        <w:numPr>
          <w:ilvl w:val="0"/>
          <w:numId w:val="4"/>
        </w:numPr>
        <w:ind w:left="720" w:hanging="360"/>
        <w:jc w:val="both"/>
        <w:rPr>
          <w:sz w:val="26"/>
          <w:szCs w:val="26"/>
          <w:u w:val="none"/>
        </w:rPr>
      </w:pPr>
      <w:r w:rsidDel="00000000" w:rsidR="00000000" w:rsidRPr="00000000">
        <w:rPr>
          <w:sz w:val="26"/>
          <w:szCs w:val="26"/>
          <w:rtl w:val="0"/>
        </w:rPr>
        <w:t xml:space="preserve">Está desarrollada en Java, por lo que funciona en las principales plataformas.</w:t>
      </w:r>
      <w:r w:rsidDel="00000000" w:rsidR="00000000" w:rsidRPr="00000000">
        <w:rPr>
          <w:rtl w:val="0"/>
        </w:rPr>
      </w:r>
    </w:p>
    <w:p w:rsidR="00000000" w:rsidDel="00000000" w:rsidP="00000000" w:rsidRDefault="00000000" w:rsidRPr="00000000" w14:paraId="00000040">
      <w:pPr>
        <w:pStyle w:val="Subtitle"/>
        <w:jc w:val="center"/>
        <w:rPr>
          <w:b w:val="1"/>
          <w:color w:val="000000"/>
        </w:rPr>
      </w:pPr>
      <w:bookmarkStart w:colFirst="0" w:colLast="0" w:name="_8rzb70e88u7d" w:id="4"/>
      <w:bookmarkEnd w:id="4"/>
      <w:r w:rsidDel="00000000" w:rsidR="00000000" w:rsidRPr="00000000">
        <w:rPr>
          <w:rtl w:val="0"/>
        </w:rPr>
      </w:r>
    </w:p>
    <w:p w:rsidR="00000000" w:rsidDel="00000000" w:rsidP="00000000" w:rsidRDefault="00000000" w:rsidRPr="00000000" w14:paraId="00000041">
      <w:pPr>
        <w:pStyle w:val="Heading1"/>
        <w:jc w:val="center"/>
        <w:rPr>
          <w:b w:val="1"/>
          <w:sz w:val="30"/>
          <w:szCs w:val="30"/>
        </w:rPr>
      </w:pPr>
      <w:bookmarkStart w:colFirst="0" w:colLast="0" w:name="_t9q2ulsihdx4" w:id="5"/>
      <w:bookmarkEnd w:id="5"/>
      <w:r w:rsidDel="00000000" w:rsidR="00000000" w:rsidRPr="00000000">
        <w:rPr>
          <w:b w:val="1"/>
          <w:sz w:val="30"/>
          <w:szCs w:val="30"/>
          <w:rtl w:val="0"/>
        </w:rPr>
        <w:t xml:space="preserve">QUÉ ES LA INTEGRACIÓN CONTINUA</w:t>
      </w:r>
    </w:p>
    <w:p w:rsidR="00000000" w:rsidDel="00000000" w:rsidP="00000000" w:rsidRDefault="00000000" w:rsidRPr="00000000" w14:paraId="00000042">
      <w:pPr>
        <w:rPr>
          <w:sz w:val="26"/>
          <w:szCs w:val="26"/>
        </w:rPr>
      </w:pPr>
      <w:r w:rsidDel="00000000" w:rsidR="00000000" w:rsidRPr="00000000">
        <w:rPr>
          <w:sz w:val="26"/>
          <w:szCs w:val="26"/>
          <w:rtl w:val="0"/>
        </w:rPr>
        <w:t xml:space="preserve">La integración continua o Continuous Integration (CI) es una práctica habitual en desarrollo de software que consiste en integrar frecuentemente mejoras en el código de un proyecto una vez han sido validadas, normalmente varias veces al día, con el objetivo de detectar errores lo antes posible.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Cada cambio que realiza un desarrollador, se comprueba compilando el código fuente y obteniendo un ejecutable (llamado build). Si es validado, será incorporado al código fuente y desplegado. </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Realizar builds frecuentemente y comprobar su funcionamiento ayuda a conseguir un producto final más fiable</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jc w:val="center"/>
        <w:rPr>
          <w:sz w:val="26"/>
          <w:szCs w:val="26"/>
        </w:rPr>
      </w:pPr>
      <w:r w:rsidDel="00000000" w:rsidR="00000000" w:rsidRPr="00000000">
        <w:rPr>
          <w:rtl w:val="0"/>
        </w:rPr>
      </w:r>
    </w:p>
    <w:p w:rsidR="00000000" w:rsidDel="00000000" w:rsidP="00000000" w:rsidRDefault="00000000" w:rsidRPr="00000000" w14:paraId="00000049">
      <w:pPr>
        <w:pStyle w:val="Subtitle"/>
        <w:jc w:val="center"/>
        <w:rPr>
          <w:b w:val="1"/>
          <w:color w:val="000000"/>
        </w:rPr>
      </w:pPr>
      <w:bookmarkStart w:colFirst="0" w:colLast="0" w:name="_h1k1k88qwo16" w:id="6"/>
      <w:bookmarkEnd w:id="6"/>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b w:val="1"/>
          <w:sz w:val="30"/>
          <w:szCs w:val="30"/>
        </w:rPr>
      </w:pPr>
      <w:bookmarkStart w:colFirst="0" w:colLast="0" w:name="_983qchxb5fby" w:id="7"/>
      <w:bookmarkEnd w:id="7"/>
      <w:r w:rsidDel="00000000" w:rsidR="00000000" w:rsidRPr="00000000">
        <w:rPr>
          <w:b w:val="1"/>
          <w:sz w:val="30"/>
          <w:szCs w:val="30"/>
          <w:rtl w:val="0"/>
        </w:rPr>
        <w:t xml:space="preserve">CÓMO INSTALAR</w:t>
      </w:r>
    </w:p>
    <w:p w:rsidR="00000000" w:rsidDel="00000000" w:rsidP="00000000" w:rsidRDefault="00000000" w:rsidRPr="00000000" w14:paraId="0000004B">
      <w:pPr>
        <w:jc w:val="both"/>
        <w:rPr>
          <w:sz w:val="26"/>
          <w:szCs w:val="26"/>
        </w:rPr>
      </w:pPr>
      <w:r w:rsidDel="00000000" w:rsidR="00000000" w:rsidRPr="00000000">
        <w:rPr>
          <w:sz w:val="26"/>
          <w:szCs w:val="26"/>
          <w:rtl w:val="0"/>
        </w:rPr>
        <w:t xml:space="preserve">El primer paso sería irnos a la web de dockerhub, y buscamos la imagen de Jenkins de bitnami.</w:t>
      </w:r>
    </w:p>
    <w:p w:rsidR="00000000" w:rsidDel="00000000" w:rsidP="00000000" w:rsidRDefault="00000000" w:rsidRPr="00000000" w14:paraId="0000004C">
      <w:pPr>
        <w:jc w:val="both"/>
        <w:rPr>
          <w:sz w:val="26"/>
          <w:szCs w:val="26"/>
        </w:rPr>
      </w:pPr>
      <w:r w:rsidDel="00000000" w:rsidR="00000000" w:rsidRPr="00000000">
        <w:rPr>
          <w:sz w:val="26"/>
          <w:szCs w:val="26"/>
          <w:rtl w:val="0"/>
        </w:rPr>
        <w:t xml:space="preserve">Una vez hecho esto, nos vamos a la parte de docker-compose y escribimos en nuestra terminal el comando que nos aparece:</w:t>
      </w:r>
    </w:p>
    <w:p w:rsidR="00000000" w:rsidDel="00000000" w:rsidP="00000000" w:rsidRDefault="00000000" w:rsidRPr="00000000" w14:paraId="0000004D">
      <w:pPr>
        <w:numPr>
          <w:ilvl w:val="0"/>
          <w:numId w:val="2"/>
        </w:numPr>
        <w:ind w:left="720" w:hanging="360"/>
        <w:rPr>
          <w:sz w:val="26"/>
          <w:szCs w:val="26"/>
        </w:rPr>
      </w:pPr>
      <w:r w:rsidDel="00000000" w:rsidR="00000000" w:rsidRPr="00000000">
        <w:rPr>
          <w:sz w:val="26"/>
          <w:szCs w:val="26"/>
          <w:rtl w:val="0"/>
        </w:rPr>
        <w:t xml:space="preserve">$ curl -sSL https://raw.githubusercontent.com/bitnami/containers/main/bitnami/jenkins/docker-compose.yml &gt; docker-compose.yml</w:t>
      </w:r>
    </w:p>
    <w:p w:rsidR="00000000" w:rsidDel="00000000" w:rsidP="00000000" w:rsidRDefault="00000000" w:rsidRPr="00000000" w14:paraId="0000004E">
      <w:pPr>
        <w:rPr>
          <w:sz w:val="26"/>
          <w:szCs w:val="26"/>
        </w:rPr>
      </w:pPr>
      <w:r w:rsidDel="00000000" w:rsidR="00000000" w:rsidRPr="00000000">
        <w:rPr>
          <w:sz w:val="26"/>
          <w:szCs w:val="26"/>
          <w:rtl w:val="0"/>
        </w:rPr>
        <w:t xml:space="preserve">Una vez escrito este comando, escribirnos en comando con el cual lo iniciaremos:</w:t>
      </w:r>
    </w:p>
    <w:p w:rsidR="00000000" w:rsidDel="00000000" w:rsidP="00000000" w:rsidRDefault="00000000" w:rsidRPr="00000000" w14:paraId="0000004F">
      <w:pPr>
        <w:numPr>
          <w:ilvl w:val="0"/>
          <w:numId w:val="5"/>
        </w:numPr>
        <w:ind w:left="720" w:hanging="360"/>
        <w:rPr>
          <w:sz w:val="26"/>
          <w:szCs w:val="26"/>
          <w:u w:val="none"/>
        </w:rPr>
      </w:pPr>
      <w:r w:rsidDel="00000000" w:rsidR="00000000" w:rsidRPr="00000000">
        <w:rPr>
          <w:sz w:val="26"/>
          <w:szCs w:val="26"/>
          <w:rtl w:val="0"/>
        </w:rPr>
        <w:t xml:space="preserve">$ docker-compose up -d</w:t>
      </w:r>
    </w:p>
    <w:p w:rsidR="00000000" w:rsidDel="00000000" w:rsidP="00000000" w:rsidRDefault="00000000" w:rsidRPr="00000000" w14:paraId="00000050">
      <w:pPr>
        <w:rPr>
          <w:sz w:val="26"/>
          <w:szCs w:val="26"/>
        </w:rPr>
      </w:pPr>
      <w:r w:rsidDel="00000000" w:rsidR="00000000" w:rsidRPr="00000000">
        <w:rPr>
          <w:sz w:val="26"/>
          <w:szCs w:val="26"/>
          <w:rtl w:val="0"/>
        </w:rPr>
        <w:t xml:space="preserve">Buscaremos la siguiente direccion: </w:t>
      </w:r>
      <w:hyperlink r:id="rId7">
        <w:r w:rsidDel="00000000" w:rsidR="00000000" w:rsidRPr="00000000">
          <w:rPr>
            <w:color w:val="1155cc"/>
            <w:u w:val="single"/>
            <w:rtl w:val="0"/>
          </w:rPr>
          <w:t xml:space="preserve">http://localhost</w:t>
        </w:r>
      </w:hyperlink>
      <w:r w:rsidDel="00000000" w:rsidR="00000000" w:rsidRPr="00000000">
        <w:rPr>
          <w:rtl w:val="0"/>
        </w:rPr>
        <w:t xml:space="preserve"> </w:t>
      </w:r>
      <w:r w:rsidDel="00000000" w:rsidR="00000000" w:rsidRPr="00000000">
        <w:rPr>
          <w:sz w:val="26"/>
          <w:szCs w:val="26"/>
          <w:rtl w:val="0"/>
        </w:rPr>
        <w:t xml:space="preserve">, y entraremos con el username “user”, y password “bitnami”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jc w:val="both"/>
        <w:rPr>
          <w:sz w:val="30"/>
          <w:szCs w:val="30"/>
        </w:rPr>
      </w:pPr>
      <w:r w:rsidDel="00000000" w:rsidR="00000000" w:rsidRPr="00000000">
        <w:rPr>
          <w:rtl w:val="0"/>
        </w:rPr>
      </w:r>
    </w:p>
    <w:p w:rsidR="00000000" w:rsidDel="00000000" w:rsidP="00000000" w:rsidRDefault="00000000" w:rsidRPr="00000000" w14:paraId="00000053">
      <w:pPr>
        <w:jc w:val="both"/>
        <w:rPr>
          <w:sz w:val="26"/>
          <w:szCs w:val="26"/>
        </w:rPr>
      </w:pPr>
      <w:r w:rsidDel="00000000" w:rsidR="00000000" w:rsidRPr="00000000">
        <w:rPr>
          <w:sz w:val="26"/>
          <w:szCs w:val="26"/>
          <w:rtl w:val="0"/>
        </w:rPr>
        <w:t xml:space="preserve">Esta pantalla debería aparecer al entrar en la dirección anterior</w:t>
      </w:r>
    </w:p>
    <w:p w:rsidR="00000000" w:rsidDel="00000000" w:rsidP="00000000" w:rsidRDefault="00000000" w:rsidRPr="00000000" w14:paraId="00000054">
      <w:pPr>
        <w:jc w:val="right"/>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974888</wp:posOffset>
            </wp:positionH>
            <wp:positionV relativeFrom="paragraph">
              <wp:posOffset>462460</wp:posOffset>
            </wp:positionV>
            <wp:extent cx="3781425" cy="41910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1425" cy="4191000"/>
                    </a:xfrm>
                    <a:prstGeom prst="rect"/>
                    <a:ln/>
                  </pic:spPr>
                </pic:pic>
              </a:graphicData>
            </a:graphic>
          </wp:anchor>
        </w:drawing>
      </w:r>
    </w:p>
    <w:sectPr>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