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6B7A90"/>
          <w:spacing w:val="24"/>
          <w:sz w:val="18"/>
          <w:szCs w:val="18"/>
        </w:rPr>
        <w:t xml:space="preserve">GERENCIA REGIONAL DE EDUCACIÓN LA LIBERTAD</w:t>
      </w:r>
    </w:p>
    <w:p>
      <w:pPr>
        <w:spacing w:after="0" w:before="60"/>
        <w:jc w:val="center"/>
      </w:pPr>
      <w:r>
        <w:rPr>
          <w:rFonts w:ascii="Cambria" w:cs="Cambria" w:eastAsia="Cambria" w:hAnsi="Cambria"/>
          <w:color w:val="44546A"/>
          <w:sz w:val="20"/>
          <w:szCs w:val="20"/>
        </w:rPr>
        <w:t xml:space="preserve">INSTITUTO DE EDUCACIÓN SUPERIOR TECNOLÓGICO PÚBLICO</w:t>
      </w:r>
    </w:p>
    <w:p>
      <w:pPr>
        <w:spacing w:after="100" w:before="2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“PAIJÁN”</w:t>
      </w:r>
    </w:p>
    <w:p>
      <w:pPr>
        <w:pBdr>
          <w:bottom w:val="single" w:color="C9D3E0" w:sz="8" w:space="2"/>
        </w:pBdr>
        <w:spacing w:after="60" w:before="60"/>
      </w:pPr>
    </w:p>
    <w:p>
      <w:pPr>
        <w:spacing w:after="7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090"/>
          <w:spacing w:val="40"/>
          <w:sz w:val="19"/>
          <w:szCs w:val="19"/>
        </w:rPr>
        <w:t xml:space="preserve">CASO DE ESTUDIO APLICADO</w:t>
      </w:r>
    </w:p>
    <w:p>
      <w:pPr>
        <w:spacing w:after="160"/>
      </w:pPr>
    </w:p>
    <w:p>
      <w:pPr>
        <w:spacing w:after="80" w:line="250" w:lineRule="auto"/>
        <w:jc w:val="center"/>
      </w:pPr>
      <w:r>
        <w:rPr>
          <w:rFonts w:ascii="Cambria" w:cs="Cambria" w:eastAsia="Cambria" w:hAnsi="Cambria"/>
          <w:b/>
          <w:bCs/>
          <w:color w:val="1F3864"/>
          <w:sz w:val="44"/>
          <w:szCs w:val="44"/>
        </w:rPr>
        <w:t xml:space="preserve">SISTEMA DE GESTIÓN DE VEHÍCULOS PARA EMPRESA MINERA</w:t>
      </w:r>
    </w:p>
    <w:p>
      <w:pPr>
        <w:spacing w:after="140" w:line="250" w:lineRule="auto"/>
        <w:jc w:val="center"/>
      </w:pPr>
      <w:r>
        <w:rPr>
          <w:rFonts w:ascii="Cambria" w:cs="Cambria" w:eastAsia="Cambria" w:hAnsi="Cambria"/>
          <w:b/>
          <w:bCs/>
          <w:color w:val="2E5090"/>
          <w:sz w:val="30"/>
          <w:szCs w:val="30"/>
        </w:rPr>
        <w:t xml:space="preserve">ANÁLISIS ORIENTADO A OBJETOS Y DISEÑO DE BASE DE DATOS</w:t>
      </w:r>
    </w:p>
    <w:p>
      <w:pPr>
        <w:pBdr>
          <w:bottom w:val="single" w:color="1F3864" w:sz="14" w:space="2"/>
        </w:pBdr>
        <w:spacing w:after="60" w:before="60"/>
      </w:pPr>
    </w:p>
    <w:p>
      <w:pP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44546A"/>
          <w:sz w:val="23"/>
          <w:szCs w:val="23"/>
        </w:rPr>
        <w:t xml:space="preserve">Requerimientos, modelo conceptual, modelo lógico, propuesta económica y diseño técnico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Documento integrado en dos partes: análisis orientado a objetos del caso de estudio y especificación técnica de la base de datos.</w:t>
      </w:r>
    </w:p>
    <w:p>
      <w:pPr>
        <w:spacing w:after="7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 didáctica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Programación Orientada a Objetos (POO)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 / Sesión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 02 · SA2-POO-S2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C4.I1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Ing. Carlos Abilio Angulo Zegarra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Estructura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Parte I: análisis OO (secciones 1–15) · Parte II: diseño de base de datos (secciones 16–25) · Anexos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MySQL 8 · utf8mb4_unicode_ci</w:t>
            </w:r>
          </w:p>
        </w:tc>
      </w:tr>
    </w:tbl>
    <w:p>
      <w:pPr>
        <w:spacing w:after="42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Paiján — La Libertad, Perú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6B7A90"/>
          <w:sz w:val="19"/>
          <w:szCs w:val="19"/>
        </w:rPr>
        <w:t xml:space="preserve">Septiembre de 2026</w:t>
      </w:r>
    </w:p>
    <w:p>
      <w:pPr>
        <w:sectPr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p>
      <w:pPr>
        <w:spacing w:after="160"/>
      </w:pPr>
      <w:r>
        <w:rPr>
          <w:i/>
          <w:iCs/>
          <w:color w:val="6B7A90"/>
          <w:sz w:val="17"/>
          <w:szCs w:val="17"/>
        </w:rPr>
        <w:t xml:space="preserve">Para actualizar el índice en Word: seleccionarlo y pulsar F9.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Presentación</w:t>
      </w:r>
    </w:p>
    <w:p>
      <w:pPr>
        <w:pStyle w:val="Lead"/>
      </w:pPr>
      <w:r>
        <w:t xml:space="preserve">Este documento desarrolla el análisis orientado a objetos de un Sistema de Gestión de Vehículos para una empresa minera. El caso parte de una problemática real relacionada con la gestión y el control de las unidades utilizadas para el transporte de personal, materiales y equipos.</w:t>
      </w:r>
    </w:p>
    <w:p>
      <w:pPr>
        <w:pStyle w:val="Bodytext"/>
      </w:pPr>
      <w:r>
        <w:t xml:space="preserve">La propuesta aborda la identificación de entidades y sus responsabilidades, los requerimientos funcionales y no funcionales, la organización de los procesos y el modelo conceptual del sistema. Incorpora además una sección económica con la inversión estimada, los costos operativos y los beneficios esperados, y una segunda parte con el diseño técnico de la base de datos.</w:t>
      </w:r>
    </w:p>
    <w:p>
      <w:pPr>
        <w:pStyle w:val="Bodytext"/>
      </w:pPr>
      <w:r>
        <w:t xml:space="preserve">La finalidad es centralizar la información de vehículos, conductores, alquileres, asignaciones, mantenimientos, documentos, historial, usuarios y roles en una única fuente confiable.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Cómo está organizado este documento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Parte I (secciones 1 a 15): análisis orientado a objetos — problema, objetivos, procesos, actores, entidades, modelo conceptual, economía, reglas de negocio, requerimientos, módulos e indicadores.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Parte II (secciones 16 a 25): diseño técnico de la base de datos — modelo lógico, relaciones, integridad, normalización, índices, script MySQL, consultas, seguridad, plan de implementación y criterios de aceptación.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Anexos: los diagramas UML del sistema reunidos a página completa.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2. Planteamiento del problema y caso de estudio</w:t>
      </w:r>
    </w:p>
    <w:p>
      <w:pPr>
        <w:pStyle w:val="Heading2"/>
      </w:pPr>
      <w:r>
        <w:t xml:space="preserve">2.1 Título del problema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Deficiente gestión y control de los vehículos utilizados para el transporte de personal, materiales y equipos en una empresa minera, debido a la falta de una base de datos centralizada.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Situación actual</w:t>
      </w:r>
    </w:p>
    <w:p>
      <w:pPr>
        <w:pStyle w:val="Bodytext"/>
      </w:pPr>
      <w:r>
        <w:t xml:space="preserve">La información de vehículos, conductores, alquileres, mantenimientos y disponibilidad se registra mediante documentos físicos, hojas de cálculo o archivos separados. Esto dificulta conocer en tiempo real qué vehículos están disponibles, alquilados, en mantenimiento o fuera de servicio.</w:t>
      </w:r>
    </w:p>
    <w:p>
      <w:pPr>
        <w:pStyle w:val="Bodytext"/>
      </w:pPr>
      <w:r>
        <w:t xml:space="preserve">También se presentan dificultades para hacer seguimiento de los mantenimientos, controlar la asignación de vehículos a conductores y consultar el historial de uso de cada unidad. El manejo de información en archivos distintos ocasiona errores, duplicación de registros, pérdida de información y retrasos en la elaboración de reportes.</w:t>
      </w:r>
    </w:p>
    <w:p>
      <w:pPr>
        <w:pStyle w:val="Heading2"/>
      </w:pPr>
      <w:r>
        <w:t xml:space="preserve">2.3 Problema central</w:t>
      </w:r>
    </w:p>
    <w:p>
      <w:pPr>
        <w:pStyle w:val="Bodytext"/>
      </w:pPr>
      <w:r>
        <w:t xml:space="preserve">La empresa necesita centralizar y administrar la información de la flota para mejorar el control de la disponibilidad, las asignaciones, los alquileres, los mantenimientos, los documentos y el historial.</w:t>
      </w:r>
    </w:p>
    <w:p>
      <w:pPr>
        <w:pStyle w:val="Heading2"/>
      </w:pPr>
      <w:r>
        <w:t xml:space="preserve">2.4 Propuesta general</w:t>
      </w:r>
    </w:p>
    <w:p>
      <w:pPr>
        <w:pStyle w:val="Bodytext"/>
      </w:pPr>
      <w:r>
        <w:t xml:space="preserve">Desarrollar un sistema web de gestión de vehículos que permita centralizar la información de la flota, los conductores, los alquileres, los mantenimientos, los documentos, la disponibilidad, los usuarios y los reportes.</w:t>
      </w:r>
    </w:p>
    <w:p>
      <w:pPr>
        <w:spacing w:after="180"/>
      </w:pPr>
    </w:p>
    <w:p>
      <w:pPr>
        <w:pStyle w:val="Heading1"/>
      </w:pPr>
      <w:r>
        <w:t xml:space="preserve">3. Análisis de causas y consecuencias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3084"/>
        <w:gridCol w:w="2993"/>
      </w:tblGrid>
      <w:tr>
        <w:trPr>
          <w:tblHeader/>
        </w:trPr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Consecuencia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Necesidad identificada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Información en documentos físicos, hojas de cálculo y archivos separados.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Dificultad para conocer la disponibilidad en tiempo real.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Centralizar la información en un sistema.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Registros distribuidos entre varias fuentes.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Errores, duplicidad y pérdida de información.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 que evite registros duplicados.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Seguimiento limitado de los mantenimientos.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Mayor dificultad para controlar intervenciones preventivas y correctivas.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mantenimientos e historial.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Asignaciones y alquileres dispersos.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Dificultad para controlar qué vehículo corresponde a cada conductor y periodo.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asignaciones y alquileres.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Reportes elaborados desde archivos distintos.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Retrasos en la consulta y en la toma de decisiones.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Generar reportes de vehículos, alquileres, mantenimientos y disponibilidad.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3.1 Relación causa – problema – consecuencia</w:t>
      </w:r>
    </w:p>
    <w:p>
      <w:pPr>
        <w:pStyle w:val="Bodytext"/>
      </w:pPr>
      <w:r>
        <w:t xml:space="preserve">Causas principales: información descentralizada, registros separados y falta de control integrado. Problema: gestión deficiente de la flota vehicular. Consecuencias: errores, duplicidad, pérdida de información, retrasos y dificultad para conocer la disponibilidad de las unidades.</w:t>
      </w:r>
    </w:p>
    <w:p>
      <w:pPr>
        <w:spacing w:after="180"/>
      </w:pPr>
    </w:p>
    <w:p>
      <w:pPr>
        <w:pStyle w:val="Heading1"/>
      </w:pPr>
      <w:r>
        <w:t xml:space="preserve">4. Objetivos y alcance</w:t>
      </w:r>
    </w:p>
    <w:p>
      <w:pPr>
        <w:pStyle w:val="Heading2"/>
      </w:pPr>
      <w:r>
        <w:t xml:space="preserve">4.1 Objetivo general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Aplicar el análisis orientado a objetos al Sistema de Gestión de Vehículos para una empresa minera, identificando entidades, responsabilidades y requerimientos para estructurar una solución que centralice la gestión de la flota.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4.2 Objetivos específicos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Identificar las entidades principales del dominio y sus atributos.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Definir las responsabilidades de cada entidad y sus relaciones.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Establecer los requerimientos funcionales y no funcionales.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Controlar vehículos, conductores, alquileres, asignaciones y mantenimientos.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Centralizar documentos, historial, usuarios y roles.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Generar reportes sobre vehículos, alquileres, mantenimientos y disponibilidad.</w:t>
      </w:r>
    </w:p>
    <w:p>
      <w:pPr>
        <w:pStyle w:val="Heading2"/>
      </w:pPr>
      <w:r>
        <w:t xml:space="preserve">4.3 Alcance</w:t>
      </w:r>
    </w:p>
    <w:p>
      <w:pPr>
        <w:pStyle w:val="Bodytext"/>
      </w:pPr>
      <w:r>
        <w:t xml:space="preserve">El alcance comprende la gestión de vehículos, conductores, alquileres, asignaciones, mantenimientos, documentos, historial, usuarios, roles, disponibilidad, seguridad de acceso y generación de reportes.</w:t>
      </w:r>
    </w:p>
    <w:p>
      <w:pPr>
        <w:spacing w:after="180"/>
      </w:pPr>
    </w:p>
    <w:p>
      <w:pPr>
        <w:pStyle w:val="Heading1"/>
      </w:pPr>
      <w:r>
        <w:t xml:space="preserve">5. Procesos y esquema general del negocio</w:t>
      </w:r>
    </w:p>
    <w:p>
      <w:pPr>
        <w:pStyle w:val="Bodytext"/>
      </w:pPr>
      <w:r>
        <w:t xml:space="preserve">Los procesos identificados en el caso son: registro de vehículos y conductores; asignación de vehículo a conductor; gestión de alquileres; registro y control de mantenimientos preventivos y correctivos; control de disponibilidad y estado de la flota; y generación de reportes.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8"/>
        <w:gridCol w:w="1995"/>
        <w:gridCol w:w="2902"/>
        <w:gridCol w:w="1995"/>
      </w:tblGrid>
      <w:tr>
        <w:trPr>
          <w:tblHeader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Proceso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principal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Salida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vehículos y conductores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de vehículos y conductores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actualizar la información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 disponible en el sistema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Asignación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 disponible y conductor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Vincular vehículo con conductor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Asignación registrada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conductor y periodo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inicio y finalización o cancelación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Alquiler controlado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de la intervención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preventivo o correctivo y programar el próximo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de mantenimiento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cada unidad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Controlar disponible, alquilado, en mantenimiento o fuera de servicio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actualizado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Reportes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centralizados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y consolidar la información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 de gestión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5.1 Flujo operativo del servicio de transporte</w:t>
      </w:r>
    </w:p>
    <w:p>
      <w:pPr>
        <w:pStyle w:val="Bodytext"/>
      </w:pPr>
      <w:r>
        <w:t xml:space="preserve">El diagrama de la página siguiente representa el recorrido completo de una solicitud de transporte: desde la necesidad del área usuaria hasta la liberación de la unidad, incluyendo el desvío hacia mantenimiento cuando corresponde.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1. Flujo operativo del servicio de transporte, desde la solicitud del área usuaria hasta la liberación de la unidad.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6. Actores y casos de uso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2993"/>
        <w:gridCol w:w="4082"/>
      </w:tblGrid>
      <w:tr>
        <w:trPr>
          <w:tblHeader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Participación en el sistema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 principales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 la información y los accesos.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vehículos, conductores, alquileres, usuarios, roles y reportes.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 de transporte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las operaciones de la flota.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vehículos, asignaciones, alquileres y consultas.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 de mantenimiento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las intervenciones técnicas y los documentos.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mantenimientos, controlar documentos y consultar reportes.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y supervisa la información.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disponibilidad, vehículos e información de gestión.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6.1 Esquema conceptual de casos de uso</w:t>
      </w:r>
    </w:p>
    <w:p>
      <w:pPr>
        <w:pStyle w:val="Bodytext"/>
      </w:pPr>
      <w:r>
        <w:t xml:space="preserve">El diagrama delimita qué funciones ofrece el sistema y qué perfil es responsable de cada una. Todos los actores acceden mediante autenticación y las funciones disponibles dependen del rol asignado.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2. Diagrama de casos de uso del Sistema de Gestión de Vehículos.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7. Catálogo de entidades y responsabilidades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721"/>
        <w:gridCol w:w="2721"/>
        <w:gridCol w:w="2268"/>
      </w:tblGrid>
      <w:tr>
        <w:trPr>
          <w:tblHeader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Código, placa, marca, modelo, año, tipo, color, kilometraje, estado, fecha de registro, observaciones.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actualizar datos; mantener el estado; conservar el historial.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Alquiler, Mantenimiento, Documento, Historial.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DNI, nombres, apellidos, licencia, categoría, teléfono, estado, vencimiento, observaciones.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actualizar datos; ser asignado; conducir en alquiler.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Alquiler, Asignación.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Número, vehículo, conductor, inicio, finalización, destino, motivo, estado, observaciones.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el uso por periodo; controlar el estado; actualizar la disponibilidad.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Conductor, Historial.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Asignación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conductor, fecha, encargado, estado.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Vincular un vehículo disponible a un conductor; cambiar el estado.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Conductor; origina Alquiler.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tipo, fecha, kilometraje, descripción, próximo mantenimiento, estado, observaciones.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intervenciones; actualizar el estado; programar el próximo mantenimiento.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Historial.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 del vehículo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tipo, número, emisión, vencimiento, archivo adjunto.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Almacenar documentos; alertar sobre vencimientos.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 del vehículo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tipo de evento, fecha, descripción, usuario responsable.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Consolidar los eventos de forma cronológica.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Alquiler, Asignación, Mantenimiento.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 usuario, contraseña, rol, estado, fecha de creación.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Iniciar y cerrar sesión; operar según su rol; auditoría.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 y registro de actividades.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del rol, permisos asociados.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Definir las funciones y los accesos permitidos.</w:t>
            </w:r>
          </w:p>
        </w:tc>
        <w:tc>
          <w:tcPr>
            <w:tcW w:type="dxa" w:w="22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Uno o varios Usuarios.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8. Esquema de relaciones y modelo conceptual</w:t>
      </w:r>
    </w:p>
    <w:p>
      <w:pPr>
        <w:pStyle w:val="Bodytext"/>
      </w:pPr>
      <w:r>
        <w:t xml:space="preserve">El modelo conceptual representa las entidades identificadas en el caso y sus relaciones principales. El esquema sirve como base para la implementación de la base de datos y del sistema web.</w:t>
      </w:r>
    </w:p>
    <w:p>
      <w:pPr>
        <w:pStyle w:val="Heading2"/>
      </w:pPr>
      <w:r>
        <w:t xml:space="preserve">8.1 Relaciones principales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Vehículo se relaciona con Alquiler, Mantenimiento, Documento e Historial.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Conductor se relaciona con Alquiler y Asignación.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Asignación relaciona Vehículo con Conductor y da origen al Alquiler.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Alquiler genera registros en el Historial.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Mantenimiento alimenta el Historial.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Usuario se relaciona con Rol y con el registro de actividades.</w:t>
      </w:r>
    </w:p>
    <w:p>
      <w:pPr>
        <w:pStyle w:val="Heading2"/>
      </w:pPr>
      <w:r>
        <w:t xml:space="preserve">8.2 Modelo conceptual de clases</w:t>
      </w:r>
    </w:p>
    <w:p>
      <w:pPr>
        <w:pStyle w:val="Bodytext"/>
      </w:pPr>
      <w:r>
        <w:t xml:space="preserve">El diagrama de la página siguiente muestra las nueve clases del modelo conceptual con sus atributos, claves y cardinalidades.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3. Modelo conceptual de clases del Sistema de Gestión de Vehículos.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2"/>
      </w:pPr>
      <w:r>
        <w:t xml:space="preserve">8.3 Composición conceptual de la información</w:t>
      </w:r>
    </w:p>
    <w:p>
      <w:pPr>
        <w:pStyle w:val="Bodytext"/>
      </w:pPr>
      <w:r>
        <w:t xml:space="preserve">La información de una unidad se organiza alrededor de Vehículo, vinculando sus alquileres, asignaciones, mantenimientos, documentos e historial. Esto permite consultar toda la información de la unidad de manera centralizada, sin recorrer archivos separados.</w:t>
      </w:r>
    </w:p>
    <w:p>
      <w:pPr>
        <w:spacing w:after="160"/>
      </w:pPr>
    </w:p>
    <w:p>
      <w:pPr>
        <w:pStyle w:val="Heading1"/>
      </w:pPr>
      <w:r>
        <w:t xml:space="preserve">9. Control de costos, pagos e información económica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E08"/>
                <w:sz w:val="20"/>
                <w:szCs w:val="20"/>
              </w:rPr>
              <w:t xml:space="preserve">Carácter de las cifras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Los montos son estimaciones referenciales para un sistema web con el alcance descrito. El monto final depende de la cotización del proveedor, del número de usuarios y de las integraciones requeridas.</w:t>
            </w:r>
          </w:p>
        </w:tc>
      </w:tr>
    </w:tbl>
    <w:p>
      <w:pPr>
        <w:spacing w:after="1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4716"/>
        <w:gridCol w:w="2177"/>
      </w:tblGrid>
      <w:tr>
        <w:trPr>
          <w:tblHeader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Inversión estimada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Análisis y diseño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Levantamiento de requerimientos, diseño del modelo de datos y de la interfaz.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3 000 – S/ 5 000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Desarrollo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Módulos de vehículos, conductores, alquileres, mantenimientos, documentos, reportes y seguridad.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15 000 – S/ 25 000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Pruebas e implementación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funcionales, migración de datos y puesta en producción.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3 000 – S/ 5 000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Capacitación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Capacitación a administrador, transporte, mantenimiento y supervisor.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2 000 – S/ 3 000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Inversión total estimada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Desarrollo completo del sistema.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23 000 – S/ 38 000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9.1 Costos operativos recurrentes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3"/>
        <w:gridCol w:w="3447"/>
      </w:tblGrid>
      <w:tr>
        <w:trPr>
          <w:tblHeader/>
        </w:trPr>
        <w:tc>
          <w:tcPr>
            <w:tcW w:type="dxa" w:w="56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Estimado</w:t>
            </w:r>
          </w:p>
        </w:tc>
      </w:tr>
      <w:tr>
        <w:trPr>
          <w:cantSplit/>
        </w:trPr>
        <w:tc>
          <w:tcPr>
            <w:tcW w:type="dxa" w:w="56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Hosting o servidor en la nube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150 – S/ 400 / mes</w:t>
            </w:r>
          </w:p>
        </w:tc>
      </w:tr>
      <w:tr>
        <w:trPr>
          <w:cantSplit/>
        </w:trPr>
        <w:tc>
          <w:tcPr>
            <w:tcW w:type="dxa" w:w="56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Soporte y mantenimiento del sistema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S/ 4 000 – S/ 7 000 / año</w:t>
            </w:r>
          </w:p>
        </w:tc>
      </w:tr>
      <w:tr>
        <w:trPr>
          <w:cantSplit/>
        </w:trPr>
        <w:tc>
          <w:tcPr>
            <w:tcW w:type="dxa" w:w="56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Licencias adicionales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Según proveedor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9.2 Beneficios esperados y retorno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Reducción del tiempo dedicado a búsquedas y a la consolidación manual de información.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Menor incidencia de mantenimientos correctivos costosos gracias al seguimiento preventivo.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Reducción de errores y de duplicidad de registros.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Mejor control de los vencimientos documentarios.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Reportes disponibles en tiempo real para las decisiones de gerencia y supervisión.</w:t>
      </w:r>
    </w:p>
    <w:p>
      <w:pPr>
        <w:pStyle w:val="Bodytext"/>
      </w:pPr>
      <w:r>
        <w:t xml:space="preserve">Se estima un periodo de retorno de la inversión (payback) de 8 a 14 meses desde la puesta en producción, dependiendo del tamaño de la flota gestionada.</w:t>
      </w:r>
    </w:p>
    <w:p>
      <w:pPr>
        <w:spacing w:after="180"/>
      </w:pPr>
    </w:p>
    <w:p>
      <w:pPr>
        <w:pStyle w:val="Heading1"/>
      </w:pPr>
      <w:r>
        <w:t xml:space="preserve">10. Reglas de negocio y estados del vehículo</w:t>
      </w:r>
    </w:p>
    <w:p>
      <w:pPr>
        <w:pStyle w:val="Heading2"/>
      </w:pPr>
      <w:r>
        <w:t xml:space="preserve">10.1 Reglas de negocio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El estado del vehículo debe reflejar su condición operativa: disponible, alquilado, en mantenimiento o fuera de servicio.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Una asignación vincula un vehículo disponible con un conductor.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El mantenimiento debe registrar tipo, fecha, kilometraje, descripción y próximo mantenimiento.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documentos del vehículo deben almacenar la fecha de vencimiento para facilitar su control.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El acceso al sistema se realiza mediante usuario y rol.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 base de datos debe evitar registros duplicados.</w:t>
      </w:r>
    </w:p>
    <w:p>
      <w:pPr>
        <w:pStyle w:val="Heading2"/>
      </w:pPr>
      <w:r>
        <w:t xml:space="preserve">10.2 Diagrama de estados del vehículo</w:t>
      </w:r>
    </w:p>
    <w:p>
      <w:pPr>
        <w:pStyle w:val="Bodytext"/>
      </w:pPr>
      <w:r>
        <w:t xml:space="preserve">El estado de la unidad condiciona las operaciones permitidas: una unidad en mantenimiento o fuera de servicio no puede asignarse ni alquilarse. El diagrama de la página siguiente representa el ciclo de vida completo.</w:t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4. Diagrama de estados del vehículo dentro del sistema.</w:t>
      </w:r>
    </w:p>
    <w:p>
      <w:pPr>
        <w:sectPr>
          <w:headerReference w:type="default" r:id="rId21"/>
          <w:footerReference w:type="default" r:id="rId22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2"/>
      </w:pPr>
      <w:r>
        <w:t xml:space="preserve">10.3 Secuencia conceptual de atención</w:t>
      </w:r>
    </w:p>
    <w:p>
      <w:pPr>
        <w:pStyle w:val="Bodytext"/>
      </w:pPr>
      <w:r>
        <w:t xml:space="preserve">El flujo general parte de la autenticación del usuario, continúa con el registro o la consulta de una operación de la flota, actualiza la disponibilidad del vehículo, registra el evento en el historial y devuelve la confirmación o la información solicitada. El diagrama de secuencia de la página siguiente detalla ese intercambio entre el usuario, la interfaz, la lógica de negocio y la base de datos.</w:t>
      </w:r>
    </w:p>
    <w:p>
      <w:pPr>
        <w:sectPr>
          <w:headerReference w:type="default" r:id="rId23"/>
          <w:footerReference w:type="default" r:id="rId24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657225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5. Diagrama de secuencia conceptual: autenticación, registro de una asignación y consulta de trazabilidad.</w:t>
      </w:r>
    </w:p>
    <w:p>
      <w:pPr>
        <w:sectPr>
          <w:headerReference w:type="default" r:id="rId25"/>
          <w:footerReference w:type="default" r:id="rId26"/>
          <w:pgSz w:w="11906" w:h="16838" w:orient="portrait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11. Requerimientos del sistema</w:t>
      </w:r>
    </w:p>
    <w:p>
      <w:pPr>
        <w:pStyle w:val="Heading2"/>
      </w:pPr>
      <w:r>
        <w:t xml:space="preserve">11.1 Requerimientos funcionales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"/>
        <w:gridCol w:w="4172"/>
        <w:gridCol w:w="1088"/>
        <w:gridCol w:w="2902"/>
      </w:tblGrid>
      <w:tr>
        <w:trPr>
          <w:tblHeader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Entidades relacionadas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Registrar, modificar, consultar y buscar vehículos.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gestionar la información de conductores.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alquileres, asignar vehículo a conductor y finalizar o cancelar el alquiler.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Alquiler, Asignación, Vehículo, Conductor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el estado del vehículo y controlar su disponibilidad.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mantenimientos preventivos y correctivos y consultar su historial.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Vehículo, Historial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reportes de vehículos, alquileres, mantenimientos y disponibilidad.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Alquiler, Mantenimiento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11.2 Requerimientos no funcionales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6893"/>
        <w:gridCol w:w="1088"/>
      </w:tblGrid>
      <w:tr>
        <w:trPr>
          <w:tblHeader/>
        </w:trPr>
        <w:tc>
          <w:tcPr>
            <w:tcW w:type="dxa" w:w="10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68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Proteger la información mediante autenticación y permisos según el rol.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68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 consultas y registros con rapidez y evitar registros duplicados para mantener la integridad.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11.3 Matriz de prioridad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3900"/>
        <w:gridCol w:w="3900"/>
      </w:tblGrid>
      <w:tr>
        <w:trPr>
          <w:tblHeader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en el caso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Alta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 prioritario para el funcionamiento y el control principal.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Vehículos, conductores, alquileres, disponibilidad y seguridad.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Media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 importante para completar la gestión y mejorar el sistema.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Mantenimientos, reportes, rendimiento e integridad.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12. Módulos y reportes propuestos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4172"/>
        <w:gridCol w:w="2902"/>
      </w:tblGrid>
      <w:tr>
        <w:trPr>
          <w:tblHeader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Funciones principales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Información relacionada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Vehículos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Registrar, actualizar, consultar y buscar unidades; controlar estado y disponibilidad.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Conductores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gestionar la información del personal habilitado.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Alquileres y asignaciones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periodos, asignar vehículo y controlar el estado.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Alquiler, Asignación, Vehículo, Conductor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preventivos y correctivos y consultar el historial.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Historial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Documentos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Almacenar documentos y controlar vencimientos.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del vehículo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Autenticación, permisos y control de acceso.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Usuario, Rol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Reportes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información sobre flota, alquileres, mantenimientos y disponibilidad.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Alquiler, Mantenimiento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13. Indicadores de gestión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2993"/>
        <w:gridCol w:w="3900"/>
      </w:tblGrid>
      <w:tr>
        <w:trPr>
          <w:tblHeader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Cálculo o fuente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Utilidad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 de vehículos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registrado de cada unidad.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Conocer qué vehículos están disponibles, alquilados, en mantenimiento o fuera de servicio.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 de mantenimiento preventivo y correctivo.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Controlar las intervenciones y los próximos mantenimientos.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Vencimientos documentarios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Fechas de vencimiento almacenadas en los documentos.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Disminuir el riesgo de operar unidades no habilitadas.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Alquileres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 de inicio, finalización, cancelación y estado.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Controlar el uso de los vehículos.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 centralizada del sistema.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Apoyar las decisiones de gerencia y supervisión.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14. Bitácora de uso de inteligencia artificial</w:t>
      </w:r>
    </w:p>
    <w:p>
      <w:pPr>
        <w:pStyle w:val="Bodytext"/>
      </w:pPr>
      <w:r>
        <w:t xml:space="preserve">Se declara el uso de herramientas de inteligencia artificial durante la elaboración del análisis, indicando la consulta realizada, la propuesta obtenida y la decisión adoptada por el equipo.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721"/>
        <w:gridCol w:w="2358"/>
      </w:tblGrid>
      <w:tr>
        <w:trPr>
          <w:tblHeader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 realizada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Propuesta obtenida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del equipo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Contrastar el catálogo de entidades del sistema de gestión de vehículos.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Incorporar Documento del vehículo e Historial del vehículo como clases independientes.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acepta, porque el informe contempla el registro de documentos y la consulta del historial.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la cobertura de los requerimientos no funcionales.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seguridad, autenticación, roles, rendimiento e integridad.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acepta y se ajusta la redacción de RNF-01 y RNF-02.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la presentación del documento y de los diagramas UML.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Unificar la notación de los diagramas, normalizar las tablas y estructurar el documento en dos partes.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acepta; el contenido técnico del caso se mantiene sin cambios de fondo.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15. Conclusiones y próximos pasos</w:t>
      </w:r>
    </w:p>
    <w:p>
      <w:pPr>
        <w:pStyle w:val="Bodytext"/>
      </w:pPr>
      <w:r>
        <w:t xml:space="preserve">El Sistema de Gestión de Vehículos permitirá centralizar la gestión de la flota vehicular, reducir errores operativos y disponer de información confiable para la toma de decisiones.</w:t>
      </w:r>
    </w:p>
    <w:p>
      <w:pPr>
        <w:pStyle w:val="Bodytext"/>
      </w:pPr>
      <w:r>
        <w:t xml:space="preserve">La propuesta integra las entidades principales del dominio, sus responsabilidades, los requerimientos funcionales y no funcionales, los procesos, los estados, la seguridad, los reportes y una estimación económica.</w:t>
      </w:r>
    </w:p>
    <w:p>
      <w:pPr>
        <w:pStyle w:val="Bodytext"/>
      </w:pPr>
      <w:r>
        <w:t xml:space="preserve">Como próximos pasos se recomienda validar el alcance final con las áreas de transporte y mantenimiento, definir el número de usuarios que operarán el sistema y solicitar la cotización formal al equipo de desarrollo para confirmar la inversión definitiva.</w:t>
      </w:r>
    </w:p>
    <w:p>
      <w:pPr>
        <w:pStyle w:val="Heading2"/>
      </w:pPr>
      <w:r>
        <w:t xml:space="preserve">15.1 Cronograma tentativo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86"/>
        <w:gridCol w:w="3084"/>
      </w:tblGrid>
      <w:tr>
        <w:trPr>
          <w:tblHeader/>
        </w:trPr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</w:tr>
      <w:tr>
        <w:trPr>
          <w:cantSplit/>
        </w:trPr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Desarrollo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– 8 semanas</w:t>
            </w:r>
          </w:p>
        </w:tc>
      </w:tr>
      <w:tr>
        <w:trPr>
          <w:cantSplit/>
        </w:trPr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Pruebas e implementación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Capacitación y puesta en marcha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16. Modelo lógico de base de datos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Parte II — Diseño técnico de la base de datos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Esta sección transforma el modelo conceptual del documento en una especificación técnica orientada a su implementación en MySQL. Los nombres y las reglas se mantienen alineados con el caso de estudio original; las decisiones técnicas añadidas se presentan como propuesta.</w:t>
            </w:r>
          </w:p>
        </w:tc>
      </w:tr>
    </w:tbl>
    <w:p>
      <w:pPr>
        <w:spacing w:after="140"/>
      </w:pPr>
    </w:p>
    <w:p>
      <w:pPr>
        <w:pStyle w:val="Bodytext"/>
      </w:pPr>
      <w:r>
        <w:t xml:space="preserve">El modelo lógico organiza la información en tablas normalizadas, identificando claves primarias (PK), claves foráneas (FK), restricciones de unicidad y relaciones entre las entidades. El esquema completo se muestra a página completa a continuación.</w:t>
      </w:r>
    </w:p>
    <w:p>
      <w:pPr>
        <w:sectPr>
          <w:headerReference w:type="default" r:id="rId27"/>
          <w:footerReference w:type="default" r:id="rId28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791575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157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6. Modelo lógico de base de datos (esquema relacional normalizado sobre MySQL).</w:t>
      </w:r>
    </w:p>
    <w:p>
      <w:pPr>
        <w:sectPr>
          <w:headerReference w:type="default" r:id="rId29"/>
          <w:footerReference w:type="default" r:id="rId30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2"/>
      </w:pPr>
      <w:r>
        <w:t xml:space="preserve">16.1 Tabla VEHICULO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codigo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interno de la unidad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placa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Placa del 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marca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anio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Año del 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unidad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kilometraje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Kilometraje registrado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Disponible, alquilado, mantenimiento o fuera de servicio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registro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Observaciones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16.2 Tabla CONDUCTOR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id_conductor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dni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de identidad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nombres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apellidos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Apellidos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licencia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licencia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Teléfono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del conductor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fecha_vencimiento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Vencimiento de la licencia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Observaciones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16.3 Tabla ALQUILER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id_alquiler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del alquiler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 utilizado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id_conductor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fecha_inicio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fecha_fin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Finalización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destino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Activo, finalizado o cancelado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Observaciones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16.4 Tabla ASIGNACION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id_asignacion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id_conductor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fecha_asignacion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la asignación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la asignación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16.5 Tabla MANTENIMIENTO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id_mantenimiento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Preventivo o correctivo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kilometraje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Kilometraje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Trabajo realizado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proximo_mantenimiento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programada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Programado, realizado o cancelado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Observaciones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16.6 Tabla DOCUMENTO_VEHICULO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id_documento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documento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numero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fecha_emision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Emisión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fecha_vencimiento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Vencimiento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o referencia al archivo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Vigente, próximo a vencer o vencido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16.7 Tabla HISTORIAL_VEHICULO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id_historial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tipo_evento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evento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id_usuario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responsable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16.8 Tabla ROL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id_rol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del rol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16.9 Tabla USUARIO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814"/>
        <w:gridCol w:w="1814"/>
        <w:gridCol w:w="3084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id_usuario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id_rol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nombre_usuario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 usuario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contrasena_hash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Contraseña almacenada mediante hash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Activo o inactivo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creación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17. Relaciones y cardinalidades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9"/>
        <w:gridCol w:w="1270"/>
        <w:gridCol w:w="5261"/>
      </w:tblGrid>
      <w:tr>
        <w:trPr>
          <w:tblHeader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 — Alquiler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vehículo puede tener muchos alquileres históricos; cada alquiler corresponde a un vehículo.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 — Alquiler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conductor puede registrar muchos alquileres; cada alquiler tiene un conductor.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 — Asignación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unidad puede tener varias asignaciones históricas.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 — Asignación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conductor puede recibir varias asignaciones históricas.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 — Mantenimiento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unidad puede tener múltiples mantenimientos.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 — Documento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unidad puede tener varios documentos.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 — Historial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unidad mantiene una línea histórica de eventos.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 — Usuario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rol puede estar asociado a varios usuarios.</w:t>
            </w:r>
          </w:p>
        </w:tc>
      </w:tr>
      <w:tr>
        <w:trPr>
          <w:cantSplit/>
        </w:trPr>
        <w:tc>
          <w:tcPr>
            <w:tcW w:type="dxa" w:w="25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— Historial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usuario puede ser responsable de múltiples eventos.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18. Diccionario de reglas de integridad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placas y los códigos internos de vehículo no deben duplicarse.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El DNI y el número de licencia del conductor deben ser únicos.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Todo alquiler debe referenciar un vehículo y un conductor existentes.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Todo mantenimiento debe estar asociado a un vehículo existente.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Un documento debe conservar su fecha de vencimiento cuando corresponda.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registros históricos no deben eliminarse como parte de una actualización normal.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operaciones críticas deben identificar al usuario responsable.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contraseñas no deben almacenarse en texto plano: se almacena un hash.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El sistema debe impedir asignaciones incompatibles con el estado operativo del vehículo.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reglas relacionadas con fechas y solapamiento de alquileres deben validarse en la aplicación y, cuando sea viable, mediante restricciones o transacciones.</w:t>
      </w:r>
    </w:p>
    <w:p>
      <w:pPr>
        <w:spacing w:after="180"/>
      </w:pPr>
    </w:p>
    <w:p>
      <w:pPr>
        <w:pStyle w:val="Heading1"/>
      </w:pPr>
      <w:r>
        <w:t xml:space="preserve">19. Normalización propuesta</w:t>
      </w:r>
    </w:p>
    <w:p>
      <w:pPr>
        <w:pStyle w:val="Bodytext"/>
      </w:pPr>
      <w:r>
        <w:t xml:space="preserve">El diseño separa la información de vehículos, conductores, alquileres, mantenimientos, documentos, usuarios y roles para reducir la redundancia. La estructura propuesta busca cumplir la tercera forma normal (3FN): cada atributo depende de la clave de su propia entidad y las relaciones se representan mediante claves foráneas.</w:t>
      </w:r>
    </w:p>
    <w:p>
      <w:pPr>
        <w:spacing w:after="160"/>
      </w:pPr>
    </w:p>
    <w:p>
      <w:pPr>
        <w:pStyle w:val="Heading1"/>
      </w:pPr>
      <w:r>
        <w:t xml:space="preserve">20. Índices recomendados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3447"/>
        <w:gridCol w:w="3265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UNIQUE(placa)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Búsqueda y unicidad de la placa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INDEX(estado)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Consultas de disponibilidad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UNIQUE(dni)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Evitar duplicados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UNIQUE(licencia)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Evitar duplicados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INDEX(id_vehiculo, fecha_inicio)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por 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INDEX(id_conductor, fecha_inicio)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por conductor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INDEX(id_vehiculo, fecha)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de mantenimiento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DOCUMENTO_VEHICULO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INDEX(fecha_vencimiento)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Alertas de vencimiento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HISTORIAL_VEHICULO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INDEX(id_vehiculo, fecha)</w:t>
            </w:r>
          </w:p>
        </w:tc>
        <w:tc>
          <w:tcPr>
            <w:tcW w:type="dxa" w:w="3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cronológica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21. Script base de implementación en MySQL</w:t>
      </w:r>
    </w:p>
    <w:p>
      <w:pPr>
        <w:pStyle w:val="Bodytext"/>
      </w:pPr>
      <w:r>
        <w:t xml:space="preserve">El siguiente script crea la base de datos y las tablas descritas en la sección 16, con sus claves, restricciones e índices.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D3E0" w:sz="4"/>
              <w:left w:val="single" w:color="44546A" w:sz="18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DATABASE IF NOT EXISTS gestion_vehiculos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CHARACTER SET utf8mb4 COLLATE utf8mb4_unicode_ci;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 gestion_vehiculos;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rol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id_rol  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nombre       VARCHAR(50) NOT NULL UNIQUE,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descripcion  VARCHAR(200)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usuario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id_usuario  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id_rol        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nombre_usuario   VARCHAR(80) NOT NULL UNIQUE,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contrasena_hash  VARCHAR(255)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  VARCHAR(20)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fecha_creacion   DATETIME NOT NULL DEFAULT CURRENT_TIMESTAMP,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CONSTRAINT fk_usuario_rol FOREIGN KEY (id_rol) REFERENCES rol(id_rol)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vehiculo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id_vehiculo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codigo          VARCHAR(20) NOT NULL UNIQUE,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placa           VARCHAR(10) NOT NULL UNIQUE,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marca           VARCHAR(50)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modelo          VARCHAR(50)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anio            SMALLINT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tipo            VARCHAR(40)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color           VARCHAR(30),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kilometraje     DECIMAL(10,2) NOT NULL DEFAULT 0,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fecha_registro  DATETIME NOT NULL DEFAULT CURRENT_TIMESTAMP,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observaciones   TEXT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conductor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id_conductor  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dni                VARCHAR(12) NOT NULL UNIQUE,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nombres            VARCHAR(80)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apellidos          VARCHAR(100)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licencia           VARCHAR(30) NOT NULL UNIQUE,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categoria          VARCHAR(20)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telefono           VARCHAR(20),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fecha_vencimiento  DATE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observaciones      TEXT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asignacion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id_asignacion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id_vehiculo    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id_conductor   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fecha_asignacion  DATETIME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encargado         VARCHAR(120),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(id_vehiculo)  REFERENCES vehiculo(id_vehiculo),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(id_conductor) REFERENCES conductor(id_conductor)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alquiler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id_alquiler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id_vehiculo 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id_conductor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fecha_inicio   DATETIME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fecha_fin      DATETIME,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destino        VARCHAR(150)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motivo         VARCHAR(200),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observaciones  TEXT,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(id_vehiculo)  REFERENCES vehiculo(id_vehiculo),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(id_conductor) REFERENCES conductor(id_conductor)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mantenimiento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id_mantenimiento  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id_vehiculo         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tipo          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                  DATETIME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kilometraje            DECIMAL(10,2),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descripcion            TEXT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proximo_mantenimiento  DATE,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observaciones          TEXT,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(id_vehiculo) REFERENCES vehiculo(id_vehiculo)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documento_vehiculo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id_documento     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id_vehiculo     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tipo               VARCHAR(50)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numero             VARCHAR(50),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fecha_emision      DATE,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fecha_vencimiento  DATE,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archivo            VARCHAR(255),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estado             VARCHAR(30)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(id_vehiculo) REFERENCES vehiculo(id_vehiculo)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historial_vehiculo (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id_historial  INT AUTO_INCREMENT PRIMARY KEY,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id_vehiculo   INT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tipo_evento   VARCHAR(50)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fecha         DATETIME NOT NULL DEFAULT CURRENT_TIMESTAMP,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descripcion   TEXT NOT NULL,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id_usuario    INT,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(id_vehiculo) REFERENCES vehiculo(id_vehiculo),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FOREIGN KEY (id_usuario)  REFERENCES usuario(id_usuario)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idx_vehiculo_estado          ON vehiculo(estado);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idx_alquiler_vehiculo_fecha  ON alquiler(id_vehiculo, fecha_inicio);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idx_alquiler_conductor_fecha ON alquiler(id_conductor, fecha_inicio);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idx_mantenimiento_veh_fecha  ON mantenimiento(id_vehiculo, fecha);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idx_documento_vencimiento    ON documento_vehiculo(fecha_vencimiento);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idx_historial_vehiculo_fecha ON historial_vehiculo(id_vehiculo, fecha);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22. Consultas operativas recomendadas</w:t>
      </w:r>
    </w:p>
    <w:p>
      <w:pPr>
        <w:pStyle w:val="Heading3"/>
      </w:pPr>
      <w:r>
        <w:t xml:space="preserve">22.1 Vehículos disponibles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D3E0" w:sz="4"/>
              <w:left w:val="single" w:color="44546A" w:sz="18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vehiculo WHERE estado = 'Disponible';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22.2 Documentos próximos a vencer (30 días)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D3E0" w:sz="4"/>
              <w:left w:val="single" w:color="44546A" w:sz="18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documento_vehiculo</w:t>
            </w:r>
          </w:p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fecha_vencimiento BETWEEN CURDATE() AND DATE_ADD(CURDATE(), INTERVAL 30 DAY);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22.3 Mantenimientos por vehículo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D3E0" w:sz="4"/>
              <w:left w:val="single" w:color="44546A" w:sz="18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mantenimiento WHERE id_vehiculo = ? ORDER BY fecha DESC;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22.4 Alquileres activos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D3E0" w:sz="4"/>
              <w:left w:val="single" w:color="44546A" w:sz="18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alquiler WHERE estado = 'Activo';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22.5 Historial de una unidad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D3E0" w:sz="4"/>
              <w:left w:val="single" w:color="44546A" w:sz="18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pStyle w:val="Codeblk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historial_vehiculo WHERE id_vehiculo = ? ORDER BY fecha DESC;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23. Seguridad y operación empresarial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Aplicar contraseñas con hash seguro desde la aplicación.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Separar permisos por rol: Administrador, Encargado de transporte, Encargado de mantenimiento y Supervisor.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Usar consultas parametrizadas para evitar la inyección SQL.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Realizar copias de seguridad periódicas y comprobar su restauración.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Registrar las operaciones críticas y al usuario responsable.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Restringir el acceso a la base de datos únicamente a los servicios autorizados.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Utilizar conexiones cifradas cuando la infraestructura lo permita.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Definir una política de conservación y eliminación de documentos según las necesidades de la empresa.</w:t>
      </w:r>
    </w:p>
    <w:p>
      <w:pPr>
        <w:spacing w:after="180"/>
      </w:pPr>
    </w:p>
    <w:p>
      <w:pPr>
        <w:pStyle w:val="Heading1"/>
      </w:pPr>
      <w:r>
        <w:t xml:space="preserve">24. Plan de implementación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2902"/>
        <w:gridCol w:w="5442"/>
      </w:tblGrid>
      <w:tr>
        <w:trPr>
          <w:tblHeader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Levantamiento y validación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validados con transporte y mantenimiento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 entidad-relación, modelo lógico, diccionario y reglas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Construcción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MySQL y script de instalación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CRUD, integridad, permisos y rendimiento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Migración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controlada de los datos existentes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Puesta en marcha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operativa y documentación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Respaldos, monitoreo, soporte y mejoras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25. Criterios de aceptación de la base de datos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Todas las tablas deben crearse sin errores a partir del script.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claves foráneas deben impedir referencias inexistentes.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No deben existir duplicados en placa, DNI y licencia.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consultas principales deben devolver información consistente.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estados del vehículo deben coincidir con las operaciones registradas.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usuarios deben acceder únicamente a las funciones permitidas por su rol.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Debe existir un procedimiento documentado de respaldo y recuperación.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datos reales de la empresa deben validarse antes de la migración definitiva.</w:t>
      </w:r>
    </w:p>
    <w:p>
      <w:pPr>
        <w:spacing w:after="200"/>
      </w:pPr>
    </w:p>
    <w:p>
      <w:pPr>
        <w:pStyle w:val="Heading1"/>
      </w:pPr>
      <w:r>
        <w:t xml:space="preserve">Anexo. Modelado visual y diagramas UML</w:t>
      </w:r>
    </w:p>
    <w:p>
      <w:pPr>
        <w:pStyle w:val="Bodytext"/>
      </w:pPr>
      <w:r>
        <w:t xml:space="preserve">Los diagramas reunidos en este anexo son modelos conceptuales construidos únicamente a partir de las entidades, actores, procesos, estados y requerimientos descritos en el caso de estudio. Se reproducen aquí a página completa para facilitar su consulta y su impresión.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2449"/>
        <w:gridCol w:w="4082"/>
        <w:gridCol w:w="1633"/>
      </w:tblGrid>
      <w:tr>
        <w:trPr>
          <w:tblHeader/>
        </w:trPr>
        <w:tc>
          <w:tcPr>
            <w:tcW w:type="dxa" w:w="9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Anexo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Diagrama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representa</w:t>
            </w:r>
          </w:p>
        </w:tc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Figura en el cuerpo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 de casos de uso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Alcance funcional del sistema y responsabilidad de cada actor.</w:t>
            </w:r>
          </w:p>
        </w:tc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 2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 de clases UML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Entidades del dominio, atributos, claves y cardinalidades.</w:t>
            </w:r>
          </w:p>
        </w:tc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 3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 de estados del vehículo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Ciclo de vida operativo de una unidad.</w:t>
            </w:r>
          </w:p>
        </w:tc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 4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 de secuencia conceptual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Intercambio entre usuario, interfaz, lógica de negocio y base de datos.</w:t>
            </w:r>
          </w:p>
        </w:tc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 5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operativo del servicio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Recorrido de una solicitud de transporte de principio a fin.</w:t>
            </w:r>
          </w:p>
        </w:tc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 1</w:t>
            </w:r>
          </w:p>
        </w:tc>
      </w:tr>
    </w:tbl>
    <w:p>
      <w:pPr>
        <w:spacing w:after="1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E08"/>
                <w:sz w:val="20"/>
                <w:szCs w:val="20"/>
              </w:rPr>
              <w:t xml:space="preserve">Criterio de calidad del modelado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Los diagramas representan el dominio y los procesos identificados en el caso. En una etapa posterior de diseño podrán ampliarse con métodos, tipos de datos, asociaciones detalladas y restricciones técnicas específicas.</w:t>
            </w:r>
          </w:p>
        </w:tc>
      </w:tr>
    </w:tbl>
    <w:p>
      <w:pPr>
        <w:sectPr>
          <w:headerReference w:type="default" r:id="rId31"/>
          <w:footerReference w:type="default" r:id="rId32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Anexo A. Diagrama de casos de uso.</w:t>
      </w:r>
    </w:p>
    <w:p>
      <w:pPr>
        <w:sectPr>
          <w:headerReference w:type="default" r:id="rId33"/>
          <w:footerReference w:type="default" r:id="rId34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Anexo B. Diagrama de clases UML / modelo conceptual de datos.</w:t>
      </w:r>
    </w:p>
    <w:p>
      <w:pPr>
        <w:sectPr>
          <w:headerReference w:type="default" r:id="rId35"/>
          <w:footerReference w:type="default" r:id="rId36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Anexo C. Diagrama de estados del vehículo.</w:t>
      </w:r>
    </w:p>
    <w:p>
      <w:pPr>
        <w:sectPr>
          <w:headerReference w:type="default" r:id="rId37"/>
          <w:footerReference w:type="default" r:id="rId38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657225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Anexo D. Diagrama de secuencia conceptual.</w:t>
      </w:r>
    </w:p>
    <w:p>
      <w:pPr>
        <w:sectPr>
          <w:headerReference w:type="default" r:id="rId39"/>
          <w:footerReference w:type="default" r:id="rId40"/>
          <w:pgSz w:w="11906" w:h="16838" w:orient="portrait"/>
          <w:pgMar w:top="720" w:right="720" w:bottom="720" w:left="720" w:header="360" w:footer="360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Anexo E. Flujo operativo del servicio de transporte.</w:t>
      </w:r>
    </w:p>
    <w:p>
      <w:pPr>
        <w:sectPr>
          <w:headerReference w:type="default" r:id="rId41"/>
          <w:footerReference w:type="default" r:id="rId42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Nota final</w:t>
      </w:r>
    </w:p>
    <w:p>
      <w:pPr>
        <w:pStyle w:val="Bodytext"/>
      </w:pPr>
      <w:r>
        <w:t xml:space="preserve">Las empresas, placas, nombres de personas y cifras económicas que aparecen en este documento son ejemplos didácticos construidos para el caso de estudio y no corresponden a organizaciones, personas ni cotizaciones reales. Los montos de la sección 9 son estimaciones referenciales y deben confirmarse mediante una cotización formal.</w:t>
      </w:r>
    </w:p>
    <w:sectPr>
      <w:headerReference w:type="default" r:id="rId43"/>
      <w:footerReference w:type="default" r:id="rId44"/>
      <w:pgSz w:w="11906" w:h="16838" w:orient="portrait"/>
      <w:pgMar w:top="1276" w:right="1418" w:bottom="1276" w:left="1418" w:header="708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Sistema de Gestión de Vehículos para Empresa Minera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2E5090"/>
      </w:rPr>
    </w:lvl>
    <w:lvl w:ilvl="1" w15:tentative="1">
      <w:start w:val="1"/>
      <w:numFmt w:val="bullet"/>
      <w:lvlText w:val="–"/>
      <w:lvlJc w:val="left"/>
      <w:pPr>
        <w:ind w:left="860" w:hanging="240"/>
      </w:pPr>
      <w:rPr>
        <w:color w:val="6B7A9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  <w:rPr>
        <w:b/>
        <w:bCs/>
        <w:color w:val="2E5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6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E0" w:sz="10" w:space="6"/>
      </w:pBdr>
      <w:spacing w:after="180" w:before="38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30" w:before="300"/>
    </w:pPr>
    <w:rPr>
      <w:rFonts w:ascii="Cambria" w:cs="Cambria" w:eastAsia="Cambria" w:hAnsi="Cambria"/>
      <w:b/>
      <w:bCs/>
      <w:color w:val="2E509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mbria" w:cs="Cambria" w:eastAsia="Cambria" w:hAnsi="Cambria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44546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  <w:pPr>
      <w:spacing w:after="140" w:line="288" w:lineRule="auto"/>
      <w:jc w:val="both"/>
    </w:pPr>
    <w:rPr>
      <w:sz w:val="22"/>
      <w:szCs w:val="22"/>
    </w:rPr>
  </w:style>
  <w:style w:type="paragraph" w:styleId="Caption2">
    <w:name w:val="Caption2"/>
    <w:basedOn w:val="Normal"/>
    <w:pPr>
      <w:spacing w:after="240" w:before="80"/>
      <w:jc w:val="center"/>
    </w:pPr>
    <w:rPr>
      <w:rFonts w:ascii="Calibri" w:cs="Calibri" w:eastAsia="Calibri" w:hAnsi="Calibri"/>
      <w:i/>
      <w:iCs/>
      <w:color w:val="6B7A90"/>
      <w:sz w:val="17"/>
      <w:szCs w:val="17"/>
    </w:rPr>
  </w:style>
  <w:style w:type="paragraph" w:styleId="Codeblk">
    <w:name w:val="Code block"/>
    <w:basedOn w:val="Normal"/>
    <w:pPr>
      <w:spacing w:after="0" w:before="0" w:line="240" w:lineRule="auto"/>
      <w:jc w:val="left"/>
    </w:pPr>
    <w:rPr>
      <w:rFonts w:ascii="Consolas" w:cs="Consolas" w:eastAsia="Consolas" w:hAnsi="Consolas"/>
      <w:color w:val="1A2436"/>
      <w:sz w:val="17"/>
      <w:szCs w:val="17"/>
    </w:rPr>
  </w:style>
  <w:style w:type="paragraph" w:styleId="Lead">
    <w:name w:val="Lead"/>
    <w:basedOn w:val="Normal"/>
    <w:pPr>
      <w:spacing w:after="180" w:line="300" w:lineRule="auto"/>
      <w:jc w:val="both"/>
    </w:pPr>
    <w:rPr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image" Target="media/b5dc9c3e377f6368815de807d8beb3e03343176d.png"/><Relationship Id="rId46" Type="http://schemas.openxmlformats.org/officeDocument/2006/relationships/image" Target="media/315bb019c1e4a7c7614f5821177ba3a7e4c948e3.png"/><Relationship Id="rId47" Type="http://schemas.openxmlformats.org/officeDocument/2006/relationships/image" Target="media/f491f884bf9e44b12e69116296f8face0b828e22.png"/><Relationship Id="rId48" Type="http://schemas.openxmlformats.org/officeDocument/2006/relationships/image" Target="media/f310c22be251c7c712eba8a28813d2d0c0723b47.png"/><Relationship Id="rId49" Type="http://schemas.openxmlformats.org/officeDocument/2006/relationships/image" Target="media/9013e72c65da92dc9ce98f7db92729d243117ca7.png"/><Relationship Id="rId50" Type="http://schemas.openxmlformats.org/officeDocument/2006/relationships/image" Target="media/42afa9998bfeff7a5751ad564217611fe240de3f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Vehículos para Empresa Minera — Análisis OO y diseño de base de datos</dc:title>
  <dc:creator>Un-named</dc:creator>
  <dc:description>Caso de estudio de Programación Orientada a Objetos: análisis, modelo conceptual, propuesta económica y diseño técnico de la base de datos.</dc:description>
  <cp:lastModifiedBy>Un-named</cp:lastModifiedBy>
  <cp:revision>1</cp:revision>
  <dcterms:created xsi:type="dcterms:W3CDTF">2026-09-19T20:26:05.650Z</dcterms:created>
  <dcterms:modified xsi:type="dcterms:W3CDTF">2026-09-19T20:26:05.650Z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