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AA554" w14:textId="77777777" w:rsidR="00A46A46" w:rsidRDefault="00A46A46"/>
    <w:p w14:paraId="7C45530A" w14:textId="77777777" w:rsidR="00A46A46" w:rsidRDefault="00A46A46"/>
    <w:p w14:paraId="0A8FAA6F" w14:textId="77777777" w:rsidR="00A46A46" w:rsidRDefault="00A46A46"/>
    <w:p w14:paraId="448A2B48" w14:textId="77777777" w:rsidR="00A46A46" w:rsidRDefault="00A46A46"/>
    <w:p w14:paraId="03AB4386" w14:textId="77777777" w:rsidR="00A46A46" w:rsidRDefault="00A46A46"/>
    <w:p w14:paraId="5C4A2167" w14:textId="77777777" w:rsidR="00A46A46" w:rsidRDefault="007936FA">
      <w:pPr>
        <w:pStyle w:val="Etiqueta"/>
        <w:jc w:val="center"/>
      </w:pPr>
      <w:r>
        <w:rPr>
          <w:sz w:val="21"/>
        </w:rPr>
        <w:t>GUÍA COMPLETA DE DEFENSA</w:t>
      </w:r>
    </w:p>
    <w:p w14:paraId="22F04F53" w14:textId="77777777" w:rsidR="00A46A46" w:rsidRDefault="007936FA">
      <w:pPr>
        <w:pStyle w:val="Ttulo"/>
        <w:jc w:val="center"/>
      </w:pPr>
      <w:r>
        <w:t>Detección de phishing en correos electrónicos</w:t>
      </w:r>
    </w:p>
    <w:p w14:paraId="781FF3FF" w14:textId="77777777" w:rsidR="00A46A46" w:rsidRDefault="007936FA">
      <w:pPr>
        <w:pStyle w:val="Subttulo"/>
        <w:jc w:val="center"/>
      </w:pPr>
      <w:r>
        <w:t>Sistema cliente-servidor local con análisis heurístico y clasificador TF-IDF + MLP</w:t>
      </w:r>
    </w:p>
    <w:p w14:paraId="7CE07D76" w14:textId="77777777" w:rsidR="00A46A46" w:rsidRDefault="007936FA">
      <w:pPr>
        <w:spacing w:before="360" w:after="840"/>
        <w:jc w:val="center"/>
      </w:pPr>
      <w:r>
        <w:rPr>
          <w:i/>
          <w:color w:val="667085"/>
        </w:rPr>
        <w:t>Documento de estudio, guion oral y preparación de preguntas</w:t>
      </w:r>
    </w:p>
    <w:p w14:paraId="4B3A1393" w14:textId="77777777" w:rsidR="00A46A46" w:rsidRDefault="007936FA">
      <w:pPr>
        <w:spacing w:after="80"/>
        <w:jc w:val="center"/>
      </w:pPr>
      <w:r>
        <w:rPr>
          <w:b/>
          <w:color w:val="1F4D78"/>
          <w:sz w:val="21"/>
        </w:rPr>
        <w:t xml:space="preserve">Autor: </w:t>
      </w:r>
      <w:r>
        <w:rPr>
          <w:sz w:val="21"/>
        </w:rPr>
        <w:t>Alejandro Villarrubia García</w:t>
      </w:r>
    </w:p>
    <w:p w14:paraId="0E0DC40C" w14:textId="77777777" w:rsidR="00A46A46" w:rsidRDefault="007936FA">
      <w:pPr>
        <w:spacing w:after="80"/>
        <w:jc w:val="center"/>
      </w:pPr>
      <w:r>
        <w:rPr>
          <w:b/>
          <w:color w:val="1F4D78"/>
          <w:sz w:val="21"/>
        </w:rPr>
        <w:t>Rama de referencia: main</w:t>
      </w:r>
    </w:p>
    <w:p w14:paraId="4126CB70" w14:textId="77777777" w:rsidR="00A46A46" w:rsidRDefault="007936FA">
      <w:pPr>
        <w:spacing w:after="80"/>
        <w:jc w:val="center"/>
      </w:pPr>
      <w:r>
        <w:t>Versión revisada: 31 de agosto de 2026</w:t>
      </w:r>
    </w:p>
    <w:p w14:paraId="085761AE" w14:textId="77777777" w:rsidR="00A46A46" w:rsidRDefault="007936FA">
      <w:pPr>
        <w:spacing w:before="880"/>
        <w:jc w:val="center"/>
      </w:pPr>
      <w:r>
        <w:rPr>
          <w:i/>
          <w:color w:val="667085"/>
          <w:sz w:val="20"/>
        </w:rPr>
        <w:t>Objetivo: poder explicar qué hace el sistema, cómo circulan los datos, por qué se tomaron las decisiones y cuáles son sus límites reales.</w:t>
      </w:r>
    </w:p>
    <w:p w14:paraId="1B4B0975" w14:textId="77777777" w:rsidR="00A46A46" w:rsidRDefault="00A46A46">
      <w:pPr>
        <w:sectPr w:rsidR="00A46A4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titlePg/>
          <w:docGrid w:linePitch="360"/>
        </w:sectPr>
      </w:pPr>
    </w:p>
    <w:p w14:paraId="28B69EA7" w14:textId="77777777" w:rsidR="00A46A46" w:rsidRDefault="007936FA">
      <w:pPr>
        <w:pStyle w:val="Ttulodendice1"/>
        <w:keepNext/>
      </w:pPr>
      <w:r>
        <w:lastRenderedPageBreak/>
        <w:t>Índice</w:t>
      </w:r>
    </w:p>
    <w:p w14:paraId="00F13BA6" w14:textId="77777777" w:rsidR="0086659A" w:rsidRDefault="007936F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La idea central que debes defender</w:t>
      </w:r>
      <w:r>
        <w:tab/>
        <w:t>3</w:t>
      </w:r>
    </w:p>
    <w:p w14:paraId="4189EDA7"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Qué problema resuelve</w:t>
      </w:r>
      <w:r>
        <w:tab/>
        <w:t>3</w:t>
      </w:r>
    </w:p>
    <w:p w14:paraId="636EE8CC"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Qué no pretende resolver</w:t>
      </w:r>
      <w:r>
        <w:tab/>
        <w:t>4</w:t>
      </w:r>
    </w:p>
    <w:p w14:paraId="30E5CA34"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Guion oral recomendado</w:t>
      </w:r>
      <w:r>
        <w:tab/>
        <w:t>4</w:t>
      </w:r>
    </w:p>
    <w:p w14:paraId="7A8AFC89"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Apertura sugerida</w:t>
      </w:r>
      <w:r>
        <w:tab/>
        <w:t>4</w:t>
      </w:r>
    </w:p>
    <w:p w14:paraId="41071732"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Cierre sugerido</w:t>
      </w:r>
      <w:r>
        <w:tab/>
        <w:t>5</w:t>
      </w:r>
    </w:p>
    <w:p w14:paraId="4811A3B8"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Arquitectura web y organización del sistema</w:t>
      </w:r>
      <w:r>
        <w:tab/>
        <w:t>5</w:t>
      </w:r>
    </w:p>
    <w:p w14:paraId="67C2996A"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Capas y responsabilidades</w:t>
      </w:r>
      <w:r>
        <w:tab/>
        <w:t>5</w:t>
      </w:r>
    </w:p>
    <w:p w14:paraId="2F8473F7"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Por qué esta separación es importante</w:t>
      </w:r>
      <w:r>
        <w:tab/>
        <w:t>5</w:t>
      </w:r>
    </w:p>
    <w:p w14:paraId="07619942"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Por qué Streamlit</w:t>
      </w:r>
      <w:r>
        <w:tab/>
        <w:t>6</w:t>
      </w:r>
    </w:p>
    <w:p w14:paraId="46413A3D"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Flujo completo de un análisis</w:t>
      </w:r>
      <w:r>
        <w:tab/>
        <w:t>6</w:t>
      </w:r>
    </w:p>
    <w:p w14:paraId="4F641804"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Qué datos conserva el resultado</w:t>
      </w:r>
      <w:r>
        <w:tab/>
        <w:t>7</w:t>
      </w:r>
    </w:p>
    <w:p w14:paraId="4DFA33D5"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Fuentes de entrada</w:t>
      </w:r>
      <w:r>
        <w:tab/>
        <w:t>7</w:t>
      </w:r>
    </w:p>
    <w:p w14:paraId="12A35F2E"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Parseo MIME</w:t>
      </w:r>
      <w:r>
        <w:tab/>
        <w:t>7</w:t>
      </w:r>
    </w:p>
    <w:p w14:paraId="2087114C"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Gmail como origen</w:t>
      </w:r>
      <w:r>
        <w:tab/>
        <w:t>7</w:t>
      </w:r>
    </w:p>
    <w:p w14:paraId="78AF632D"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Motor heurístico</w:t>
      </w:r>
      <w:r>
        <w:tab/>
        <w:t>8</w:t>
      </w:r>
    </w:p>
    <w:p w14:paraId="7B7CBBFE"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Familias de señales</w:t>
      </w:r>
      <w:r>
        <w:tab/>
        <w:t>8</w:t>
      </w:r>
    </w:p>
    <w:p w14:paraId="7B44E8D8"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Cómo se calcula el riesgo</w:t>
      </w:r>
      <w:r>
        <w:tab/>
        <w:t>8</w:t>
      </w:r>
    </w:p>
    <w:p w14:paraId="1DA5A420"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Pesos de las 31 señales</w:t>
      </w:r>
      <w:r>
        <w:tab/>
        <w:t>8</w:t>
      </w:r>
    </w:p>
    <w:p w14:paraId="76962AA0"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Qué aporta la explicabilidad</w:t>
      </w:r>
      <w:r>
        <w:tab/>
        <w:t>9</w:t>
      </w:r>
    </w:p>
    <w:p w14:paraId="79EE3581"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Clasificador neuronal</w:t>
      </w:r>
      <w:r>
        <w:tab/>
        <w:t>9</w:t>
      </w:r>
    </w:p>
    <w:p w14:paraId="42879FF5"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TF-IDF: convertir texto en números</w:t>
      </w:r>
      <w:r>
        <w:tab/>
        <w:t>10</w:t>
      </w:r>
    </w:p>
    <w:p w14:paraId="68104AD9"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MLP: clasificar la representación</w:t>
      </w:r>
      <w:r>
        <w:tab/>
        <w:t>10</w:t>
      </w:r>
    </w:p>
    <w:p w14:paraId="541466A9"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Entrenamiento y persistencia</w:t>
      </w:r>
      <w:r>
        <w:tab/>
        <w:t>10</w:t>
      </w:r>
    </w:p>
    <w:p w14:paraId="2DB33697"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Modelos guardados en la rama</w:t>
      </w:r>
      <w:r>
        <w:tab/>
        <w:t>11</w:t>
      </w:r>
    </w:p>
    <w:p w14:paraId="4F42067C"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Por qué TF-IDF + MLP y no un transformer</w:t>
      </w:r>
      <w:r>
        <w:tab/>
        <w:t>11</w:t>
      </w:r>
    </w:p>
    <w:p w14:paraId="32FFB5C3"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Modo combinado</w:t>
      </w:r>
      <w:r>
        <w:tab/>
        <w:t>11</w:t>
      </w:r>
    </w:p>
    <w:p w14:paraId="16ECD734"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Ejemplo reproducible con los modelos actuales</w:t>
      </w:r>
      <w:r>
        <w:tab/>
        <w:t>11</w:t>
      </w:r>
    </w:p>
    <w:p w14:paraId="1708A5CF"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La aplicación Streamlit</w:t>
      </w:r>
      <w:r>
        <w:tab/>
        <w:t>12</w:t>
      </w:r>
    </w:p>
    <w:p w14:paraId="41CDA75A"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Estado de sesión y fallos controlados</w:t>
      </w:r>
      <w:r>
        <w:tab/>
        <w:t>12</w:t>
      </w:r>
    </w:p>
    <w:p w14:paraId="099A0788"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Gmail, monitorización y Telegram</w:t>
      </w:r>
      <w:r>
        <w:tab/>
        <w:t>13</w:t>
      </w:r>
    </w:p>
    <w:p w14:paraId="751FAC18"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OAuth y privacidad</w:t>
      </w:r>
      <w:r>
        <w:tab/>
        <w:t>13</w:t>
      </w:r>
    </w:p>
    <w:p w14:paraId="5B19FDB1"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Monitor de correos</w:t>
      </w:r>
      <w:r>
        <w:tab/>
        <w:t>13</w:t>
      </w:r>
    </w:p>
    <w:p w14:paraId="0F265B93"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Alertas de Telegram</w:t>
      </w:r>
      <w:r>
        <w:tab/>
        <w:t>13</w:t>
      </w:r>
    </w:p>
    <w:p w14:paraId="4D93DBEF"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¿El monitor contradice el enfoque local?</w:t>
      </w:r>
      <w:r>
        <w:tab/>
        <w:t>13</w:t>
      </w:r>
    </w:p>
    <w:p w14:paraId="3C694F3E"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Entrenamiento y evaluación</w:t>
      </w:r>
      <w:r>
        <w:tab/>
        <w:t>14</w:t>
      </w:r>
    </w:p>
    <w:p w14:paraId="2F11DB2F"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Carga flexible de CSV</w:t>
      </w:r>
      <w:r>
        <w:tab/>
        <w:t>14</w:t>
      </w:r>
    </w:p>
    <w:p w14:paraId="5B1275DC"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Entrenar</w:t>
      </w:r>
      <w:r>
        <w:tab/>
        <w:t>14</w:t>
      </w:r>
    </w:p>
    <w:p w14:paraId="6E406651"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Evaluar</w:t>
      </w:r>
      <w:r>
        <w:tab/>
        <w:t>14</w:t>
      </w:r>
    </w:p>
    <w:p w14:paraId="37A212C2"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Comparar</w:t>
      </w:r>
      <w:r>
        <w:tab/>
        <w:t>14</w:t>
      </w:r>
    </w:p>
    <w:p w14:paraId="5FB67484"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Pruebas, rendimiento y lectura de resultados</w:t>
      </w:r>
      <w:r>
        <w:tab/>
        <w:t>15</w:t>
      </w:r>
    </w:p>
    <w:p w14:paraId="75A0D633"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Evaluación documentada</w:t>
      </w:r>
      <w:r>
        <w:tab/>
        <w:t>15</w:t>
      </w:r>
    </w:p>
    <w:p w14:paraId="36465219"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Dataset sintético de fallback</w:t>
      </w:r>
      <w:r>
        <w:tab/>
        <w:t>15</w:t>
      </w:r>
    </w:p>
    <w:p w14:paraId="42C84E64"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Qué significan las métricas</w:t>
      </w:r>
      <w:r>
        <w:tab/>
        <w:t>16</w:t>
      </w:r>
    </w:p>
    <w:p w14:paraId="19742CD8"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Seguridad, privacidad y ética</w:t>
      </w:r>
      <w:r>
        <w:tab/>
        <w:t>16</w:t>
      </w:r>
    </w:p>
    <w:p w14:paraId="18E91E22"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Decisiones de diseño que debes justificar</w:t>
      </w:r>
      <w:r>
        <w:tab/>
        <w:t>16</w:t>
      </w:r>
    </w:p>
    <w:p w14:paraId="4235B2A7"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Limitaciones técnicas y trabajo futuro</w:t>
      </w:r>
      <w:r>
        <w:tab/>
        <w:t>17</w:t>
      </w:r>
    </w:p>
    <w:p w14:paraId="21138244"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Preguntas difíciles del tribunal</w:t>
      </w:r>
      <w:r>
        <w:tab/>
        <w:t>17</w:t>
      </w:r>
    </w:p>
    <w:p w14:paraId="04793D21"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lastRenderedPageBreak/>
        <w:t>Demostración en directo</w:t>
      </w:r>
      <w:r>
        <w:tab/>
        <w:t>19</w:t>
      </w:r>
    </w:p>
    <w:p w14:paraId="3A2AC6F9"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Mensajes de demo</w:t>
      </w:r>
      <w:r>
        <w:tab/>
        <w:t>20</w:t>
      </w:r>
    </w:p>
    <w:p w14:paraId="162009D6"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Plan B</w:t>
      </w:r>
      <w:r>
        <w:tab/>
        <w:t>20</w:t>
      </w:r>
    </w:p>
    <w:p w14:paraId="6626263D"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Estado actual tras la revisión</w:t>
      </w:r>
      <w:r>
        <w:tab/>
        <w:t>20</w:t>
      </w:r>
    </w:p>
    <w:p w14:paraId="6095E7A5"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README y archivos heredados</w:t>
      </w:r>
      <w:r>
        <w:tab/>
        <w:t>21</w:t>
      </w:r>
    </w:p>
    <w:p w14:paraId="71E49DF3"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Inicio y Configuración</w:t>
      </w:r>
      <w:r>
        <w:tab/>
        <w:t>21</w:t>
      </w:r>
    </w:p>
    <w:p w14:paraId="6A8C5A87"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Idioma en monitor</w:t>
      </w:r>
      <w:r>
        <w:tab/>
        <w:t>21</w:t>
      </w:r>
    </w:p>
    <w:p w14:paraId="2579D293"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Métricas de la interfaz</w:t>
      </w:r>
      <w:r>
        <w:tab/>
        <w:t>21</w:t>
      </w:r>
    </w:p>
    <w:p w14:paraId="4D900999"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Fallback y evaluación independiente</w:t>
      </w:r>
      <w:r>
        <w:tab/>
        <w:t>21</w:t>
      </w:r>
    </w:p>
    <w:p w14:paraId="29CD1544"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Etiquetas CSV</w:t>
      </w:r>
      <w:r>
        <w:tab/>
        <w:t>21</w:t>
      </w:r>
    </w:p>
    <w:p w14:paraId="3BB58DA5"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Regla de nombre visible</w:t>
      </w:r>
      <w:r>
        <w:tab/>
        <w:t>21</w:t>
      </w:r>
    </w:p>
    <w:p w14:paraId="3F07D8C5"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Entrenamiento desde cero y procedencia</w:t>
      </w:r>
      <w:r>
        <w:tab/>
        <w:t>21</w:t>
      </w:r>
    </w:p>
    <w:p w14:paraId="2B13D1A3"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Alcance de las pruebas</w:t>
      </w:r>
      <w:r>
        <w:tab/>
        <w:t>21</w:t>
      </w:r>
    </w:p>
    <w:p w14:paraId="325E2C6A"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Lo que debes decir y lo que debes evitar</w:t>
      </w:r>
      <w:r>
        <w:tab/>
        <w:t>22</w:t>
      </w:r>
    </w:p>
    <w:p w14:paraId="61DA9BF3"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Comandos y mapa rápido</w:t>
      </w:r>
      <w:r>
        <w:tab/>
        <w:t>22</w:t>
      </w:r>
    </w:p>
    <w:p w14:paraId="1A9D9105"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Arranque y pruebas</w:t>
      </w:r>
      <w:r>
        <w:tab/>
        <w:t>22</w:t>
      </w:r>
    </w:p>
    <w:p w14:paraId="29D13B31"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Monitor opcional</w:t>
      </w:r>
      <w:r>
        <w:tab/>
        <w:t>22</w:t>
      </w:r>
    </w:p>
    <w:p w14:paraId="5AD8A07D"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Archivos que conviene dominar</w:t>
      </w:r>
      <w:r>
        <w:tab/>
        <w:t>22</w:t>
      </w:r>
    </w:p>
    <w:p w14:paraId="4391C582"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Glosario para responder con precisión</w:t>
      </w:r>
      <w:r>
        <w:tab/>
        <w:t>23</w:t>
      </w:r>
    </w:p>
    <w:p w14:paraId="4A52EDDC" w14:textId="77777777" w:rsidR="0086659A" w:rsidRDefault="0086659A">
      <w:pPr>
        <w:pStyle w:val="TDC1"/>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Lista final de preparación</w:t>
      </w:r>
      <w:r>
        <w:tab/>
        <w:t>23</w:t>
      </w:r>
    </w:p>
    <w:p w14:paraId="6A7BDE65" w14:textId="77777777" w:rsidR="0086659A" w:rsidRDefault="0086659A">
      <w:pPr>
        <w:pStyle w:val="TDC2"/>
        <w:tabs>
          <w:tab w:val="right" w:leader="dot" w:pos="9350"/>
        </w:tabs>
        <w:rPr>
          <w:rFonts w:asciiTheme="minorHAnsi" w:eastAsiaTheme="minorEastAsia" w:hAnsiTheme="minorHAnsi" w:cstheme="minorBidi"/>
          <w:noProof/>
          <w:color w:val="auto"/>
          <w:kern w:val="2"/>
          <w:sz w:val="24"/>
          <w:szCs w:val="24"/>
          <w:lang w:val="es-ES" w:eastAsia="es-ES"/>
          <w14:ligatures w14:val="standardContextual"/>
        </w:rPr>
      </w:pPr>
      <w:r>
        <w:t>Resumen de treinta segundos</w:t>
      </w:r>
      <w:r>
        <w:tab/>
        <w:t>24</w:t>
      </w:r>
    </w:p>
    <w:p w14:paraId="2D0FC1DA" w14:textId="77777777" w:rsidR="00A46A46" w:rsidRDefault="00A46A46"/>
    <w:p w14:paraId="508C9705" w14:textId="77777777" w:rsidR="00A46A46" w:rsidRDefault="007936FA">
      <w:r>
        <w:br w:type="page"/>
      </w:r>
    </w:p>
    <w:p w14:paraId="3C8A77F4" w14:textId="77777777" w:rsidR="00A46A46" w:rsidRDefault="007936FA">
      <w:pPr>
        <w:pStyle w:val="Entradilla"/>
      </w:pPr>
      <w:r>
        <w:lastRenderedPageBreak/>
        <w:t>Esta guía no sustituye a la memoria. Su función es convertir el proyecto en una explicación defendible: primero fija la idea central, después recorre el flujo técnico real y, por último, prepara respuestas honestas para las preguntas difíciles.</w:t>
      </w:r>
    </w:p>
    <w:tbl>
      <w:tblPr>
        <w:tblW w:w="9360" w:type="dxa"/>
        <w:tblInd w:w="120" w:type="dxa"/>
        <w:tblBorders>
          <w:top w:val="nil"/>
          <w:left w:val="single" w:sz="20" w:space="0" w:color="2E74B5"/>
          <w:bottom w:val="nil"/>
          <w:right w:val="nil"/>
          <w:insideH w:val="nil"/>
          <w:insideV w:val="nil"/>
        </w:tblBorders>
        <w:tblLayout w:type="fixed"/>
        <w:tblLook w:val="04A0" w:firstRow="1" w:lastRow="0" w:firstColumn="1" w:lastColumn="0" w:noHBand="0" w:noVBand="1"/>
      </w:tblPr>
      <w:tblGrid>
        <w:gridCol w:w="9360"/>
      </w:tblGrid>
      <w:tr w:rsidR="00A46A46" w14:paraId="5C1C5FF8" w14:textId="77777777">
        <w:trPr>
          <w:cantSplit/>
        </w:trPr>
        <w:tc>
          <w:tcPr>
            <w:tcW w:w="9360" w:type="dxa"/>
            <w:shd w:val="clear" w:color="auto" w:fill="F4F6F9"/>
            <w:tcMar>
              <w:top w:w="130" w:type="dxa"/>
              <w:left w:w="120" w:type="dxa"/>
              <w:bottom w:w="130" w:type="dxa"/>
              <w:right w:w="120" w:type="dxa"/>
            </w:tcMar>
          </w:tcPr>
          <w:p w14:paraId="27289D04" w14:textId="77777777" w:rsidR="00A46A46" w:rsidRDefault="007936FA">
            <w:pPr>
              <w:spacing w:after="0" w:line="283" w:lineRule="auto"/>
            </w:pPr>
            <w:r>
              <w:rPr>
                <w:b/>
                <w:color w:val="2E74B5"/>
                <w:sz w:val="20"/>
              </w:rPr>
              <w:t>Tesis del trabajo: es viable reunir varios clientes de correo con un backend central explicable y entrenable. La heurística aporta trazabilidad, el modelo aprende patrones y todos los clientes comparten una versión activa por idioma. El prototipo demuestra integración y funcionamiento; no sustituye una plataforma empresarial.</w:t>
            </w:r>
          </w:p>
        </w:tc>
      </w:tr>
    </w:tbl>
    <w:p w14:paraId="479A8BCE" w14:textId="77777777" w:rsidR="00A46A46" w:rsidRDefault="00A46A46">
      <w:pPr>
        <w:spacing w:after="40"/>
      </w:pPr>
    </w:p>
    <w:p w14:paraId="0EF22818" w14:textId="77777777" w:rsidR="00A46A46" w:rsidRDefault="007936FA">
      <w:pPr>
        <w:pStyle w:val="Ttulo1"/>
      </w:pPr>
      <w:bookmarkStart w:id="0" w:name="_Toc237284355"/>
      <w:r>
        <w:t>La idea central que debes defender</w:t>
      </w:r>
      <w:bookmarkEnd w:id="0"/>
    </w:p>
    <w:p w14:paraId="7AF8D46A" w14:textId="77777777" w:rsidR="00A46A46" w:rsidRDefault="007936FA">
      <w:r>
        <w:t>El problema no es solamente reconocer palabras como 'urgente' o 'contraseña'. El phishing combina suplantación técnica, manipulación psicológica y enlaces o adjuntos preparados para inducir una acción. Por eso un detector basado en una sola señal es frágil: una regla fija puede ser muy explicable pero no generaliza bien, mientras que un modelo estadístico puede reconocer patrones menos obvios pero resulta más opaco.</w:t>
      </w:r>
    </w:p>
    <w:p w14:paraId="36F9F373" w14:textId="77777777" w:rsidR="00A46A46" w:rsidRDefault="007936FA">
      <w:r>
        <w:t>La propuesta del TFG es un sistema cliente-servidor local. Streamlit organiza la interacción y consume por HTTP un backend obligatorio que centraliza parser, reglas, modelos y entrenamiento. La extensión y el monitor usan el mismo contrato y no duplican ni cargan modelos.</w:t>
      </w:r>
    </w:p>
    <w:tbl>
      <w:tblPr>
        <w:tblW w:w="9360" w:type="dxa"/>
        <w:tblInd w:w="120" w:type="dxa"/>
        <w:tblBorders>
          <w:top w:val="nil"/>
          <w:left w:val="single" w:sz="20" w:space="0" w:color="2E74B5"/>
          <w:bottom w:val="nil"/>
          <w:right w:val="nil"/>
          <w:insideH w:val="nil"/>
          <w:insideV w:val="nil"/>
        </w:tblBorders>
        <w:tblLayout w:type="fixed"/>
        <w:tblLook w:val="04A0" w:firstRow="1" w:lastRow="0" w:firstColumn="1" w:lastColumn="0" w:noHBand="0" w:noVBand="1"/>
      </w:tblPr>
      <w:tblGrid>
        <w:gridCol w:w="9360"/>
      </w:tblGrid>
      <w:tr w:rsidR="00A46A46" w14:paraId="69EE410E" w14:textId="77777777">
        <w:trPr>
          <w:cantSplit/>
        </w:trPr>
        <w:tc>
          <w:tcPr>
            <w:tcW w:w="9360" w:type="dxa"/>
            <w:shd w:val="clear" w:color="auto" w:fill="F4F6F9"/>
            <w:tcMar>
              <w:top w:w="130" w:type="dxa"/>
              <w:left w:w="120" w:type="dxa"/>
              <w:bottom w:w="130" w:type="dxa"/>
              <w:right w:w="120" w:type="dxa"/>
            </w:tcMar>
          </w:tcPr>
          <w:p w14:paraId="2DFD4FE1" w14:textId="77777777" w:rsidR="00A46A46" w:rsidRDefault="007936FA">
            <w:pPr>
              <w:spacing w:after="0" w:line="283" w:lineRule="auto"/>
            </w:pPr>
            <w:r>
              <w:rPr>
                <w:b/>
                <w:color w:val="2E74B5"/>
                <w:sz w:val="20"/>
              </w:rPr>
              <w:t>Frase de apertura: Mi trabajo diseña y evalúa un sistema cliente-servidor para analizar correos mediante reglas explicables y modelos TF-IDF + MLP en español e inglés. Una actualización del servidor se aplica a todos los clientes.</w:t>
            </w:r>
          </w:p>
        </w:tc>
      </w:tr>
    </w:tbl>
    <w:p w14:paraId="74429983" w14:textId="77777777" w:rsidR="00A46A46" w:rsidRDefault="00A46A46">
      <w:pPr>
        <w:spacing w:after="40"/>
      </w:pPr>
    </w:p>
    <w:p w14:paraId="3A083837" w14:textId="77777777" w:rsidR="00A46A46" w:rsidRDefault="007936FA">
      <w:pPr>
        <w:pStyle w:val="Ttulo2"/>
      </w:pPr>
      <w:bookmarkStart w:id="1" w:name="_Toc237284356"/>
      <w:r>
        <w:t>Qué problema resuelve</w:t>
      </w:r>
      <w:bookmarkEnd w:id="1"/>
    </w:p>
    <w:p w14:paraId="6861791C" w14:textId="77777777" w:rsidR="00A46A46" w:rsidRDefault="007936FA">
      <w:pPr>
        <w:pStyle w:val="Listaconvietas1"/>
        <w:tabs>
          <w:tab w:val="left" w:pos="540"/>
        </w:tabs>
      </w:pPr>
      <w:r>
        <w:t>•</w:t>
      </w:r>
      <w:r>
        <w:tab/>
        <w:t>Permite analizar un correo sin abrir sus enlaces ni ejecutar sus adjuntos.</w:t>
      </w:r>
    </w:p>
    <w:p w14:paraId="7E700CEC" w14:textId="77777777" w:rsidR="00A46A46" w:rsidRDefault="007936FA">
      <w:pPr>
        <w:pStyle w:val="Listaconvietas1"/>
        <w:tabs>
          <w:tab w:val="left" w:pos="540"/>
        </w:tabs>
      </w:pPr>
      <w:r>
        <w:t>•</w:t>
      </w:r>
      <w:r>
        <w:tab/>
        <w:t>Convierte cabeceras y estructuras difíciles de interpretar en señales comprensibles.</w:t>
      </w:r>
    </w:p>
    <w:p w14:paraId="2BACAD33" w14:textId="77777777" w:rsidR="00A46A46" w:rsidRDefault="007936FA">
      <w:pPr>
        <w:pStyle w:val="Listaconvietas1"/>
        <w:tabs>
          <w:tab w:val="left" w:pos="540"/>
        </w:tabs>
      </w:pPr>
      <w:r>
        <w:t>•</w:t>
      </w:r>
      <w:r>
        <w:tab/>
        <w:t>Ofrece una puntuación común de 0 a 100 y tres modos: heurístico, neuronal y combinado.</w:t>
      </w:r>
    </w:p>
    <w:p w14:paraId="1A7D53EC" w14:textId="77777777" w:rsidR="00A46A46" w:rsidRDefault="007936FA">
      <w:pPr>
        <w:pStyle w:val="Listaconvietas1"/>
        <w:tabs>
          <w:tab w:val="left" w:pos="540"/>
        </w:tabs>
      </w:pPr>
      <w:r>
        <w:t>•</w:t>
      </w:r>
      <w:r>
        <w:tab/>
        <w:t>Facilita trabajar con texto pegado, archivos .eml o mensajes autorizados desde Gmail.</w:t>
      </w:r>
    </w:p>
    <w:p w14:paraId="550948C5" w14:textId="77777777" w:rsidR="00A46A46" w:rsidRDefault="007936FA">
      <w:pPr>
        <w:pStyle w:val="Listaconvietas1"/>
        <w:tabs>
          <w:tab w:val="left" w:pos="540"/>
        </w:tabs>
      </w:pPr>
      <w:r>
        <w:t>•</w:t>
      </w:r>
      <w:r>
        <w:tab/>
        <w:t>Permite entrenar y evaluar modelos desde la misma interfaz web.</w:t>
      </w:r>
    </w:p>
    <w:p w14:paraId="603984B5" w14:textId="77777777" w:rsidR="00A46A46" w:rsidRDefault="007936FA">
      <w:pPr>
        <w:pStyle w:val="Listaconvietas1"/>
        <w:tabs>
          <w:tab w:val="left" w:pos="540"/>
        </w:tabs>
      </w:pPr>
      <w:r>
        <w:t>•</w:t>
      </w:r>
      <w:r>
        <w:tab/>
        <w:t>Puede revisar periódicamente Gmail y enviar una alerta por Telegram, de forma opcional.</w:t>
      </w:r>
    </w:p>
    <w:p w14:paraId="19A4F71D" w14:textId="77777777" w:rsidR="00A46A46" w:rsidRDefault="007936FA">
      <w:pPr>
        <w:pStyle w:val="Ttulo2"/>
      </w:pPr>
      <w:bookmarkStart w:id="2" w:name="_Toc237284357"/>
      <w:r>
        <w:t>Qué no pretende resolver</w:t>
      </w:r>
      <w:bookmarkEnd w:id="2"/>
    </w:p>
    <w:p w14:paraId="68A8C177" w14:textId="77777777" w:rsidR="00A46A46" w:rsidRDefault="007936FA">
      <w:r>
        <w:t xml:space="preserve">El prototipo no es un filtro corporativo completo, un antivirus, un sandbox de adjuntos ni una pasarela de correo. No navega por las URLs, no consulta reputación en tiempo real, no valida certificados TLS, no </w:t>
      </w:r>
      <w:r>
        <w:lastRenderedPageBreak/>
        <w:t>ejecuta código HTML y no bloquea mensajes en Gmail. Tampoco ofrece autenticación multiusuario o aislamiento de sesiones para un despliegue público.</w:t>
      </w:r>
    </w:p>
    <w:tbl>
      <w:tblPr>
        <w:tblW w:w="9360" w:type="dxa"/>
        <w:tblInd w:w="120" w:type="dxa"/>
        <w:tblBorders>
          <w:top w:val="nil"/>
          <w:left w:val="single" w:sz="20" w:space="0" w:color="B27A16"/>
          <w:bottom w:val="nil"/>
          <w:right w:val="nil"/>
          <w:insideH w:val="nil"/>
          <w:insideV w:val="nil"/>
        </w:tblBorders>
        <w:tblLayout w:type="fixed"/>
        <w:tblLook w:val="04A0" w:firstRow="1" w:lastRow="0" w:firstColumn="1" w:lastColumn="0" w:noHBand="0" w:noVBand="1"/>
      </w:tblPr>
      <w:tblGrid>
        <w:gridCol w:w="9360"/>
      </w:tblGrid>
      <w:tr w:rsidR="00A46A46" w14:paraId="47286952" w14:textId="77777777">
        <w:trPr>
          <w:cantSplit/>
        </w:trPr>
        <w:tc>
          <w:tcPr>
            <w:tcW w:w="9360" w:type="dxa"/>
            <w:shd w:val="clear" w:color="auto" w:fill="FFF7E6"/>
            <w:tcMar>
              <w:top w:w="130" w:type="dxa"/>
              <w:left w:w="120" w:type="dxa"/>
              <w:bottom w:w="130" w:type="dxa"/>
              <w:right w:w="120" w:type="dxa"/>
            </w:tcMar>
          </w:tcPr>
          <w:p w14:paraId="2D12D955" w14:textId="77777777" w:rsidR="00A46A46" w:rsidRDefault="007936FA">
            <w:pPr>
              <w:spacing w:after="0" w:line="283" w:lineRule="auto"/>
            </w:pPr>
            <w:r>
              <w:rPr>
                <w:b/>
                <w:color w:val="B27A16"/>
                <w:sz w:val="20"/>
              </w:rPr>
              <w:t xml:space="preserve">Respuesta madura: </w:t>
            </w:r>
            <w:r>
              <w:rPr>
                <w:sz w:val="20"/>
              </w:rPr>
              <w:t>delimitar el alcance no debilita el proyecto. Demuestra que se conoce la diferencia entre un prototipo académico verificable y un producto de seguridad listo para producción.</w:t>
            </w:r>
          </w:p>
        </w:tc>
      </w:tr>
    </w:tbl>
    <w:p w14:paraId="745D47A7" w14:textId="77777777" w:rsidR="00A46A46" w:rsidRDefault="00A46A46">
      <w:pPr>
        <w:spacing w:after="40"/>
      </w:pPr>
    </w:p>
    <w:p w14:paraId="3992BBD8" w14:textId="77777777" w:rsidR="00A46A46" w:rsidRDefault="007936FA">
      <w:pPr>
        <w:pStyle w:val="Ttulo1"/>
      </w:pPr>
      <w:bookmarkStart w:id="3" w:name="_Toc237284358"/>
      <w:r>
        <w:t>Guion oral recomendado</w:t>
      </w:r>
      <w:bookmarkEnd w:id="3"/>
    </w:p>
    <w:p w14:paraId="4D3D0FC8" w14:textId="77777777" w:rsidR="00A46A46" w:rsidRDefault="007936FA">
      <w:r>
        <w:t>El siguiente reparto sirve para una defensa de aproximadamente veinte minutos. Si el tiempo disponible cambia, conserva el orden y recorta ejemplos, no la lógica.</w:t>
      </w:r>
    </w:p>
    <w:tbl>
      <w:tblPr>
        <w:tblStyle w:val="Tablaconcuadrcula"/>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200"/>
        <w:gridCol w:w="2100"/>
        <w:gridCol w:w="6060"/>
      </w:tblGrid>
      <w:tr w:rsidR="00A46A46" w14:paraId="222A0555" w14:textId="77777777">
        <w:trPr>
          <w:cantSplit/>
          <w:tblHeader/>
        </w:trPr>
        <w:tc>
          <w:tcPr>
            <w:tcW w:w="1200" w:type="dxa"/>
            <w:shd w:val="clear" w:color="auto" w:fill="E8EEF5"/>
            <w:tcMar>
              <w:top w:w="80" w:type="dxa"/>
              <w:left w:w="120" w:type="dxa"/>
              <w:bottom w:w="80" w:type="dxa"/>
              <w:right w:w="120" w:type="dxa"/>
            </w:tcMar>
            <w:vAlign w:val="center"/>
          </w:tcPr>
          <w:p w14:paraId="3A933BFB" w14:textId="77777777" w:rsidR="00A46A46" w:rsidRDefault="007936FA">
            <w:pPr>
              <w:spacing w:after="0" w:line="252" w:lineRule="auto"/>
            </w:pPr>
            <w:r>
              <w:rPr>
                <w:b/>
                <w:color w:val="1F4D78"/>
                <w:sz w:val="18"/>
              </w:rPr>
              <w:t>Tiempo</w:t>
            </w:r>
          </w:p>
        </w:tc>
        <w:tc>
          <w:tcPr>
            <w:tcW w:w="2100" w:type="dxa"/>
            <w:shd w:val="clear" w:color="auto" w:fill="E8EEF5"/>
            <w:tcMar>
              <w:top w:w="80" w:type="dxa"/>
              <w:left w:w="120" w:type="dxa"/>
              <w:bottom w:w="80" w:type="dxa"/>
              <w:right w:w="120" w:type="dxa"/>
            </w:tcMar>
            <w:vAlign w:val="center"/>
          </w:tcPr>
          <w:p w14:paraId="3D70DB3C" w14:textId="77777777" w:rsidR="00A46A46" w:rsidRDefault="007936FA">
            <w:pPr>
              <w:spacing w:after="0" w:line="252" w:lineRule="auto"/>
            </w:pPr>
            <w:r>
              <w:rPr>
                <w:b/>
                <w:color w:val="1F4D78"/>
                <w:sz w:val="18"/>
              </w:rPr>
              <w:t>Bloque</w:t>
            </w:r>
          </w:p>
        </w:tc>
        <w:tc>
          <w:tcPr>
            <w:tcW w:w="6060" w:type="dxa"/>
            <w:shd w:val="clear" w:color="auto" w:fill="E8EEF5"/>
            <w:tcMar>
              <w:top w:w="80" w:type="dxa"/>
              <w:left w:w="120" w:type="dxa"/>
              <w:bottom w:w="80" w:type="dxa"/>
              <w:right w:w="120" w:type="dxa"/>
            </w:tcMar>
            <w:vAlign w:val="center"/>
          </w:tcPr>
          <w:p w14:paraId="2D97587A" w14:textId="77777777" w:rsidR="00A46A46" w:rsidRDefault="007936FA">
            <w:pPr>
              <w:spacing w:after="0" w:line="252" w:lineRule="auto"/>
            </w:pPr>
            <w:r>
              <w:rPr>
                <w:b/>
                <w:color w:val="1F4D78"/>
                <w:sz w:val="18"/>
              </w:rPr>
              <w:t>Mensaje que debe quedar</w:t>
            </w:r>
          </w:p>
        </w:tc>
      </w:tr>
      <w:tr w:rsidR="00A46A46" w14:paraId="74304896" w14:textId="77777777">
        <w:trPr>
          <w:cantSplit/>
        </w:trPr>
        <w:tc>
          <w:tcPr>
            <w:tcW w:w="1200" w:type="dxa"/>
            <w:shd w:val="clear" w:color="auto" w:fill="FFFFFF"/>
            <w:tcMar>
              <w:top w:w="80" w:type="dxa"/>
              <w:left w:w="120" w:type="dxa"/>
              <w:bottom w:w="80" w:type="dxa"/>
              <w:right w:w="120" w:type="dxa"/>
            </w:tcMar>
            <w:vAlign w:val="center"/>
          </w:tcPr>
          <w:p w14:paraId="411B4C85" w14:textId="77777777" w:rsidR="006A7078" w:rsidRDefault="002E4620">
            <w:r>
              <w:t>0:00-1:00</w:t>
            </w:r>
          </w:p>
        </w:tc>
        <w:tc>
          <w:tcPr>
            <w:tcW w:w="2100" w:type="dxa"/>
            <w:shd w:val="clear" w:color="auto" w:fill="FFFFFF"/>
            <w:tcMar>
              <w:top w:w="80" w:type="dxa"/>
              <w:left w:w="120" w:type="dxa"/>
              <w:bottom w:w="80" w:type="dxa"/>
              <w:right w:w="120" w:type="dxa"/>
            </w:tcMar>
            <w:vAlign w:val="center"/>
          </w:tcPr>
          <w:p w14:paraId="4F535E76" w14:textId="77777777" w:rsidR="006A7078" w:rsidRDefault="002E4620">
            <w:r>
              <w:t>Apertura</w:t>
            </w:r>
          </w:p>
        </w:tc>
        <w:tc>
          <w:tcPr>
            <w:tcW w:w="6060" w:type="dxa"/>
            <w:shd w:val="clear" w:color="auto" w:fill="FFFFFF"/>
            <w:tcMar>
              <w:top w:w="80" w:type="dxa"/>
              <w:left w:w="120" w:type="dxa"/>
              <w:bottom w:w="80" w:type="dxa"/>
              <w:right w:w="120" w:type="dxa"/>
            </w:tcMar>
            <w:vAlign w:val="center"/>
          </w:tcPr>
          <w:p w14:paraId="4C5BAE08" w14:textId="77777777" w:rsidR="006A7078" w:rsidRDefault="002E4620">
            <w:r>
              <w:t>Problema, objetivo y arquitectura cliente-servidor.</w:t>
            </w:r>
          </w:p>
        </w:tc>
      </w:tr>
      <w:tr w:rsidR="00A46A46" w14:paraId="0AFA244A" w14:textId="77777777">
        <w:trPr>
          <w:cantSplit/>
        </w:trPr>
        <w:tc>
          <w:tcPr>
            <w:tcW w:w="1200" w:type="dxa"/>
            <w:shd w:val="clear" w:color="auto" w:fill="FFFFFF"/>
            <w:tcMar>
              <w:top w:w="80" w:type="dxa"/>
              <w:left w:w="120" w:type="dxa"/>
              <w:bottom w:w="80" w:type="dxa"/>
              <w:right w:w="120" w:type="dxa"/>
            </w:tcMar>
            <w:vAlign w:val="center"/>
          </w:tcPr>
          <w:p w14:paraId="7B5DA0F8" w14:textId="77777777" w:rsidR="006A7078" w:rsidRDefault="002E4620">
            <w:r>
              <w:t>1:00-3:00</w:t>
            </w:r>
          </w:p>
        </w:tc>
        <w:tc>
          <w:tcPr>
            <w:tcW w:w="2100" w:type="dxa"/>
            <w:shd w:val="clear" w:color="auto" w:fill="FFFFFF"/>
            <w:tcMar>
              <w:top w:w="80" w:type="dxa"/>
              <w:left w:w="120" w:type="dxa"/>
              <w:bottom w:w="80" w:type="dxa"/>
              <w:right w:w="120" w:type="dxa"/>
            </w:tcMar>
            <w:vAlign w:val="center"/>
          </w:tcPr>
          <w:p w14:paraId="51F53B4F" w14:textId="77777777" w:rsidR="006A7078" w:rsidRDefault="002E4620">
            <w:r>
              <w:t>Contexto y objetivos</w:t>
            </w:r>
          </w:p>
        </w:tc>
        <w:tc>
          <w:tcPr>
            <w:tcW w:w="6060" w:type="dxa"/>
            <w:shd w:val="clear" w:color="auto" w:fill="FFFFFF"/>
            <w:tcMar>
              <w:top w:w="80" w:type="dxa"/>
              <w:left w:w="120" w:type="dxa"/>
              <w:bottom w:w="80" w:type="dxa"/>
              <w:right w:w="120" w:type="dxa"/>
            </w:tcMar>
            <w:vAlign w:val="center"/>
          </w:tcPr>
          <w:p w14:paraId="47F13139" w14:textId="77777777" w:rsidR="006A7078" w:rsidRDefault="002E4620">
            <w:r>
              <w:t>Phishing, alcance académico y preguntas que responde el TFG.</w:t>
            </w:r>
          </w:p>
        </w:tc>
      </w:tr>
      <w:tr w:rsidR="00A46A46" w14:paraId="42D12DAF" w14:textId="77777777">
        <w:trPr>
          <w:cantSplit/>
        </w:trPr>
        <w:tc>
          <w:tcPr>
            <w:tcW w:w="1200" w:type="dxa"/>
            <w:shd w:val="clear" w:color="auto" w:fill="FFFFFF"/>
            <w:tcMar>
              <w:top w:w="80" w:type="dxa"/>
              <w:left w:w="120" w:type="dxa"/>
              <w:bottom w:w="80" w:type="dxa"/>
              <w:right w:w="120" w:type="dxa"/>
            </w:tcMar>
            <w:vAlign w:val="center"/>
          </w:tcPr>
          <w:p w14:paraId="394ED06C" w14:textId="77777777" w:rsidR="006A7078" w:rsidRDefault="002E4620">
            <w:r>
              <w:t>3:00-5:00</w:t>
            </w:r>
          </w:p>
        </w:tc>
        <w:tc>
          <w:tcPr>
            <w:tcW w:w="2100" w:type="dxa"/>
            <w:shd w:val="clear" w:color="auto" w:fill="FFFFFF"/>
            <w:tcMar>
              <w:top w:w="80" w:type="dxa"/>
              <w:left w:w="120" w:type="dxa"/>
              <w:bottom w:w="80" w:type="dxa"/>
              <w:right w:w="120" w:type="dxa"/>
            </w:tcMar>
            <w:vAlign w:val="center"/>
          </w:tcPr>
          <w:p w14:paraId="1F9E9927" w14:textId="77777777" w:rsidR="006A7078" w:rsidRDefault="002E4620">
            <w:r>
              <w:t>Alcance y arquitectura</w:t>
            </w:r>
          </w:p>
        </w:tc>
        <w:tc>
          <w:tcPr>
            <w:tcW w:w="6060" w:type="dxa"/>
            <w:shd w:val="clear" w:color="auto" w:fill="FFFFFF"/>
            <w:tcMar>
              <w:top w:w="80" w:type="dxa"/>
              <w:left w:w="120" w:type="dxa"/>
              <w:bottom w:w="80" w:type="dxa"/>
              <w:right w:w="120" w:type="dxa"/>
            </w:tcMar>
            <w:vAlign w:val="center"/>
          </w:tcPr>
          <w:p w14:paraId="22661F72" w14:textId="77777777" w:rsidR="006A7078" w:rsidRDefault="002E4620">
            <w:r>
              <w:t>Clientes HTTP y backend central con modelos compartidos.</w:t>
            </w:r>
          </w:p>
        </w:tc>
      </w:tr>
      <w:tr w:rsidR="00A46A46" w14:paraId="44A32B41" w14:textId="77777777">
        <w:trPr>
          <w:cantSplit/>
        </w:trPr>
        <w:tc>
          <w:tcPr>
            <w:tcW w:w="1200" w:type="dxa"/>
            <w:shd w:val="clear" w:color="auto" w:fill="FFFFFF"/>
            <w:tcMar>
              <w:top w:w="80" w:type="dxa"/>
              <w:left w:w="120" w:type="dxa"/>
              <w:bottom w:w="80" w:type="dxa"/>
              <w:right w:w="120" w:type="dxa"/>
            </w:tcMar>
            <w:vAlign w:val="center"/>
          </w:tcPr>
          <w:p w14:paraId="6DD2612C" w14:textId="77777777" w:rsidR="006A7078" w:rsidRDefault="002E4620">
            <w:r>
              <w:t>5:00-9:00</w:t>
            </w:r>
          </w:p>
        </w:tc>
        <w:tc>
          <w:tcPr>
            <w:tcW w:w="2100" w:type="dxa"/>
            <w:shd w:val="clear" w:color="auto" w:fill="FFFFFF"/>
            <w:tcMar>
              <w:top w:w="80" w:type="dxa"/>
              <w:left w:w="120" w:type="dxa"/>
              <w:bottom w:w="80" w:type="dxa"/>
              <w:right w:w="120" w:type="dxa"/>
            </w:tcMar>
            <w:vAlign w:val="center"/>
          </w:tcPr>
          <w:p w14:paraId="3AE6C394" w14:textId="77777777" w:rsidR="006A7078" w:rsidRDefault="002E4620">
            <w:r>
              <w:t>Flujo</w:t>
            </w:r>
          </w:p>
        </w:tc>
        <w:tc>
          <w:tcPr>
            <w:tcW w:w="6060" w:type="dxa"/>
            <w:shd w:val="clear" w:color="auto" w:fill="FFFFFF"/>
            <w:tcMar>
              <w:top w:w="80" w:type="dxa"/>
              <w:left w:w="120" w:type="dxa"/>
              <w:bottom w:w="80" w:type="dxa"/>
              <w:right w:w="120" w:type="dxa"/>
            </w:tcMar>
            <w:vAlign w:val="center"/>
          </w:tcPr>
          <w:p w14:paraId="41E9E280" w14:textId="77777777" w:rsidR="006A7078" w:rsidRDefault="002E4620">
            <w:r>
              <w:t>Entrada, parseo, normalización, heurística, modelo y combinación.</w:t>
            </w:r>
          </w:p>
        </w:tc>
      </w:tr>
      <w:tr w:rsidR="00A46A46" w14:paraId="7F7875A2" w14:textId="77777777">
        <w:trPr>
          <w:cantSplit/>
        </w:trPr>
        <w:tc>
          <w:tcPr>
            <w:tcW w:w="1200" w:type="dxa"/>
            <w:shd w:val="clear" w:color="auto" w:fill="FFFFFF"/>
            <w:tcMar>
              <w:top w:w="80" w:type="dxa"/>
              <w:left w:w="120" w:type="dxa"/>
              <w:bottom w:w="80" w:type="dxa"/>
              <w:right w:w="120" w:type="dxa"/>
            </w:tcMar>
            <w:vAlign w:val="center"/>
          </w:tcPr>
          <w:p w14:paraId="42BF45E3" w14:textId="77777777" w:rsidR="006A7078" w:rsidRDefault="002E4620">
            <w:r>
              <w:t>9:00-12:00</w:t>
            </w:r>
          </w:p>
        </w:tc>
        <w:tc>
          <w:tcPr>
            <w:tcW w:w="2100" w:type="dxa"/>
            <w:shd w:val="clear" w:color="auto" w:fill="FFFFFF"/>
            <w:tcMar>
              <w:top w:w="80" w:type="dxa"/>
              <w:left w:w="120" w:type="dxa"/>
              <w:bottom w:w="80" w:type="dxa"/>
              <w:right w:w="120" w:type="dxa"/>
            </w:tcMar>
            <w:vAlign w:val="center"/>
          </w:tcPr>
          <w:p w14:paraId="3EE8F72C" w14:textId="77777777" w:rsidR="006A7078" w:rsidRDefault="002E4620">
            <w:r>
              <w:t>Tecnologías</w:t>
            </w:r>
          </w:p>
        </w:tc>
        <w:tc>
          <w:tcPr>
            <w:tcW w:w="6060" w:type="dxa"/>
            <w:shd w:val="clear" w:color="auto" w:fill="FFFFFF"/>
            <w:tcMar>
              <w:top w:w="80" w:type="dxa"/>
              <w:left w:w="120" w:type="dxa"/>
              <w:bottom w:w="80" w:type="dxa"/>
              <w:right w:w="120" w:type="dxa"/>
            </w:tcMar>
            <w:vAlign w:val="center"/>
          </w:tcPr>
          <w:p w14:paraId="0A5F276F" w14:textId="77777777" w:rsidR="006A7078" w:rsidRDefault="002E4620">
            <w:r>
              <w:t>Python, Streamlit, scikit-learn, Gmail API y persistencia.</w:t>
            </w:r>
          </w:p>
        </w:tc>
      </w:tr>
      <w:tr w:rsidR="00A46A46" w14:paraId="785100F8" w14:textId="77777777">
        <w:trPr>
          <w:cantSplit/>
        </w:trPr>
        <w:tc>
          <w:tcPr>
            <w:tcW w:w="1200" w:type="dxa"/>
            <w:shd w:val="clear" w:color="auto" w:fill="FFFFFF"/>
            <w:tcMar>
              <w:top w:w="80" w:type="dxa"/>
              <w:left w:w="120" w:type="dxa"/>
              <w:bottom w:w="80" w:type="dxa"/>
              <w:right w:w="120" w:type="dxa"/>
            </w:tcMar>
            <w:vAlign w:val="center"/>
          </w:tcPr>
          <w:p w14:paraId="4B45BD6A" w14:textId="77777777" w:rsidR="006A7078" w:rsidRDefault="002E4620">
            <w:r>
              <w:t>12:00-15:00</w:t>
            </w:r>
          </w:p>
        </w:tc>
        <w:tc>
          <w:tcPr>
            <w:tcW w:w="2100" w:type="dxa"/>
            <w:shd w:val="clear" w:color="auto" w:fill="FFFFFF"/>
            <w:tcMar>
              <w:top w:w="80" w:type="dxa"/>
              <w:left w:w="120" w:type="dxa"/>
              <w:bottom w:w="80" w:type="dxa"/>
              <w:right w:w="120" w:type="dxa"/>
            </w:tcMar>
            <w:vAlign w:val="center"/>
          </w:tcPr>
          <w:p w14:paraId="4D806532" w14:textId="77777777" w:rsidR="006A7078" w:rsidRDefault="002E4620">
            <w:r>
              <w:t>Demostración</w:t>
            </w:r>
          </w:p>
        </w:tc>
        <w:tc>
          <w:tcPr>
            <w:tcW w:w="6060" w:type="dxa"/>
            <w:shd w:val="clear" w:color="auto" w:fill="FFFFFF"/>
            <w:tcMar>
              <w:top w:w="80" w:type="dxa"/>
              <w:left w:w="120" w:type="dxa"/>
              <w:bottom w:w="80" w:type="dxa"/>
              <w:right w:w="120" w:type="dxa"/>
            </w:tcMar>
            <w:vAlign w:val="center"/>
          </w:tcPr>
          <w:p w14:paraId="51B71943" w14:textId="77777777" w:rsidR="006A7078" w:rsidRDefault="002E4620">
            <w:r>
              <w:t>Caso phishing, caso legítimo y señales explicables.</w:t>
            </w:r>
          </w:p>
        </w:tc>
      </w:tr>
      <w:tr w:rsidR="00A46A46" w14:paraId="0955916A" w14:textId="77777777">
        <w:trPr>
          <w:cantSplit/>
        </w:trPr>
        <w:tc>
          <w:tcPr>
            <w:tcW w:w="1200" w:type="dxa"/>
            <w:shd w:val="clear" w:color="auto" w:fill="FFFFFF"/>
            <w:tcMar>
              <w:top w:w="80" w:type="dxa"/>
              <w:left w:w="120" w:type="dxa"/>
              <w:bottom w:w="80" w:type="dxa"/>
              <w:right w:w="120" w:type="dxa"/>
            </w:tcMar>
            <w:vAlign w:val="center"/>
          </w:tcPr>
          <w:p w14:paraId="569F1DEF" w14:textId="77777777" w:rsidR="006A7078" w:rsidRDefault="002E4620">
            <w:r>
              <w:t>15:00-17:00</w:t>
            </w:r>
          </w:p>
        </w:tc>
        <w:tc>
          <w:tcPr>
            <w:tcW w:w="2100" w:type="dxa"/>
            <w:shd w:val="clear" w:color="auto" w:fill="FFFFFF"/>
            <w:tcMar>
              <w:top w:w="80" w:type="dxa"/>
              <w:left w:w="120" w:type="dxa"/>
              <w:bottom w:w="80" w:type="dxa"/>
              <w:right w:w="120" w:type="dxa"/>
            </w:tcMar>
            <w:vAlign w:val="center"/>
          </w:tcPr>
          <w:p w14:paraId="314C2CC5" w14:textId="77777777" w:rsidR="006A7078" w:rsidRDefault="002E4620">
            <w:r>
              <w:t>Pruebas y resultados</w:t>
            </w:r>
          </w:p>
        </w:tc>
        <w:tc>
          <w:tcPr>
            <w:tcW w:w="6060" w:type="dxa"/>
            <w:shd w:val="clear" w:color="auto" w:fill="FFFFFF"/>
            <w:tcMar>
              <w:top w:w="80" w:type="dxa"/>
              <w:left w:w="120" w:type="dxa"/>
              <w:bottom w:w="80" w:type="dxa"/>
              <w:right w:w="120" w:type="dxa"/>
            </w:tcMar>
            <w:vAlign w:val="center"/>
          </w:tcPr>
          <w:p w14:paraId="525E5E54" w14:textId="77777777" w:rsidR="006A7078" w:rsidRDefault="002E4620">
            <w:r>
              <w:t>89 pruebas Python y 2 de navegador; benchmark de arranque y evaluación prudente.</w:t>
            </w:r>
          </w:p>
        </w:tc>
      </w:tr>
      <w:tr w:rsidR="00A46A46" w14:paraId="7A1B25A2" w14:textId="77777777">
        <w:trPr>
          <w:cantSplit/>
        </w:trPr>
        <w:tc>
          <w:tcPr>
            <w:tcW w:w="1200" w:type="dxa"/>
            <w:shd w:val="clear" w:color="auto" w:fill="FFFFFF"/>
            <w:tcMar>
              <w:top w:w="80" w:type="dxa"/>
              <w:left w:w="120" w:type="dxa"/>
              <w:bottom w:w="80" w:type="dxa"/>
              <w:right w:w="120" w:type="dxa"/>
            </w:tcMar>
            <w:vAlign w:val="center"/>
          </w:tcPr>
          <w:p w14:paraId="32B83B44" w14:textId="77777777" w:rsidR="006A7078" w:rsidRDefault="002E4620">
            <w:r>
              <w:t>17:00-19:00</w:t>
            </w:r>
          </w:p>
        </w:tc>
        <w:tc>
          <w:tcPr>
            <w:tcW w:w="2100" w:type="dxa"/>
            <w:shd w:val="clear" w:color="auto" w:fill="FFFFFF"/>
            <w:tcMar>
              <w:top w:w="80" w:type="dxa"/>
              <w:left w:w="120" w:type="dxa"/>
              <w:bottom w:w="80" w:type="dxa"/>
              <w:right w:w="120" w:type="dxa"/>
            </w:tcMar>
            <w:vAlign w:val="center"/>
          </w:tcPr>
          <w:p w14:paraId="60C67C8A" w14:textId="77777777" w:rsidR="006A7078" w:rsidRDefault="002E4620">
            <w:r>
              <w:t>Limitaciones y futuro</w:t>
            </w:r>
          </w:p>
        </w:tc>
        <w:tc>
          <w:tcPr>
            <w:tcW w:w="6060" w:type="dxa"/>
            <w:shd w:val="clear" w:color="auto" w:fill="FFFFFF"/>
            <w:tcMar>
              <w:top w:w="80" w:type="dxa"/>
              <w:left w:w="120" w:type="dxa"/>
              <w:bottom w:w="80" w:type="dxa"/>
              <w:right w:w="120" w:type="dxa"/>
            </w:tcMar>
            <w:vAlign w:val="center"/>
          </w:tcPr>
          <w:p w14:paraId="39A495FF" w14:textId="77777777" w:rsidR="006A7078" w:rsidRDefault="002E4620">
            <w:r>
              <w:t>Datos, calibración, privacidad, seguridad y despliegue.</w:t>
            </w:r>
          </w:p>
        </w:tc>
      </w:tr>
      <w:tr w:rsidR="00A46A46" w14:paraId="066DBCDF" w14:textId="77777777">
        <w:trPr>
          <w:cantSplit/>
        </w:trPr>
        <w:tc>
          <w:tcPr>
            <w:tcW w:w="1200" w:type="dxa"/>
            <w:shd w:val="clear" w:color="auto" w:fill="FFFFFF"/>
            <w:tcMar>
              <w:top w:w="80" w:type="dxa"/>
              <w:left w:w="120" w:type="dxa"/>
              <w:bottom w:w="80" w:type="dxa"/>
              <w:right w:w="120" w:type="dxa"/>
            </w:tcMar>
            <w:vAlign w:val="center"/>
          </w:tcPr>
          <w:p w14:paraId="7E7FBB6C" w14:textId="77777777" w:rsidR="006A7078" w:rsidRDefault="002E4620">
            <w:r>
              <w:t>19:00-20:00</w:t>
            </w:r>
          </w:p>
        </w:tc>
        <w:tc>
          <w:tcPr>
            <w:tcW w:w="2100" w:type="dxa"/>
            <w:shd w:val="clear" w:color="auto" w:fill="FFFFFF"/>
            <w:tcMar>
              <w:top w:w="80" w:type="dxa"/>
              <w:left w:w="120" w:type="dxa"/>
              <w:bottom w:w="80" w:type="dxa"/>
              <w:right w:w="120" w:type="dxa"/>
            </w:tcMar>
            <w:vAlign w:val="center"/>
          </w:tcPr>
          <w:p w14:paraId="05461CF1" w14:textId="77777777" w:rsidR="006A7078" w:rsidRDefault="002E4620">
            <w:r>
              <w:t>Cierre</w:t>
            </w:r>
          </w:p>
        </w:tc>
        <w:tc>
          <w:tcPr>
            <w:tcW w:w="6060" w:type="dxa"/>
            <w:shd w:val="clear" w:color="auto" w:fill="FFFFFF"/>
            <w:tcMar>
              <w:top w:w="80" w:type="dxa"/>
              <w:left w:w="120" w:type="dxa"/>
              <w:bottom w:w="80" w:type="dxa"/>
              <w:right w:w="120" w:type="dxa"/>
            </w:tcMar>
            <w:vAlign w:val="center"/>
          </w:tcPr>
          <w:p w14:paraId="6DD10305" w14:textId="77777777" w:rsidR="006A7078" w:rsidRDefault="002E4620">
            <w:r>
              <w:t>Qué demuestra el prototipo y cómo evolucionaría.</w:t>
            </w:r>
          </w:p>
        </w:tc>
      </w:tr>
    </w:tbl>
    <w:p w14:paraId="3AF379C6" w14:textId="77777777" w:rsidR="00A46A46" w:rsidRDefault="00A46A46">
      <w:pPr>
        <w:spacing w:after="40"/>
      </w:pPr>
    </w:p>
    <w:p w14:paraId="299374B4" w14:textId="77777777" w:rsidR="00A46A46" w:rsidRDefault="007936FA">
      <w:pPr>
        <w:pStyle w:val="Ttulo2"/>
      </w:pPr>
      <w:bookmarkStart w:id="4" w:name="_Toc237284359"/>
      <w:r>
        <w:lastRenderedPageBreak/>
        <w:t>Apertura sugerida</w:t>
      </w:r>
      <w:bookmarkEnd w:id="4"/>
    </w:p>
    <w:p w14:paraId="18F0D3B7" w14:textId="77777777" w:rsidR="00A46A46" w:rsidRDefault="007936FA">
      <w:r>
        <w:t>El phishing sigue siendo eficaz porque no ataca únicamente a la tecnología: explota la confianza, la urgencia y la apariencia de legitimidad. Mi TFG parte de esa idea y desarrolla una aplicación web que analiza correos desde dos puntos de vista. El primero es heurístico y explica qué indicios técnicos o psicológicos aparecen. El segundo es un clasificador neuronal que aprende patrones de ejemplos etiquetados. Ambos pueden usarse por separado o combinarse para producir una puntuación de riesgo única.</w:t>
      </w:r>
    </w:p>
    <w:p w14:paraId="69F6E167" w14:textId="77777777" w:rsidR="00A46A46" w:rsidRDefault="007936FA">
      <w:pPr>
        <w:pStyle w:val="Ttulo2"/>
      </w:pPr>
      <w:bookmarkStart w:id="5" w:name="_Toc237284360"/>
      <w:r>
        <w:t>Cierre sugerido</w:t>
      </w:r>
      <w:bookmarkEnd w:id="5"/>
    </w:p>
    <w:p w14:paraId="3F322906" w14:textId="77777777" w:rsidR="00A46A46" w:rsidRDefault="007936FA">
      <w:r>
        <w:t>El resultado es una base funcional, explicable y extensible. El valor del trabajo no está en afirmar que se ha resuelto por completo la detección de phishing, sino en demostrar un flujo reproducible que integra análisis estático, aprendizaje supervisado, Gmail y una interfaz web, y en identificar con precisión qué mejoras serían necesarias para llevarlo a un entorno real.</w:t>
      </w:r>
    </w:p>
    <w:p w14:paraId="025CA7A5" w14:textId="77777777" w:rsidR="00A46A46" w:rsidRDefault="007936FA">
      <w:pPr>
        <w:pStyle w:val="Ttulo1"/>
      </w:pPr>
      <w:bookmarkStart w:id="6" w:name="_Toc237284361"/>
      <w:r>
        <w:t>Arquitectura web y organización del sistema</w:t>
      </w:r>
      <w:bookmarkEnd w:id="6"/>
    </w:p>
    <w:tbl>
      <w:tblPr>
        <w:tblW w:w="9360" w:type="dxa"/>
        <w:tblInd w:w="120" w:type="dxa"/>
        <w:tblBorders>
          <w:top w:val="nil"/>
          <w:left w:val="single" w:sz="20" w:space="0" w:color="2E74B5"/>
          <w:bottom w:val="nil"/>
          <w:right w:val="nil"/>
          <w:insideH w:val="nil"/>
          <w:insideV w:val="nil"/>
        </w:tblBorders>
        <w:tblLayout w:type="fixed"/>
        <w:tblLook w:val="04A0" w:firstRow="1" w:lastRow="0" w:firstColumn="1" w:lastColumn="0" w:noHBand="0" w:noVBand="1"/>
      </w:tblPr>
      <w:tblGrid>
        <w:gridCol w:w="9360"/>
      </w:tblGrid>
      <w:tr w:rsidR="00A46A46" w14:paraId="61C248F9" w14:textId="77777777">
        <w:trPr>
          <w:cantSplit/>
        </w:trPr>
        <w:tc>
          <w:tcPr>
            <w:tcW w:w="9360" w:type="dxa"/>
            <w:shd w:val="clear" w:color="auto" w:fill="F4F6F9"/>
            <w:tcMar>
              <w:top w:w="130" w:type="dxa"/>
              <w:left w:w="120" w:type="dxa"/>
              <w:bottom w:w="130" w:type="dxa"/>
              <w:right w:w="120" w:type="dxa"/>
            </w:tcMar>
          </w:tcPr>
          <w:p w14:paraId="37981DF6" w14:textId="77777777" w:rsidR="006A7078" w:rsidRDefault="002E4620">
            <w:r>
              <w:t>Idea clave: el sistema es cliente-servidor. El navegador usa Streamlit como presentación; Streamlit, la extensión y el monitor son clientes HTTP de backend_server.py. Solo el backend analiza, entrena y mantiene una versión activa por idioma. En local los procesos comparten equipo y loopback, pero no responsabilidades ni memoria. Para enseñar la web desde un móvil puede abrirse temporalmente Streamlit a la LAN, sin exponer el backend ni convertir el prototipo en un servicio público.</w:t>
            </w:r>
          </w:p>
        </w:tc>
      </w:tr>
    </w:tbl>
    <w:p w14:paraId="75766ACB" w14:textId="77777777" w:rsidR="00A46A46" w:rsidRDefault="00A46A46">
      <w:pPr>
        <w:spacing w:after="40"/>
      </w:pPr>
    </w:p>
    <w:p w14:paraId="5AEBF4FE" w14:textId="77777777" w:rsidR="00A46A46" w:rsidRDefault="007936FA">
      <w:pPr>
        <w:pStyle w:val="Cdigo"/>
        <w:shd w:val="clear" w:color="auto" w:fill="E8EEF5"/>
        <w:ind w:left="173" w:right="173"/>
      </w:pPr>
      <w:r>
        <w:t>Usuario / Gmail</w:t>
      </w:r>
      <w:r>
        <w:br/>
        <w:t xml:space="preserve">  -&gt; Clientes: Streamlit | extensión | monitor</w:t>
      </w:r>
      <w:r>
        <w:br/>
        <w:t xml:space="preserve">      -&gt; HTTP/JSON: texto | EML Base64 | campos estructurados</w:t>
      </w:r>
      <w:r>
        <w:br/>
        <w:t xml:space="preserve">          -&gt; Backend central: parser y normalización</w:t>
      </w:r>
      <w:r>
        <w:br/>
        <w:t xml:space="preserve">              -&gt; Rama heurística: señales -&gt; pesos -&gt; explicación</w:t>
      </w:r>
      <w:r>
        <w:br/>
        <w:t xml:space="preserve">              -&gt; Rama neuronal: idioma -&gt; TF-IDF -&gt; MLP</w:t>
      </w:r>
      <w:r>
        <w:br/>
        <w:t xml:space="preserve">          -&gt; Decisión y versión del modelo</w:t>
      </w:r>
      <w:r>
        <w:br/>
        <w:t xml:space="preserve">  &lt;- Respuesta JSON: riesgo, explicación y metadatos</w:t>
      </w:r>
      <w:r>
        <w:br/>
        <w:t xml:space="preserve">  -&gt; Presentación o alerta Telegram</w:t>
      </w:r>
    </w:p>
    <w:p w14:paraId="292288DF" w14:textId="77777777" w:rsidR="00A46A46" w:rsidRDefault="007936FA">
      <w:pPr>
        <w:pStyle w:val="Ttulo2"/>
      </w:pPr>
      <w:bookmarkStart w:id="7" w:name="_Toc237284362"/>
      <w:r>
        <w:t>Capas y responsabilidades</w:t>
      </w:r>
      <w:bookmarkEnd w:id="7"/>
    </w:p>
    <w:tbl>
      <w:tblPr>
        <w:tblStyle w:val="Tablaconcuadrcula"/>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450"/>
        <w:gridCol w:w="3150"/>
        <w:gridCol w:w="4760"/>
      </w:tblGrid>
      <w:tr w:rsidR="00A46A46" w14:paraId="56DD1B8B" w14:textId="77777777">
        <w:trPr>
          <w:cantSplit/>
          <w:tblHeader/>
        </w:trPr>
        <w:tc>
          <w:tcPr>
            <w:tcW w:w="1450" w:type="dxa"/>
            <w:shd w:val="clear" w:color="auto" w:fill="E8EEF5"/>
            <w:tcMar>
              <w:top w:w="80" w:type="dxa"/>
              <w:left w:w="120" w:type="dxa"/>
              <w:bottom w:w="80" w:type="dxa"/>
              <w:right w:w="120" w:type="dxa"/>
            </w:tcMar>
            <w:vAlign w:val="center"/>
          </w:tcPr>
          <w:p w14:paraId="2CE98943" w14:textId="77777777" w:rsidR="00A46A46" w:rsidRDefault="007936FA">
            <w:pPr>
              <w:spacing w:after="0" w:line="252" w:lineRule="auto"/>
            </w:pPr>
            <w:r>
              <w:rPr>
                <w:b/>
                <w:color w:val="1F4D78"/>
                <w:sz w:val="17"/>
              </w:rPr>
              <w:t>Capa</w:t>
            </w:r>
          </w:p>
        </w:tc>
        <w:tc>
          <w:tcPr>
            <w:tcW w:w="3150" w:type="dxa"/>
            <w:shd w:val="clear" w:color="auto" w:fill="E8EEF5"/>
            <w:tcMar>
              <w:top w:w="80" w:type="dxa"/>
              <w:left w:w="120" w:type="dxa"/>
              <w:bottom w:w="80" w:type="dxa"/>
              <w:right w:w="120" w:type="dxa"/>
            </w:tcMar>
            <w:vAlign w:val="center"/>
          </w:tcPr>
          <w:p w14:paraId="1643964D" w14:textId="77777777" w:rsidR="00A46A46" w:rsidRDefault="007936FA">
            <w:pPr>
              <w:spacing w:after="0" w:line="252" w:lineRule="auto"/>
            </w:pPr>
            <w:r>
              <w:rPr>
                <w:b/>
                <w:color w:val="1F4D78"/>
                <w:sz w:val="17"/>
              </w:rPr>
              <w:t>Archivos principales</w:t>
            </w:r>
          </w:p>
        </w:tc>
        <w:tc>
          <w:tcPr>
            <w:tcW w:w="4760" w:type="dxa"/>
            <w:shd w:val="clear" w:color="auto" w:fill="E8EEF5"/>
            <w:tcMar>
              <w:top w:w="80" w:type="dxa"/>
              <w:left w:w="120" w:type="dxa"/>
              <w:bottom w:w="80" w:type="dxa"/>
              <w:right w:w="120" w:type="dxa"/>
            </w:tcMar>
            <w:vAlign w:val="center"/>
          </w:tcPr>
          <w:p w14:paraId="39E9BBF9" w14:textId="77777777" w:rsidR="00A46A46" w:rsidRDefault="007936FA">
            <w:pPr>
              <w:spacing w:after="0" w:line="252" w:lineRule="auto"/>
            </w:pPr>
            <w:r>
              <w:rPr>
                <w:b/>
                <w:color w:val="1F4D78"/>
                <w:sz w:val="17"/>
              </w:rPr>
              <w:t>Responsabilidad</w:t>
            </w:r>
          </w:p>
        </w:tc>
      </w:tr>
      <w:tr w:rsidR="00A46A46" w14:paraId="365FA6B0" w14:textId="77777777">
        <w:trPr>
          <w:cantSplit/>
        </w:trPr>
        <w:tc>
          <w:tcPr>
            <w:tcW w:w="1450" w:type="dxa"/>
            <w:shd w:val="clear" w:color="auto" w:fill="FFFFFF"/>
            <w:tcMar>
              <w:top w:w="80" w:type="dxa"/>
              <w:left w:w="120" w:type="dxa"/>
              <w:bottom w:w="80" w:type="dxa"/>
              <w:right w:w="120" w:type="dxa"/>
            </w:tcMar>
            <w:vAlign w:val="center"/>
          </w:tcPr>
          <w:p w14:paraId="7B768666" w14:textId="77777777" w:rsidR="00A46A46" w:rsidRDefault="007936FA">
            <w:pPr>
              <w:spacing w:after="0" w:line="252" w:lineRule="auto"/>
            </w:pPr>
            <w:r>
              <w:rPr>
                <w:sz w:val="17"/>
              </w:rPr>
              <w:t>Presentación</w:t>
            </w:r>
          </w:p>
        </w:tc>
        <w:tc>
          <w:tcPr>
            <w:tcW w:w="3150" w:type="dxa"/>
            <w:shd w:val="clear" w:color="auto" w:fill="FFFFFF"/>
            <w:tcMar>
              <w:top w:w="80" w:type="dxa"/>
              <w:left w:w="120" w:type="dxa"/>
              <w:bottom w:w="80" w:type="dxa"/>
              <w:right w:w="120" w:type="dxa"/>
            </w:tcMar>
            <w:vAlign w:val="center"/>
          </w:tcPr>
          <w:p w14:paraId="0D0EEE45" w14:textId="77777777" w:rsidR="00A46A46" w:rsidRDefault="007936FA">
            <w:pPr>
              <w:spacing w:after="0" w:line="252" w:lineRule="auto"/>
            </w:pPr>
            <w:r>
              <w:rPr>
                <w:sz w:val="17"/>
              </w:rPr>
              <w:t>src/app.py, *_app.py, backend_client.py</w:t>
            </w:r>
          </w:p>
        </w:tc>
        <w:tc>
          <w:tcPr>
            <w:tcW w:w="4760" w:type="dxa"/>
            <w:shd w:val="clear" w:color="auto" w:fill="FFFFFF"/>
            <w:tcMar>
              <w:top w:w="80" w:type="dxa"/>
              <w:left w:w="120" w:type="dxa"/>
              <w:bottom w:w="80" w:type="dxa"/>
              <w:right w:w="120" w:type="dxa"/>
            </w:tcMar>
            <w:vAlign w:val="center"/>
          </w:tcPr>
          <w:p w14:paraId="10D7803F" w14:textId="77777777" w:rsidR="00A46A46" w:rsidRDefault="007936FA">
            <w:pPr>
              <w:spacing w:after="0" w:line="252" w:lineRule="auto"/>
            </w:pPr>
            <w:r>
              <w:rPr>
                <w:sz w:val="17"/>
              </w:rPr>
              <w:t>Navegación, formularios, llamadas HTTP y presentación.</w:t>
            </w:r>
          </w:p>
        </w:tc>
      </w:tr>
      <w:tr w:rsidR="00A46A46" w14:paraId="3F24FE23" w14:textId="77777777">
        <w:trPr>
          <w:cantSplit/>
        </w:trPr>
        <w:tc>
          <w:tcPr>
            <w:tcW w:w="1450" w:type="dxa"/>
            <w:shd w:val="clear" w:color="auto" w:fill="FFFFFF"/>
            <w:tcMar>
              <w:top w:w="80" w:type="dxa"/>
              <w:left w:w="120" w:type="dxa"/>
              <w:bottom w:w="80" w:type="dxa"/>
              <w:right w:w="120" w:type="dxa"/>
            </w:tcMar>
            <w:vAlign w:val="center"/>
          </w:tcPr>
          <w:p w14:paraId="0E8A7174" w14:textId="77777777" w:rsidR="00A46A46" w:rsidRDefault="007936FA">
            <w:pPr>
              <w:spacing w:after="0" w:line="252" w:lineRule="auto"/>
            </w:pPr>
            <w:r>
              <w:rPr>
                <w:sz w:val="17"/>
              </w:rPr>
              <w:t>Casos de uso</w:t>
            </w:r>
          </w:p>
        </w:tc>
        <w:tc>
          <w:tcPr>
            <w:tcW w:w="3150" w:type="dxa"/>
            <w:shd w:val="clear" w:color="auto" w:fill="FFFFFF"/>
            <w:tcMar>
              <w:top w:w="80" w:type="dxa"/>
              <w:left w:w="120" w:type="dxa"/>
              <w:bottom w:w="80" w:type="dxa"/>
              <w:right w:w="120" w:type="dxa"/>
            </w:tcMar>
            <w:vAlign w:val="center"/>
          </w:tcPr>
          <w:p w14:paraId="702F1580" w14:textId="77777777" w:rsidR="00A46A46" w:rsidRDefault="007936FA">
            <w:pPr>
              <w:spacing w:after="0" w:line="252" w:lineRule="auto"/>
            </w:pPr>
            <w:r>
              <w:rPr>
                <w:sz w:val="17"/>
              </w:rPr>
              <w:t>backend_service.py, analysis_service.py, http_api.py</w:t>
            </w:r>
          </w:p>
        </w:tc>
        <w:tc>
          <w:tcPr>
            <w:tcW w:w="4760" w:type="dxa"/>
            <w:shd w:val="clear" w:color="auto" w:fill="FFFFFF"/>
            <w:tcMar>
              <w:top w:w="80" w:type="dxa"/>
              <w:left w:w="120" w:type="dxa"/>
              <w:bottom w:w="80" w:type="dxa"/>
              <w:right w:w="120" w:type="dxa"/>
            </w:tcMar>
            <w:vAlign w:val="center"/>
          </w:tcPr>
          <w:p w14:paraId="5958CFB3" w14:textId="77777777" w:rsidR="00A46A46" w:rsidRDefault="007936FA">
            <w:pPr>
              <w:spacing w:after="0" w:line="252" w:lineRule="auto"/>
            </w:pPr>
            <w:r>
              <w:rPr>
                <w:sz w:val="17"/>
              </w:rPr>
              <w:t>Coordinar análisis, modos, entrenamiento, versiones y transporte.</w:t>
            </w:r>
          </w:p>
        </w:tc>
      </w:tr>
      <w:tr w:rsidR="00A46A46" w14:paraId="34154604" w14:textId="77777777">
        <w:trPr>
          <w:cantSplit/>
        </w:trPr>
        <w:tc>
          <w:tcPr>
            <w:tcW w:w="1450" w:type="dxa"/>
            <w:shd w:val="clear" w:color="auto" w:fill="FFFFFF"/>
            <w:tcMar>
              <w:top w:w="80" w:type="dxa"/>
              <w:left w:w="120" w:type="dxa"/>
              <w:bottom w:w="80" w:type="dxa"/>
              <w:right w:w="120" w:type="dxa"/>
            </w:tcMar>
            <w:vAlign w:val="center"/>
          </w:tcPr>
          <w:p w14:paraId="09366514" w14:textId="77777777" w:rsidR="00A46A46" w:rsidRDefault="007936FA">
            <w:pPr>
              <w:spacing w:after="0" w:line="252" w:lineRule="auto"/>
            </w:pPr>
            <w:r>
              <w:rPr>
                <w:sz w:val="17"/>
              </w:rPr>
              <w:t>Dominio heurístico</w:t>
            </w:r>
          </w:p>
        </w:tc>
        <w:tc>
          <w:tcPr>
            <w:tcW w:w="3150" w:type="dxa"/>
            <w:shd w:val="clear" w:color="auto" w:fill="FFFFFF"/>
            <w:tcMar>
              <w:top w:w="80" w:type="dxa"/>
              <w:left w:w="120" w:type="dxa"/>
              <w:bottom w:w="80" w:type="dxa"/>
              <w:right w:w="120" w:type="dxa"/>
            </w:tcMar>
            <w:vAlign w:val="center"/>
          </w:tcPr>
          <w:p w14:paraId="06D05403" w14:textId="77777777" w:rsidR="00A46A46" w:rsidRDefault="007936FA">
            <w:pPr>
              <w:spacing w:after="0" w:line="252" w:lineRule="auto"/>
            </w:pPr>
            <w:r>
              <w:rPr>
                <w:sz w:val="17"/>
              </w:rPr>
              <w:t>correo.py, signal_builder.py, scorer.py, explanations.py</w:t>
            </w:r>
          </w:p>
        </w:tc>
        <w:tc>
          <w:tcPr>
            <w:tcW w:w="4760" w:type="dxa"/>
            <w:shd w:val="clear" w:color="auto" w:fill="FFFFFF"/>
            <w:tcMar>
              <w:top w:w="80" w:type="dxa"/>
              <w:left w:w="120" w:type="dxa"/>
              <w:bottom w:w="80" w:type="dxa"/>
              <w:right w:w="120" w:type="dxa"/>
            </w:tcMar>
            <w:vAlign w:val="center"/>
          </w:tcPr>
          <w:p w14:paraId="01339CDC" w14:textId="77777777" w:rsidR="00A46A46" w:rsidRDefault="007936FA">
            <w:pPr>
              <w:spacing w:after="0" w:line="252" w:lineRule="auto"/>
            </w:pPr>
            <w:r>
              <w:rPr>
                <w:sz w:val="17"/>
              </w:rPr>
              <w:t>Representar el correo, construir señales, puntuar y explicar.</w:t>
            </w:r>
          </w:p>
        </w:tc>
      </w:tr>
      <w:tr w:rsidR="00A46A46" w14:paraId="0920038C" w14:textId="77777777">
        <w:trPr>
          <w:cantSplit/>
        </w:trPr>
        <w:tc>
          <w:tcPr>
            <w:tcW w:w="1450" w:type="dxa"/>
            <w:shd w:val="clear" w:color="auto" w:fill="FFFFFF"/>
            <w:tcMar>
              <w:top w:w="80" w:type="dxa"/>
              <w:left w:w="120" w:type="dxa"/>
              <w:bottom w:w="80" w:type="dxa"/>
              <w:right w:w="120" w:type="dxa"/>
            </w:tcMar>
            <w:vAlign w:val="center"/>
          </w:tcPr>
          <w:p w14:paraId="2F2BD3BC" w14:textId="77777777" w:rsidR="00A46A46" w:rsidRDefault="007936FA">
            <w:pPr>
              <w:spacing w:after="0" w:line="252" w:lineRule="auto"/>
            </w:pPr>
            <w:r>
              <w:rPr>
                <w:sz w:val="17"/>
              </w:rPr>
              <w:lastRenderedPageBreak/>
              <w:t>Reglas</w:t>
            </w:r>
          </w:p>
        </w:tc>
        <w:tc>
          <w:tcPr>
            <w:tcW w:w="3150" w:type="dxa"/>
            <w:shd w:val="clear" w:color="auto" w:fill="FFFFFF"/>
            <w:tcMar>
              <w:top w:w="80" w:type="dxa"/>
              <w:left w:w="120" w:type="dxa"/>
              <w:bottom w:w="80" w:type="dxa"/>
              <w:right w:w="120" w:type="dxa"/>
            </w:tcMar>
            <w:vAlign w:val="center"/>
          </w:tcPr>
          <w:p w14:paraId="3F668ED4" w14:textId="77777777" w:rsidR="00A46A46" w:rsidRDefault="007936FA">
            <w:pPr>
              <w:spacing w:after="0" w:line="252" w:lineRule="auto"/>
            </w:pPr>
            <w:r>
              <w:rPr>
                <w:sz w:val="17"/>
              </w:rPr>
              <w:t>header_signals.py, content_signals.py, html_signals.py, url_utils.py</w:t>
            </w:r>
          </w:p>
        </w:tc>
        <w:tc>
          <w:tcPr>
            <w:tcW w:w="4760" w:type="dxa"/>
            <w:shd w:val="clear" w:color="auto" w:fill="FFFFFF"/>
            <w:tcMar>
              <w:top w:w="80" w:type="dxa"/>
              <w:left w:w="120" w:type="dxa"/>
              <w:bottom w:w="80" w:type="dxa"/>
              <w:right w:w="120" w:type="dxa"/>
            </w:tcMar>
            <w:vAlign w:val="center"/>
          </w:tcPr>
          <w:p w14:paraId="5C822DB3" w14:textId="77777777" w:rsidR="00A46A46" w:rsidRDefault="007936FA">
            <w:pPr>
              <w:spacing w:after="0" w:line="252" w:lineRule="auto"/>
            </w:pPr>
            <w:r>
              <w:rPr>
                <w:sz w:val="17"/>
              </w:rPr>
              <w:t>Detectar indicadores técnicos y de ingeniería social.</w:t>
            </w:r>
          </w:p>
        </w:tc>
      </w:tr>
      <w:tr w:rsidR="00A46A46" w14:paraId="231B5681" w14:textId="77777777">
        <w:trPr>
          <w:cantSplit/>
        </w:trPr>
        <w:tc>
          <w:tcPr>
            <w:tcW w:w="1450" w:type="dxa"/>
            <w:shd w:val="clear" w:color="auto" w:fill="FFFFFF"/>
            <w:tcMar>
              <w:top w:w="80" w:type="dxa"/>
              <w:left w:w="120" w:type="dxa"/>
              <w:bottom w:w="80" w:type="dxa"/>
              <w:right w:w="120" w:type="dxa"/>
            </w:tcMar>
            <w:vAlign w:val="center"/>
          </w:tcPr>
          <w:p w14:paraId="2C34CB55" w14:textId="77777777" w:rsidR="00A46A46" w:rsidRDefault="007936FA">
            <w:pPr>
              <w:spacing w:after="0" w:line="252" w:lineRule="auto"/>
            </w:pPr>
            <w:r>
              <w:rPr>
                <w:sz w:val="17"/>
              </w:rPr>
              <w:t>Aprendizaje</w:t>
            </w:r>
          </w:p>
        </w:tc>
        <w:tc>
          <w:tcPr>
            <w:tcW w:w="3150" w:type="dxa"/>
            <w:shd w:val="clear" w:color="auto" w:fill="FFFFFF"/>
            <w:tcMar>
              <w:top w:w="80" w:type="dxa"/>
              <w:left w:w="120" w:type="dxa"/>
              <w:bottom w:w="80" w:type="dxa"/>
              <w:right w:w="120" w:type="dxa"/>
            </w:tcMar>
            <w:vAlign w:val="center"/>
          </w:tcPr>
          <w:p w14:paraId="00693B92" w14:textId="77777777" w:rsidR="00A46A46" w:rsidRDefault="007936FA">
            <w:pPr>
              <w:spacing w:after="0" w:line="252" w:lineRule="auto"/>
            </w:pPr>
            <w:r>
              <w:rPr>
                <w:sz w:val="17"/>
              </w:rPr>
              <w:t>dataset.py, modelo_neural.py, idioma.py</w:t>
            </w:r>
          </w:p>
        </w:tc>
        <w:tc>
          <w:tcPr>
            <w:tcW w:w="4760" w:type="dxa"/>
            <w:shd w:val="clear" w:color="auto" w:fill="FFFFFF"/>
            <w:tcMar>
              <w:top w:w="80" w:type="dxa"/>
              <w:left w:w="120" w:type="dxa"/>
              <w:bottom w:w="80" w:type="dxa"/>
              <w:right w:w="120" w:type="dxa"/>
            </w:tcMar>
            <w:vAlign w:val="center"/>
          </w:tcPr>
          <w:p w14:paraId="601F12A6" w14:textId="77777777" w:rsidR="00A46A46" w:rsidRDefault="007936FA">
            <w:pPr>
              <w:spacing w:after="0" w:line="252" w:lineRule="auto"/>
            </w:pPr>
            <w:r>
              <w:rPr>
                <w:sz w:val="17"/>
              </w:rPr>
              <w:t>Cargar datos, vectorizar, entrenar, persistir y seleccionar el idioma.</w:t>
            </w:r>
          </w:p>
        </w:tc>
      </w:tr>
      <w:tr w:rsidR="00A46A46" w14:paraId="2251D7FC" w14:textId="77777777">
        <w:trPr>
          <w:cantSplit/>
        </w:trPr>
        <w:tc>
          <w:tcPr>
            <w:tcW w:w="1450" w:type="dxa"/>
            <w:shd w:val="clear" w:color="auto" w:fill="FFFFFF"/>
            <w:tcMar>
              <w:top w:w="80" w:type="dxa"/>
              <w:left w:w="120" w:type="dxa"/>
              <w:bottom w:w="80" w:type="dxa"/>
              <w:right w:w="120" w:type="dxa"/>
            </w:tcMar>
            <w:vAlign w:val="center"/>
          </w:tcPr>
          <w:p w14:paraId="6AD25FD0" w14:textId="77777777" w:rsidR="00A46A46" w:rsidRDefault="007936FA">
            <w:pPr>
              <w:spacing w:after="0" w:line="252" w:lineRule="auto"/>
            </w:pPr>
            <w:r>
              <w:rPr>
                <w:sz w:val="17"/>
              </w:rPr>
              <w:t>Integraciones</w:t>
            </w:r>
          </w:p>
        </w:tc>
        <w:tc>
          <w:tcPr>
            <w:tcW w:w="3150" w:type="dxa"/>
            <w:shd w:val="clear" w:color="auto" w:fill="FFFFFF"/>
            <w:tcMar>
              <w:top w:w="80" w:type="dxa"/>
              <w:left w:w="120" w:type="dxa"/>
              <w:bottom w:w="80" w:type="dxa"/>
              <w:right w:w="120" w:type="dxa"/>
            </w:tcMar>
            <w:vAlign w:val="center"/>
          </w:tcPr>
          <w:p w14:paraId="23B29D4F" w14:textId="77777777" w:rsidR="00A46A46" w:rsidRDefault="007936FA">
            <w:pPr>
              <w:spacing w:after="0" w:line="252" w:lineRule="auto"/>
            </w:pPr>
            <w:r>
              <w:rPr>
                <w:sz w:val="17"/>
              </w:rPr>
              <w:t>gmail_client.py, telegram_notifier.py</w:t>
            </w:r>
          </w:p>
        </w:tc>
        <w:tc>
          <w:tcPr>
            <w:tcW w:w="4760" w:type="dxa"/>
            <w:shd w:val="clear" w:color="auto" w:fill="FFFFFF"/>
            <w:tcMar>
              <w:top w:w="80" w:type="dxa"/>
              <w:left w:w="120" w:type="dxa"/>
              <w:bottom w:w="80" w:type="dxa"/>
              <w:right w:w="120" w:type="dxa"/>
            </w:tcMar>
            <w:vAlign w:val="center"/>
          </w:tcPr>
          <w:p w14:paraId="1649A529" w14:textId="77777777" w:rsidR="00A46A46" w:rsidRDefault="007936FA">
            <w:pPr>
              <w:spacing w:after="0" w:line="252" w:lineRule="auto"/>
            </w:pPr>
            <w:r>
              <w:rPr>
                <w:sz w:val="17"/>
              </w:rPr>
              <w:t>OAuth de Gmail, lectura raw y envío de alertas.</w:t>
            </w:r>
          </w:p>
        </w:tc>
      </w:tr>
      <w:tr w:rsidR="00A46A46" w14:paraId="5D02FB36" w14:textId="77777777">
        <w:trPr>
          <w:cantSplit/>
        </w:trPr>
        <w:tc>
          <w:tcPr>
            <w:tcW w:w="1450" w:type="dxa"/>
            <w:shd w:val="clear" w:color="auto" w:fill="FFFFFF"/>
            <w:tcMar>
              <w:top w:w="80" w:type="dxa"/>
              <w:left w:w="120" w:type="dxa"/>
              <w:bottom w:w="80" w:type="dxa"/>
              <w:right w:w="120" w:type="dxa"/>
            </w:tcMar>
            <w:vAlign w:val="center"/>
          </w:tcPr>
          <w:p w14:paraId="38D799F7" w14:textId="77777777" w:rsidR="00A46A46" w:rsidRDefault="007936FA">
            <w:pPr>
              <w:spacing w:after="0" w:line="252" w:lineRule="auto"/>
            </w:pPr>
            <w:r>
              <w:rPr>
                <w:sz w:val="17"/>
              </w:rPr>
              <w:t>Persistencia local</w:t>
            </w:r>
          </w:p>
        </w:tc>
        <w:tc>
          <w:tcPr>
            <w:tcW w:w="3150" w:type="dxa"/>
            <w:shd w:val="clear" w:color="auto" w:fill="FFFFFF"/>
            <w:tcMar>
              <w:top w:w="80" w:type="dxa"/>
              <w:left w:w="120" w:type="dxa"/>
              <w:bottom w:w="80" w:type="dxa"/>
              <w:right w:w="120" w:type="dxa"/>
            </w:tcMar>
            <w:vAlign w:val="center"/>
          </w:tcPr>
          <w:p w14:paraId="423A7425" w14:textId="77777777" w:rsidR="00A46A46" w:rsidRDefault="007936FA">
            <w:pPr>
              <w:spacing w:after="0" w:line="252" w:lineRule="auto"/>
            </w:pPr>
            <w:r>
              <w:rPr>
                <w:sz w:val="17"/>
              </w:rPr>
              <w:t>Cliente: .env.local/token/estado; servidor: *.joblib</w:t>
            </w:r>
          </w:p>
        </w:tc>
        <w:tc>
          <w:tcPr>
            <w:tcW w:w="4760" w:type="dxa"/>
            <w:shd w:val="clear" w:color="auto" w:fill="FFFFFF"/>
            <w:tcMar>
              <w:top w:w="80" w:type="dxa"/>
              <w:left w:w="120" w:type="dxa"/>
              <w:bottom w:w="80" w:type="dxa"/>
              <w:right w:w="120" w:type="dxa"/>
            </w:tcMar>
            <w:vAlign w:val="center"/>
          </w:tcPr>
          <w:p w14:paraId="578679FE" w14:textId="77777777" w:rsidR="00A46A46" w:rsidRDefault="007936FA">
            <w:pPr>
              <w:spacing w:after="0" w:line="252" w:lineRule="auto"/>
            </w:pPr>
            <w:r>
              <w:rPr>
                <w:sz w:val="17"/>
              </w:rPr>
              <w:t>Configuración, token OAuth, deduplicación y modelos entrenados.</w:t>
            </w:r>
          </w:p>
        </w:tc>
      </w:tr>
    </w:tbl>
    <w:p w14:paraId="566C1CB5" w14:textId="77777777" w:rsidR="00A46A46" w:rsidRDefault="00A46A46">
      <w:pPr>
        <w:spacing w:after="40"/>
      </w:pPr>
    </w:p>
    <w:p w14:paraId="0C9640A5" w14:textId="77777777" w:rsidR="00A46A46" w:rsidRDefault="007936FA">
      <w:pPr>
        <w:pStyle w:val="Ttulo2"/>
      </w:pPr>
      <w:bookmarkStart w:id="8" w:name="_Toc237284363"/>
      <w:r>
        <w:t>Por qué esta separación es importante</w:t>
      </w:r>
      <w:bookmarkEnd w:id="8"/>
    </w:p>
    <w:p w14:paraId="7B3ABB33" w14:textId="77777777" w:rsidR="00A46A46" w:rsidRDefault="007936FA">
      <w:pPr>
        <w:pStyle w:val="Listaconvietas1"/>
        <w:tabs>
          <w:tab w:val="left" w:pos="540"/>
        </w:tabs>
      </w:pPr>
      <w:r>
        <w:t>•</w:t>
      </w:r>
      <w:r>
        <w:tab/>
        <w:t>Responsabilidad única: SignalBuilder decide señales, RiskScorer calcula riesgo y ExplanationBuilder redacta explicaciones.</w:t>
      </w:r>
    </w:p>
    <w:p w14:paraId="172C9BC0" w14:textId="77777777" w:rsidR="00A46A46" w:rsidRDefault="007936FA">
      <w:pPr>
        <w:pStyle w:val="Listaconvietas1"/>
        <w:tabs>
          <w:tab w:val="left" w:pos="540"/>
        </w:tabs>
      </w:pPr>
      <w:r>
        <w:t>•</w:t>
      </w:r>
      <w:r>
        <w:tab/>
        <w:t>Sustitución: se puede cambiar el modelo neuronal sin reescribir el parser o la interfaz.</w:t>
      </w:r>
    </w:p>
    <w:p w14:paraId="255FD0EB" w14:textId="77777777" w:rsidR="00A46A46" w:rsidRDefault="007936FA">
      <w:pPr>
        <w:pStyle w:val="Listaconvietas1"/>
        <w:tabs>
          <w:tab w:val="left" w:pos="540"/>
        </w:tabs>
      </w:pPr>
      <w:r>
        <w:t>•</w:t>
      </w:r>
      <w:r>
        <w:tab/>
        <w:t>Pruebas: cada componente puede validarse con entradas controladas.</w:t>
      </w:r>
    </w:p>
    <w:p w14:paraId="67DE9BBD" w14:textId="77777777" w:rsidR="00A46A46" w:rsidRDefault="007936FA">
      <w:pPr>
        <w:pStyle w:val="Listaconvietas1"/>
        <w:tabs>
          <w:tab w:val="left" w:pos="540"/>
        </w:tabs>
      </w:pPr>
      <w:r>
        <w:t>•</w:t>
        <w:tab/>
        <w:t>Reutilización: detección manual y monitor consumen el mismo contrato y las mismas versiones del backend, sin duplicar reglas.</w:t>
      </w:r>
      <w:r/>
    </w:p>
    <w:p w14:paraId="62098FBA" w14:textId="77777777" w:rsidR="00A46A46" w:rsidRDefault="007936FA">
      <w:pPr>
        <w:pStyle w:val="Listaconvietas1"/>
        <w:tabs>
          <w:tab w:val="left" w:pos="540"/>
        </w:tabs>
      </w:pPr>
      <w:r>
        <w:t>•</w:t>
      </w:r>
      <w:r>
        <w:tab/>
        <w:t>Mantenibilidad: una regla nueva se añade en el módulo adecuado y después se registra en SignalBuilder y RiskScorer.</w:t>
      </w:r>
    </w:p>
    <w:p w14:paraId="23DBCC42" w14:textId="77777777" w:rsidR="00A46A46" w:rsidRDefault="007936FA">
      <w:pPr>
        <w:pStyle w:val="Ttulo2"/>
      </w:pPr>
      <w:bookmarkStart w:id="9" w:name="_Toc237284364"/>
      <w:r>
        <w:t>Por qué Streamlit</w:t>
      </w:r>
      <w:bookmarkEnd w:id="9"/>
    </w:p>
    <w:p w14:paraId="4237B2DA" w14:textId="77777777" w:rsidR="00A46A46" w:rsidRDefault="007936FA">
      <w:r>
        <w:t>Streamlit reduce el trabajo de frontend y permite dedicar el TFG al motor. Un sistema visual compartido aporta una cabecera de marca, navegación adaptable, estados, tarjetas y formularios coherentes; Detección guía el flujo en tres pasos y Configuración lo organiza en pestañas. En esta arquitectura se limita a presentación y a llamadas con BackendClient; no importa ModelStorage, no ejecuta reglas ni muestra rutas locales completas de credenciales. Cada interacción reejecuta el script de UI y el framework no aporta por sí solo autenticación multiusuario, por lo que sigue siendo apropiado para el prototipo y no basta para publicar un servicio abierto.</w:t>
      </w:r>
    </w:p>
    <w:p w14:paraId="6DD53BD8" w14:textId="77777777" w:rsidR="00A46A46" w:rsidRDefault="007936FA">
      <w:pPr>
        <w:pStyle w:val="Ttulo1"/>
      </w:pPr>
      <w:bookmarkStart w:id="10" w:name="_Toc237284365"/>
      <w:r>
        <w:t>Flujo completo de un análisis</w:t>
      </w:r>
      <w:bookmarkEnd w:id="10"/>
    </w:p>
    <w:p w14:paraId="2865C7D4" w14:textId="77777777" w:rsidR="00A46A46" w:rsidRDefault="007936FA">
      <w:r>
        <w:t>El recorrido siempre atraviesa el mismo contrato HTTP. El cliente conserva únicamente la entrada y el estado visual; el backend produce la representación interna y el resultado completo, evitando que web, extensión y monitor repliquen reglas o decisiones.</w:t>
      </w:r>
    </w:p>
    <w:p w14:paraId="63AFDB51" w14:textId="77777777" w:rsidR="00A46A46" w:rsidRDefault="007936FA">
      <w:pPr>
        <w:pStyle w:val="Listanumerada"/>
        <w:tabs>
          <w:tab w:val="left" w:pos="540"/>
        </w:tabs>
      </w:pPr>
      <w:r>
        <w:t>1.</w:t>
      </w:r>
      <w:r>
        <w:tab/>
        <w:t>El usuario elige el origen del correo y el tipo de análisis.</w:t>
      </w:r>
    </w:p>
    <w:p w14:paraId="6C7DA151" w14:textId="77777777" w:rsidR="00A46A46" w:rsidRDefault="007936FA">
      <w:pPr>
        <w:pStyle w:val="Listanumerada"/>
        <w:tabs>
          <w:tab w:val="left" w:pos="540"/>
        </w:tabs>
      </w:pPr>
      <w:r>
        <w:t>2.</w:t>
      </w:r>
      <w:r>
        <w:tab/>
        <w:t>El cliente envía texto, bytes EML codificados o campos estructurados al endpoint /analyze.</w:t>
      </w:r>
    </w:p>
    <w:p w14:paraId="2AA29A09" w14:textId="77777777" w:rsidR="00A46A46" w:rsidRDefault="007936FA">
      <w:pPr>
        <w:pStyle w:val="Listanumerada"/>
        <w:tabs>
          <w:tab w:val="left" w:pos="540"/>
        </w:tabs>
      </w:pPr>
      <w:r>
        <w:lastRenderedPageBreak/>
        <w:t>3.</w:t>
      </w:r>
      <w:r>
        <w:tab/>
        <w:t>El backend parsea y normaliza remitente, asunto, cuerpo, HTML, cabeceras, URLs, anclas y adjuntos.</w:t>
      </w:r>
    </w:p>
    <w:p w14:paraId="3AFC1D9E" w14:textId="77777777" w:rsidR="00A46A46" w:rsidRDefault="007936FA">
      <w:pPr>
        <w:pStyle w:val="Listanumerada"/>
        <w:tabs>
          <w:tab w:val="left" w:pos="540"/>
        </w:tabs>
      </w:pPr>
      <w:r>
        <w:t>4.</w:t>
      </w:r>
      <w:r>
        <w:tab/>
        <w:t>SignalBuilder ejecuta 31 reglas agrupadas por identidad, autenticación/URLs, contenido y HTML/adjuntos.</w:t>
      </w:r>
    </w:p>
    <w:p w14:paraId="750901C6" w14:textId="77777777" w:rsidR="00A46A46" w:rsidRDefault="007936FA">
      <w:pPr>
        <w:pStyle w:val="Listanumerada"/>
        <w:tabs>
          <w:tab w:val="left" w:pos="540"/>
        </w:tabs>
      </w:pPr>
      <w:r>
        <w:t>5.</w:t>
      </w:r>
      <w:r>
        <w:tab/>
        <w:t>RiskScorer suma los pesos activos, multiplica por 100 y limita el resultado al rango 0-100.</w:t>
      </w:r>
    </w:p>
    <w:p w14:paraId="7595FECA" w14:textId="77777777" w:rsidR="00A46A46" w:rsidRDefault="007936FA">
      <w:pPr>
        <w:pStyle w:val="Listanumerada"/>
        <w:tabs>
          <w:tab w:val="left" w:pos="540"/>
        </w:tabs>
      </w:pPr>
      <w:r>
        <w:t>6.</w:t>
      </w:r>
      <w:r>
        <w:tab/>
        <w:t>ExplanationBuilder genera una frase legible por cada señal evaluada.</w:t>
      </w:r>
    </w:p>
    <w:p w14:paraId="165C80F3" w14:textId="77777777" w:rsidR="00A46A46" w:rsidRDefault="007936FA">
      <w:pPr>
        <w:pStyle w:val="Listanumerada"/>
        <w:tabs>
          <w:tab w:val="left" w:pos="540"/>
        </w:tabs>
      </w:pPr>
      <w:r>
        <w:t>7.</w:t>
        <w:tab/>
        <w:t>Si el modo usa el clasificador, el backend detecta español o inglés y reutiliza el detector central cacheado por idioma.</w:t>
      </w:r>
      <w:r/>
    </w:p>
    <w:p w14:paraId="75CB9D9A" w14:textId="77777777" w:rsidR="00A46A46" w:rsidRDefault="007936FA">
      <w:pPr>
        <w:pStyle w:val="Listanumerada"/>
        <w:tabs>
          <w:tab w:val="left" w:pos="540"/>
        </w:tabs>
      </w:pPr>
      <w:r>
        <w:t>8.</w:t>
      </w:r>
      <w:r>
        <w:tab/>
        <w:t>TF-IDF transforma el texto en un vector numérico y MLPClassifier devuelve una probabilidad de phishing.</w:t>
      </w:r>
    </w:p>
    <w:p w14:paraId="1F6A070C" w14:textId="77777777" w:rsidR="00A46A46" w:rsidRDefault="007936FA">
      <w:pPr>
        <w:pStyle w:val="Listanumerada"/>
        <w:tabs>
          <w:tab w:val="left" w:pos="540"/>
        </w:tabs>
      </w:pPr>
      <w:r>
        <w:t>9.</w:t>
      </w:r>
      <w:r>
        <w:tab/>
        <w:t>En modo combinado se calcula una media ponderada; por defecto 45 % heurística y 55 % neuronal, con alta confianza 70.</w:t>
      </w:r>
    </w:p>
    <w:p w14:paraId="419D12A1" w14:textId="77777777" w:rsidR="00A46A46" w:rsidRDefault="007936FA">
      <w:pPr>
        <w:pStyle w:val="Listanumerada"/>
        <w:tabs>
          <w:tab w:val="left" w:pos="540"/>
        </w:tabs>
      </w:pPr>
      <w:r>
        <w:t>10.</w:t>
      </w:r>
      <w:r>
        <w:tab/>
        <w:t>El backend devuelve riesgo, veredicto, señales, explicación, idioma y versión. El cliente los muestra y el monitor puede alertar por Telegram.</w:t>
      </w:r>
    </w:p>
    <w:p w14:paraId="41E077F7" w14:textId="77777777" w:rsidR="00A46A46" w:rsidRDefault="007936FA">
      <w:pPr>
        <w:pStyle w:val="Ttulo2"/>
      </w:pPr>
      <w:bookmarkStart w:id="11" w:name="_Toc237284366"/>
      <w:r>
        <w:t>Qué datos conserva el resultado</w:t>
      </w:r>
      <w:bookmarkEnd w:id="11"/>
    </w:p>
    <w:p w14:paraId="5B671186" w14:textId="77777777" w:rsidR="00A46A46" w:rsidRDefault="007936FA">
      <w:r>
        <w:t>La salida heurística es un diccionario estable con is_phishing, risk_score, signals, urls, anchors, headers, html_body, from, subject y explanation. Mantener esta forma estable desacopla la interfaz de los detalles internos. El resultado neuronal es más pequeño: clasificación, puntuación, descripción, remitente y asunto. En el combinado se conserva el contexto y las explicaciones de la rama heurística.</w:t>
      </w:r>
    </w:p>
    <w:tbl>
      <w:tblPr>
        <w:tblW w:w="9360" w:type="dxa"/>
        <w:tblInd w:w="120" w:type="dxa"/>
        <w:tblBorders>
          <w:top w:val="nil"/>
          <w:left w:val="single" w:sz="20" w:space="0" w:color="B27A16"/>
          <w:bottom w:val="nil"/>
          <w:right w:val="nil"/>
          <w:insideH w:val="nil"/>
          <w:insideV w:val="nil"/>
        </w:tblBorders>
        <w:tblLayout w:type="fixed"/>
        <w:tblLook w:val="04A0" w:firstRow="1" w:lastRow="0" w:firstColumn="1" w:lastColumn="0" w:noHBand="0" w:noVBand="1"/>
      </w:tblPr>
      <w:tblGrid>
        <w:gridCol w:w="9360"/>
      </w:tblGrid>
      <w:tr w:rsidR="00A46A46" w14:paraId="67FDBFC8" w14:textId="77777777">
        <w:trPr>
          <w:cantSplit/>
        </w:trPr>
        <w:tc>
          <w:tcPr>
            <w:tcW w:w="9360" w:type="dxa"/>
            <w:shd w:val="clear" w:color="auto" w:fill="FFF7E6"/>
            <w:tcMar>
              <w:top w:w="130" w:type="dxa"/>
              <w:left w:w="120" w:type="dxa"/>
              <w:bottom w:w="130" w:type="dxa"/>
              <w:right w:w="120" w:type="dxa"/>
            </w:tcMar>
          </w:tcPr>
          <w:p w14:paraId="1C1836DF" w14:textId="77777777" w:rsidR="00A46A46" w:rsidRDefault="007936FA">
            <w:pPr>
              <w:spacing w:after="0" w:line="283" w:lineRule="auto"/>
            </w:pPr>
            <w:r>
              <w:rPr>
                <w:b/>
                <w:color w:val="B27A16"/>
                <w:sz w:val="20"/>
              </w:rPr>
              <w:t xml:space="preserve">Matiz importante: </w:t>
            </w:r>
            <w:r>
              <w:rPr>
                <w:sz w:val="20"/>
              </w:rPr>
              <w:t>la explicación del modo combinado describe las señales heurísticas; no explica qué n-gramas impulsaron la probabilidad del MLP. Por tanto, el sistema es explicable en su componente de reglas, pero no ofrece explicabilidad completa del modelo neuronal.</w:t>
            </w:r>
          </w:p>
        </w:tc>
      </w:tr>
    </w:tbl>
    <w:p w14:paraId="0CB35365" w14:textId="77777777" w:rsidR="00A46A46" w:rsidRDefault="00A46A46">
      <w:pPr>
        <w:spacing w:after="40"/>
      </w:pPr>
    </w:p>
    <w:p w14:paraId="56930735" w14:textId="77777777" w:rsidR="00A46A46" w:rsidRDefault="007936FA">
      <w:pPr>
        <w:pStyle w:val="Ttulo1"/>
      </w:pPr>
      <w:bookmarkStart w:id="12" w:name="_Toc237284367"/>
      <w:r>
        <w:t>Fuentes de entrada</w:t>
      </w:r>
      <w:bookmarkEnd w:id="12"/>
    </w:p>
    <w:tbl>
      <w:tblPr>
        <w:tblStyle w:val="Tablaconcuadrcula"/>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400"/>
        <w:gridCol w:w="2800"/>
        <w:gridCol w:w="2300"/>
        <w:gridCol w:w="2860"/>
      </w:tblGrid>
      <w:tr w:rsidR="00A46A46" w14:paraId="591CEF46" w14:textId="77777777">
        <w:trPr>
          <w:cantSplit/>
          <w:tblHeader/>
        </w:trPr>
        <w:tc>
          <w:tcPr>
            <w:tcW w:w="1400" w:type="dxa"/>
            <w:shd w:val="clear" w:color="auto" w:fill="E8EEF5"/>
            <w:tcMar>
              <w:top w:w="80" w:type="dxa"/>
              <w:left w:w="120" w:type="dxa"/>
              <w:bottom w:w="80" w:type="dxa"/>
              <w:right w:w="120" w:type="dxa"/>
            </w:tcMar>
            <w:vAlign w:val="center"/>
          </w:tcPr>
          <w:p w14:paraId="61885AF6" w14:textId="77777777" w:rsidR="00A46A46" w:rsidRDefault="007936FA">
            <w:pPr>
              <w:spacing w:after="0" w:line="252" w:lineRule="auto"/>
            </w:pPr>
            <w:r>
              <w:rPr>
                <w:b/>
                <w:color w:val="1F4D78"/>
                <w:sz w:val="17"/>
              </w:rPr>
              <w:t>Origen</w:t>
            </w:r>
          </w:p>
        </w:tc>
        <w:tc>
          <w:tcPr>
            <w:tcW w:w="2800" w:type="dxa"/>
            <w:shd w:val="clear" w:color="auto" w:fill="E8EEF5"/>
            <w:tcMar>
              <w:top w:w="80" w:type="dxa"/>
              <w:left w:w="120" w:type="dxa"/>
              <w:bottom w:w="80" w:type="dxa"/>
              <w:right w:w="120" w:type="dxa"/>
            </w:tcMar>
            <w:vAlign w:val="center"/>
          </w:tcPr>
          <w:p w14:paraId="47167FFC" w14:textId="77777777" w:rsidR="00A46A46" w:rsidRDefault="007936FA">
            <w:pPr>
              <w:spacing w:after="0" w:line="252" w:lineRule="auto"/>
            </w:pPr>
            <w:r>
              <w:rPr>
                <w:b/>
                <w:color w:val="1F4D78"/>
                <w:sz w:val="17"/>
              </w:rPr>
              <w:t>Información disponible</w:t>
            </w:r>
          </w:p>
        </w:tc>
        <w:tc>
          <w:tcPr>
            <w:tcW w:w="2300" w:type="dxa"/>
            <w:shd w:val="clear" w:color="auto" w:fill="E8EEF5"/>
            <w:tcMar>
              <w:top w:w="80" w:type="dxa"/>
              <w:left w:w="120" w:type="dxa"/>
              <w:bottom w:w="80" w:type="dxa"/>
              <w:right w:w="120" w:type="dxa"/>
            </w:tcMar>
            <w:vAlign w:val="center"/>
          </w:tcPr>
          <w:p w14:paraId="4538C09C" w14:textId="77777777" w:rsidR="00A46A46" w:rsidRDefault="007936FA">
            <w:pPr>
              <w:spacing w:after="0" w:line="252" w:lineRule="auto"/>
            </w:pPr>
            <w:r>
              <w:rPr>
                <w:b/>
                <w:color w:val="1F4D78"/>
                <w:sz w:val="17"/>
              </w:rPr>
              <w:t>Ventaja</w:t>
            </w:r>
          </w:p>
        </w:tc>
        <w:tc>
          <w:tcPr>
            <w:tcW w:w="2860" w:type="dxa"/>
            <w:shd w:val="clear" w:color="auto" w:fill="E8EEF5"/>
            <w:tcMar>
              <w:top w:w="80" w:type="dxa"/>
              <w:left w:w="120" w:type="dxa"/>
              <w:bottom w:w="80" w:type="dxa"/>
              <w:right w:w="120" w:type="dxa"/>
            </w:tcMar>
            <w:vAlign w:val="center"/>
          </w:tcPr>
          <w:p w14:paraId="2D420740" w14:textId="77777777" w:rsidR="00A46A46" w:rsidRDefault="007936FA">
            <w:pPr>
              <w:spacing w:after="0" w:line="252" w:lineRule="auto"/>
            </w:pPr>
            <w:r>
              <w:rPr>
                <w:b/>
                <w:color w:val="1F4D78"/>
                <w:sz w:val="17"/>
              </w:rPr>
              <w:t>Limitación</w:t>
            </w:r>
          </w:p>
        </w:tc>
      </w:tr>
      <w:tr w:rsidR="00A46A46" w14:paraId="78A5894B" w14:textId="77777777">
        <w:trPr>
          <w:cantSplit/>
        </w:trPr>
        <w:tc>
          <w:tcPr>
            <w:tcW w:w="1400" w:type="dxa"/>
            <w:shd w:val="clear" w:color="auto" w:fill="FFFFFF"/>
            <w:tcMar>
              <w:top w:w="80" w:type="dxa"/>
              <w:left w:w="120" w:type="dxa"/>
              <w:bottom w:w="80" w:type="dxa"/>
              <w:right w:w="120" w:type="dxa"/>
            </w:tcMar>
            <w:vAlign w:val="center"/>
          </w:tcPr>
          <w:p w14:paraId="46144624" w14:textId="77777777" w:rsidR="00A46A46" w:rsidRDefault="007936FA">
            <w:pPr>
              <w:spacing w:after="0" w:line="252" w:lineRule="auto"/>
            </w:pPr>
            <w:r>
              <w:rPr>
                <w:sz w:val="17"/>
              </w:rPr>
              <w:t>Texto pegado</w:t>
            </w:r>
          </w:p>
        </w:tc>
        <w:tc>
          <w:tcPr>
            <w:tcW w:w="2800" w:type="dxa"/>
            <w:shd w:val="clear" w:color="auto" w:fill="FFFFFF"/>
            <w:tcMar>
              <w:top w:w="80" w:type="dxa"/>
              <w:left w:w="120" w:type="dxa"/>
              <w:bottom w:w="80" w:type="dxa"/>
              <w:right w:w="120" w:type="dxa"/>
            </w:tcMar>
            <w:vAlign w:val="center"/>
          </w:tcPr>
          <w:p w14:paraId="12D3BAA2" w14:textId="77777777" w:rsidR="00A46A46" w:rsidRDefault="007936FA">
            <w:pPr>
              <w:spacing w:after="0" w:line="252" w:lineRule="auto"/>
            </w:pPr>
            <w:r>
              <w:rPr>
                <w:sz w:val="17"/>
              </w:rPr>
              <w:t>Texto y, si se incluyen, From/Subject.</w:t>
            </w:r>
          </w:p>
        </w:tc>
        <w:tc>
          <w:tcPr>
            <w:tcW w:w="2300" w:type="dxa"/>
            <w:shd w:val="clear" w:color="auto" w:fill="FFFFFF"/>
            <w:tcMar>
              <w:top w:w="80" w:type="dxa"/>
              <w:left w:w="120" w:type="dxa"/>
              <w:bottom w:w="80" w:type="dxa"/>
              <w:right w:w="120" w:type="dxa"/>
            </w:tcMar>
            <w:vAlign w:val="center"/>
          </w:tcPr>
          <w:p w14:paraId="5FAB8D60" w14:textId="77777777" w:rsidR="00A46A46" w:rsidRDefault="007936FA">
            <w:pPr>
              <w:spacing w:after="0" w:line="252" w:lineRule="auto"/>
            </w:pPr>
            <w:r>
              <w:rPr>
                <w:sz w:val="17"/>
              </w:rPr>
              <w:t>Demo rápida y sin archivos.</w:t>
            </w:r>
          </w:p>
        </w:tc>
        <w:tc>
          <w:tcPr>
            <w:tcW w:w="2860" w:type="dxa"/>
            <w:shd w:val="clear" w:color="auto" w:fill="FFFFFF"/>
            <w:tcMar>
              <w:top w:w="80" w:type="dxa"/>
              <w:left w:w="120" w:type="dxa"/>
              <w:bottom w:w="80" w:type="dxa"/>
              <w:right w:w="120" w:type="dxa"/>
            </w:tcMar>
            <w:vAlign w:val="center"/>
          </w:tcPr>
          <w:p w14:paraId="535B8260" w14:textId="77777777" w:rsidR="00A46A46" w:rsidRDefault="007936FA">
            <w:pPr>
              <w:spacing w:after="0" w:line="252" w:lineRule="auto"/>
            </w:pPr>
            <w:r>
              <w:rPr>
                <w:sz w:val="17"/>
              </w:rPr>
              <w:t>No hay MIME, HTML estructurado, adjuntos ni cabeceras completas.</w:t>
            </w:r>
          </w:p>
        </w:tc>
      </w:tr>
      <w:tr w:rsidR="00A46A46" w14:paraId="647DEDC6" w14:textId="77777777">
        <w:trPr>
          <w:cantSplit/>
        </w:trPr>
        <w:tc>
          <w:tcPr>
            <w:tcW w:w="1400" w:type="dxa"/>
            <w:shd w:val="clear" w:color="auto" w:fill="FFFFFF"/>
            <w:tcMar>
              <w:top w:w="80" w:type="dxa"/>
              <w:left w:w="120" w:type="dxa"/>
              <w:bottom w:w="80" w:type="dxa"/>
              <w:right w:w="120" w:type="dxa"/>
            </w:tcMar>
            <w:vAlign w:val="center"/>
          </w:tcPr>
          <w:p w14:paraId="0190FC15" w14:textId="77777777" w:rsidR="00A46A46" w:rsidRDefault="007936FA">
            <w:pPr>
              <w:spacing w:after="0" w:line="252" w:lineRule="auto"/>
            </w:pPr>
            <w:r>
              <w:rPr>
                <w:sz w:val="17"/>
              </w:rPr>
              <w:t>Archivo .eml</w:t>
            </w:r>
          </w:p>
        </w:tc>
        <w:tc>
          <w:tcPr>
            <w:tcW w:w="2800" w:type="dxa"/>
            <w:shd w:val="clear" w:color="auto" w:fill="FFFFFF"/>
            <w:tcMar>
              <w:top w:w="80" w:type="dxa"/>
              <w:left w:w="120" w:type="dxa"/>
              <w:bottom w:w="80" w:type="dxa"/>
              <w:right w:w="120" w:type="dxa"/>
            </w:tcMar>
            <w:vAlign w:val="center"/>
          </w:tcPr>
          <w:p w14:paraId="32237298" w14:textId="77777777" w:rsidR="00A46A46" w:rsidRDefault="007936FA">
            <w:pPr>
              <w:spacing w:after="0" w:line="252" w:lineRule="auto"/>
            </w:pPr>
            <w:r>
              <w:rPr>
                <w:sz w:val="17"/>
              </w:rPr>
              <w:t>Cabeceras, cuerpo plano, HTML, anclas, adjuntos y URLs.</w:t>
            </w:r>
          </w:p>
        </w:tc>
        <w:tc>
          <w:tcPr>
            <w:tcW w:w="2300" w:type="dxa"/>
            <w:shd w:val="clear" w:color="auto" w:fill="FFFFFF"/>
            <w:tcMar>
              <w:top w:w="80" w:type="dxa"/>
              <w:left w:w="120" w:type="dxa"/>
              <w:bottom w:w="80" w:type="dxa"/>
              <w:right w:w="120" w:type="dxa"/>
            </w:tcMar>
            <w:vAlign w:val="center"/>
          </w:tcPr>
          <w:p w14:paraId="14EFF735" w14:textId="77777777" w:rsidR="00A46A46" w:rsidRDefault="007936FA">
            <w:pPr>
              <w:spacing w:after="0" w:line="252" w:lineRule="auto"/>
            </w:pPr>
            <w:r>
              <w:rPr>
                <w:sz w:val="17"/>
              </w:rPr>
              <w:t>Es la entrada más rica y reproducible.</w:t>
            </w:r>
          </w:p>
        </w:tc>
        <w:tc>
          <w:tcPr>
            <w:tcW w:w="2860" w:type="dxa"/>
            <w:shd w:val="clear" w:color="auto" w:fill="FFFFFF"/>
            <w:tcMar>
              <w:top w:w="80" w:type="dxa"/>
              <w:left w:w="120" w:type="dxa"/>
              <w:bottom w:w="80" w:type="dxa"/>
              <w:right w:w="120" w:type="dxa"/>
            </w:tcMar>
            <w:vAlign w:val="center"/>
          </w:tcPr>
          <w:p w14:paraId="54EB5DE5" w14:textId="77777777" w:rsidR="00A46A46" w:rsidRDefault="007936FA">
            <w:pPr>
              <w:spacing w:after="0" w:line="252" w:lineRule="auto"/>
            </w:pPr>
            <w:r>
              <w:rPr>
                <w:sz w:val="17"/>
              </w:rPr>
              <w:t>Depende de la calidad del fichero exportado.</w:t>
            </w:r>
          </w:p>
        </w:tc>
      </w:tr>
      <w:tr w:rsidR="00A46A46" w14:paraId="29F741C8" w14:textId="77777777">
        <w:trPr>
          <w:cantSplit/>
        </w:trPr>
        <w:tc>
          <w:tcPr>
            <w:tcW w:w="1400" w:type="dxa"/>
            <w:shd w:val="clear" w:color="auto" w:fill="FFFFFF"/>
            <w:tcMar>
              <w:top w:w="80" w:type="dxa"/>
              <w:left w:w="120" w:type="dxa"/>
              <w:bottom w:w="80" w:type="dxa"/>
              <w:right w:w="120" w:type="dxa"/>
            </w:tcMar>
            <w:vAlign w:val="center"/>
          </w:tcPr>
          <w:p w14:paraId="4E17A357" w14:textId="77777777" w:rsidR="00A46A46" w:rsidRDefault="007936FA">
            <w:pPr>
              <w:spacing w:after="0" w:line="252" w:lineRule="auto"/>
            </w:pPr>
            <w:r>
              <w:rPr>
                <w:sz w:val="17"/>
              </w:rPr>
              <w:t>Gmail API</w:t>
            </w:r>
          </w:p>
        </w:tc>
        <w:tc>
          <w:tcPr>
            <w:tcW w:w="2800" w:type="dxa"/>
            <w:shd w:val="clear" w:color="auto" w:fill="FFFFFF"/>
            <w:tcMar>
              <w:top w:w="80" w:type="dxa"/>
              <w:left w:w="120" w:type="dxa"/>
              <w:bottom w:w="80" w:type="dxa"/>
              <w:right w:w="120" w:type="dxa"/>
            </w:tcMar>
            <w:vAlign w:val="center"/>
          </w:tcPr>
          <w:p w14:paraId="7BE21559" w14:textId="77777777" w:rsidR="00A46A46" w:rsidRDefault="007936FA">
            <w:pPr>
              <w:spacing w:after="0" w:line="252" w:lineRule="auto"/>
            </w:pPr>
            <w:r>
              <w:rPr>
                <w:sz w:val="17"/>
              </w:rPr>
              <w:t>Mensaje raw base64url, convertido a bytes EML.</w:t>
            </w:r>
          </w:p>
        </w:tc>
        <w:tc>
          <w:tcPr>
            <w:tcW w:w="2300" w:type="dxa"/>
            <w:shd w:val="clear" w:color="auto" w:fill="FFFFFF"/>
            <w:tcMar>
              <w:top w:w="80" w:type="dxa"/>
              <w:left w:w="120" w:type="dxa"/>
              <w:bottom w:w="80" w:type="dxa"/>
              <w:right w:w="120" w:type="dxa"/>
            </w:tcMar>
            <w:vAlign w:val="center"/>
          </w:tcPr>
          <w:p w14:paraId="2B59E1E2" w14:textId="77777777" w:rsidR="00A46A46" w:rsidRDefault="007936FA">
            <w:pPr>
              <w:spacing w:after="0" w:line="252" w:lineRule="auto"/>
            </w:pPr>
            <w:r>
              <w:rPr>
                <w:sz w:val="17"/>
              </w:rPr>
              <w:t>Trabaja con correos reales y consultas de Gmail.</w:t>
            </w:r>
          </w:p>
        </w:tc>
        <w:tc>
          <w:tcPr>
            <w:tcW w:w="2860" w:type="dxa"/>
            <w:shd w:val="clear" w:color="auto" w:fill="FFFFFF"/>
            <w:tcMar>
              <w:top w:w="80" w:type="dxa"/>
              <w:left w:w="120" w:type="dxa"/>
              <w:bottom w:w="80" w:type="dxa"/>
              <w:right w:w="120" w:type="dxa"/>
            </w:tcMar>
            <w:vAlign w:val="center"/>
          </w:tcPr>
          <w:p w14:paraId="323B59F8" w14:textId="77777777" w:rsidR="00A46A46" w:rsidRDefault="007936FA">
            <w:pPr>
              <w:spacing w:after="0" w:line="252" w:lineRule="auto"/>
            </w:pPr>
            <w:r>
              <w:rPr>
                <w:sz w:val="17"/>
              </w:rPr>
              <w:t>Requiere OAuth, red y una cuenta de prueba.</w:t>
            </w:r>
          </w:p>
        </w:tc>
      </w:tr>
    </w:tbl>
    <w:p w14:paraId="0DA36276" w14:textId="77777777" w:rsidR="00A46A46" w:rsidRDefault="00A46A46">
      <w:pPr>
        <w:spacing w:after="40"/>
      </w:pPr>
    </w:p>
    <w:p w14:paraId="50050350" w14:textId="77777777" w:rsidR="00A46A46" w:rsidRDefault="007936FA">
      <w:pPr>
        <w:pStyle w:val="Ttulo2"/>
      </w:pPr>
      <w:bookmarkStart w:id="13" w:name="_Toc237284368"/>
      <w:r>
        <w:lastRenderedPageBreak/>
        <w:t>Parseo MIME</w:t>
      </w:r>
      <w:bookmarkEnd w:id="13"/>
    </w:p>
    <w:p w14:paraId="6B5CE19C" w14:textId="77777777" w:rsidR="00A46A46" w:rsidRDefault="007936FA">
      <w:r>
        <w:t>analizador_email.py usa BytesParser con policy.default. Si el mensaje es multipart, recorre sus partes y conserva el primer cuerpo text/plain, el primer text/html y los nombres de los adjuntos. Si solo existe HTML, extrae el texto visible y también obtiene las anclas, sus href y el texto mostrado. Conserva las cabeceras repetidas. SPF, DKIM y DMARC se interpretan únicamente desde Received-SPF, Authentication-Results, ARC-Authentication-Results y DKIM-Signature. El prototipo no consulta DNS, no recupera claves públicas y no realiza una validación criptográfica completa.</w:t>
      </w:r>
    </w:p>
    <w:p w14:paraId="65481DCC" w14:textId="77777777" w:rsidR="00A46A46" w:rsidRDefault="007936FA">
      <w:r>
        <w:t>La representación plana incluye From, Reply-To, Subject y cuerpo. Es una simplificación deliberada: algunas reglas buscan cabeceras adicionales en full_text, de modo que un EML cuyo full_text no incluya Authentication-Results, Return-Path o Received puede perder señales que sí estaban en el diccionario headers. Esta es una mejora técnica razonable: incorporar todas las cabeceras relevantes al texto normalizado o hacer que las reglas consulten directamente headers.</w:t>
      </w:r>
    </w:p>
    <w:p w14:paraId="1AAC0C54" w14:textId="77777777" w:rsidR="00A46A46" w:rsidRDefault="007936FA">
      <w:pPr>
        <w:pStyle w:val="Ttulo2"/>
      </w:pPr>
      <w:bookmarkStart w:id="14" w:name="_Toc237284369"/>
      <w:r>
        <w:t>Gmail como origen</w:t>
      </w:r>
      <w:bookmarkEnd w:id="14"/>
    </w:p>
    <w:p w14:paraId="5561B799" w14:textId="77777777" w:rsidR="00A46A46" w:rsidRDefault="007936FA">
      <w:r>
        <w:t>gmail_client.py solicita únicamente el alcance gmail.readonly. El flujo OAuth carga credentials.json, abre el consentimiento local la primera vez y guarda token.json. Después lista mensajes con una query de Gmail, descarga cada mensaje en formato raw, corrige el padding base64url y reutiliza exactamente el parser EML. El sistema no borra, etiqueta ni modifica mensajes.</w:t>
      </w:r>
    </w:p>
    <w:p w14:paraId="20CD548E" w14:textId="77777777" w:rsidR="00A46A46" w:rsidRDefault="007936FA">
      <w:pPr>
        <w:pStyle w:val="Ttulo1"/>
      </w:pPr>
      <w:bookmarkStart w:id="15" w:name="_Toc237284370"/>
      <w:r>
        <w:t>Motor heurístico</w:t>
      </w:r>
      <w:bookmarkEnd w:id="15"/>
    </w:p>
    <w:p w14:paraId="00319B9D" w14:textId="77777777" w:rsidR="00A46A46" w:rsidRDefault="007936FA">
      <w:r>
        <w:t>La heurística convierte conocimiento experto en indicadores booleanos. No intenta demostrar que una señal aislada sea phishing; acumula evidencia. Esta decisión es importante porque muchos comportamientos también aparecen en correos legítimos: un Reply-To distinto puede ser una plataforma de marketing, un acortador puede ser inocuo y un mensaje urgente puede ser real.</w:t>
      </w:r>
    </w:p>
    <w:p w14:paraId="0A2B8937" w14:textId="77777777" w:rsidR="00A46A46" w:rsidRDefault="007936FA">
      <w:pPr>
        <w:pStyle w:val="Ttulo2"/>
      </w:pPr>
      <w:bookmarkStart w:id="16" w:name="_Toc237284371"/>
      <w:r>
        <w:t>Familias de señales</w:t>
      </w:r>
      <w:bookmarkEnd w:id="16"/>
    </w:p>
    <w:tbl>
      <w:tblPr>
        <w:tblStyle w:val="Tablaconcuadrcula"/>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700"/>
        <w:gridCol w:w="3350"/>
        <w:gridCol w:w="4310"/>
      </w:tblGrid>
      <w:tr w:rsidR="00A46A46" w14:paraId="389573FE" w14:textId="77777777">
        <w:trPr>
          <w:cantSplit/>
          <w:tblHeader/>
        </w:trPr>
        <w:tc>
          <w:tcPr>
            <w:tcW w:w="1700" w:type="dxa"/>
            <w:shd w:val="clear" w:color="auto" w:fill="E8EEF5"/>
            <w:tcMar>
              <w:top w:w="80" w:type="dxa"/>
              <w:left w:w="120" w:type="dxa"/>
              <w:bottom w:w="80" w:type="dxa"/>
              <w:right w:w="120" w:type="dxa"/>
            </w:tcMar>
            <w:vAlign w:val="center"/>
          </w:tcPr>
          <w:p w14:paraId="433BB8C8" w14:textId="77777777" w:rsidR="00A46A46" w:rsidRDefault="007936FA">
            <w:pPr>
              <w:spacing w:after="0" w:line="252" w:lineRule="auto"/>
            </w:pPr>
            <w:r>
              <w:rPr>
                <w:b/>
                <w:color w:val="1F4D78"/>
                <w:sz w:val="17"/>
              </w:rPr>
              <w:t>Familia</w:t>
            </w:r>
          </w:p>
        </w:tc>
        <w:tc>
          <w:tcPr>
            <w:tcW w:w="3350" w:type="dxa"/>
            <w:shd w:val="clear" w:color="auto" w:fill="E8EEF5"/>
            <w:tcMar>
              <w:top w:w="80" w:type="dxa"/>
              <w:left w:w="120" w:type="dxa"/>
              <w:bottom w:w="80" w:type="dxa"/>
              <w:right w:w="120" w:type="dxa"/>
            </w:tcMar>
            <w:vAlign w:val="center"/>
          </w:tcPr>
          <w:p w14:paraId="652CA28B" w14:textId="77777777" w:rsidR="00A46A46" w:rsidRDefault="007936FA">
            <w:pPr>
              <w:spacing w:after="0" w:line="252" w:lineRule="auto"/>
            </w:pPr>
            <w:r>
              <w:rPr>
                <w:b/>
                <w:color w:val="1F4D78"/>
                <w:sz w:val="17"/>
              </w:rPr>
              <w:t>Ejemplos</w:t>
            </w:r>
          </w:p>
        </w:tc>
        <w:tc>
          <w:tcPr>
            <w:tcW w:w="4310" w:type="dxa"/>
            <w:shd w:val="clear" w:color="auto" w:fill="E8EEF5"/>
            <w:tcMar>
              <w:top w:w="80" w:type="dxa"/>
              <w:left w:w="120" w:type="dxa"/>
              <w:bottom w:w="80" w:type="dxa"/>
              <w:right w:w="120" w:type="dxa"/>
            </w:tcMar>
            <w:vAlign w:val="center"/>
          </w:tcPr>
          <w:p w14:paraId="7C648D80" w14:textId="77777777" w:rsidR="00A46A46" w:rsidRDefault="007936FA">
            <w:pPr>
              <w:spacing w:after="0" w:line="252" w:lineRule="auto"/>
            </w:pPr>
            <w:r>
              <w:rPr>
                <w:b/>
                <w:color w:val="1F4D78"/>
                <w:sz w:val="17"/>
              </w:rPr>
              <w:t>Qué intenta detectar</w:t>
            </w:r>
          </w:p>
        </w:tc>
      </w:tr>
      <w:tr w:rsidR="00A46A46" w14:paraId="61DDAD5E" w14:textId="77777777">
        <w:trPr>
          <w:cantSplit/>
        </w:trPr>
        <w:tc>
          <w:tcPr>
            <w:tcW w:w="1700" w:type="dxa"/>
            <w:shd w:val="clear" w:color="auto" w:fill="FFFFFF"/>
            <w:tcMar>
              <w:top w:w="80" w:type="dxa"/>
              <w:left w:w="120" w:type="dxa"/>
              <w:bottom w:w="80" w:type="dxa"/>
              <w:right w:w="120" w:type="dxa"/>
            </w:tcMar>
            <w:vAlign w:val="center"/>
          </w:tcPr>
          <w:p w14:paraId="588FA0ED" w14:textId="77777777" w:rsidR="00A46A46" w:rsidRDefault="007936FA">
            <w:pPr>
              <w:spacing w:after="0" w:line="252" w:lineRule="auto"/>
            </w:pPr>
            <w:r>
              <w:rPr>
                <w:sz w:val="17"/>
              </w:rPr>
              <w:t>Identidad y cabeceras</w:t>
            </w:r>
          </w:p>
        </w:tc>
        <w:tc>
          <w:tcPr>
            <w:tcW w:w="3350" w:type="dxa"/>
            <w:shd w:val="clear" w:color="auto" w:fill="FFFFFF"/>
            <w:tcMar>
              <w:top w:w="80" w:type="dxa"/>
              <w:left w:w="120" w:type="dxa"/>
              <w:bottom w:w="80" w:type="dxa"/>
              <w:right w:w="120" w:type="dxa"/>
            </w:tcMar>
            <w:vAlign w:val="center"/>
          </w:tcPr>
          <w:p w14:paraId="191D9325" w14:textId="77777777" w:rsidR="00A46A46" w:rsidRDefault="007936FA">
            <w:pPr>
              <w:spacing w:after="0" w:line="252" w:lineRule="auto"/>
            </w:pPr>
            <w:r>
              <w:rPr>
                <w:sz w:val="17"/>
              </w:rPr>
              <w:t>From/Reply-To, Return-Path, Message-ID, nombre visible, marcas.</w:t>
            </w:r>
          </w:p>
        </w:tc>
        <w:tc>
          <w:tcPr>
            <w:tcW w:w="4310" w:type="dxa"/>
            <w:shd w:val="clear" w:color="auto" w:fill="FFFFFF"/>
            <w:tcMar>
              <w:top w:w="80" w:type="dxa"/>
              <w:left w:w="120" w:type="dxa"/>
              <w:bottom w:w="80" w:type="dxa"/>
              <w:right w:w="120" w:type="dxa"/>
            </w:tcMar>
            <w:vAlign w:val="center"/>
          </w:tcPr>
          <w:p w14:paraId="1EA2AD43" w14:textId="77777777" w:rsidR="00A46A46" w:rsidRDefault="007936FA">
            <w:pPr>
              <w:spacing w:after="0" w:line="252" w:lineRule="auto"/>
            </w:pPr>
            <w:r>
              <w:rPr>
                <w:sz w:val="17"/>
              </w:rPr>
              <w:t>Suplantación y divergencias entre identidad visible y técnica.</w:t>
            </w:r>
          </w:p>
        </w:tc>
      </w:tr>
      <w:tr w:rsidR="00A46A46" w14:paraId="53A7C065" w14:textId="77777777">
        <w:trPr>
          <w:cantSplit/>
        </w:trPr>
        <w:tc>
          <w:tcPr>
            <w:tcW w:w="1700" w:type="dxa"/>
            <w:shd w:val="clear" w:color="auto" w:fill="FFFFFF"/>
            <w:tcMar>
              <w:top w:w="80" w:type="dxa"/>
              <w:left w:w="120" w:type="dxa"/>
              <w:bottom w:w="80" w:type="dxa"/>
              <w:right w:w="120" w:type="dxa"/>
            </w:tcMar>
            <w:vAlign w:val="center"/>
          </w:tcPr>
          <w:p w14:paraId="1050DAAC" w14:textId="77777777" w:rsidR="00A46A46" w:rsidRDefault="007936FA">
            <w:pPr>
              <w:spacing w:after="0" w:line="252" w:lineRule="auto"/>
            </w:pPr>
            <w:r>
              <w:rPr>
                <w:sz w:val="17"/>
              </w:rPr>
              <w:t>Autenticación y ruta</w:t>
            </w:r>
          </w:p>
        </w:tc>
        <w:tc>
          <w:tcPr>
            <w:tcW w:w="3350" w:type="dxa"/>
            <w:shd w:val="clear" w:color="auto" w:fill="FFFFFF"/>
            <w:tcMar>
              <w:top w:w="80" w:type="dxa"/>
              <w:left w:w="120" w:type="dxa"/>
              <w:bottom w:w="80" w:type="dxa"/>
              <w:right w:w="120" w:type="dxa"/>
            </w:tcMar>
            <w:vAlign w:val="center"/>
          </w:tcPr>
          <w:p w14:paraId="08E1C511" w14:textId="77777777" w:rsidR="00A46A46" w:rsidRDefault="007936FA">
            <w:pPr>
              <w:spacing w:after="0" w:line="252" w:lineRule="auto"/>
            </w:pPr>
            <w:r>
              <w:rPr>
                <w:sz w:val="17"/>
              </w:rPr>
              <w:t>SPF, DKIM, DMARC, Received.</w:t>
            </w:r>
          </w:p>
        </w:tc>
        <w:tc>
          <w:tcPr>
            <w:tcW w:w="4310" w:type="dxa"/>
            <w:shd w:val="clear" w:color="auto" w:fill="FFFFFF"/>
            <w:tcMar>
              <w:top w:w="80" w:type="dxa"/>
              <w:left w:w="120" w:type="dxa"/>
              <w:bottom w:w="80" w:type="dxa"/>
              <w:right w:w="120" w:type="dxa"/>
            </w:tcMar>
            <w:vAlign w:val="center"/>
          </w:tcPr>
          <w:p w14:paraId="5851C2B7" w14:textId="77777777" w:rsidR="00A46A46" w:rsidRDefault="007936FA">
            <w:pPr>
              <w:spacing w:after="0" w:line="252" w:lineRule="auto"/>
            </w:pPr>
            <w:r>
              <w:rPr>
                <w:sz w:val="17"/>
              </w:rPr>
              <w:t>Fallos de autenticación y rutas de entrega anómalas.</w:t>
            </w:r>
          </w:p>
        </w:tc>
      </w:tr>
      <w:tr w:rsidR="00A46A46" w14:paraId="548A2703" w14:textId="77777777">
        <w:trPr>
          <w:cantSplit/>
        </w:trPr>
        <w:tc>
          <w:tcPr>
            <w:tcW w:w="1700" w:type="dxa"/>
            <w:shd w:val="clear" w:color="auto" w:fill="FFFFFF"/>
            <w:tcMar>
              <w:top w:w="80" w:type="dxa"/>
              <w:left w:w="120" w:type="dxa"/>
              <w:bottom w:w="80" w:type="dxa"/>
              <w:right w:w="120" w:type="dxa"/>
            </w:tcMar>
            <w:vAlign w:val="center"/>
          </w:tcPr>
          <w:p w14:paraId="658CBB54" w14:textId="77777777" w:rsidR="00A46A46" w:rsidRDefault="007936FA">
            <w:pPr>
              <w:spacing w:after="0" w:line="252" w:lineRule="auto"/>
            </w:pPr>
            <w:r>
              <w:rPr>
                <w:sz w:val="17"/>
              </w:rPr>
              <w:t>URLs y dominios</w:t>
            </w:r>
          </w:p>
        </w:tc>
        <w:tc>
          <w:tcPr>
            <w:tcW w:w="3350" w:type="dxa"/>
            <w:shd w:val="clear" w:color="auto" w:fill="FFFFFF"/>
            <w:tcMar>
              <w:top w:w="80" w:type="dxa"/>
              <w:left w:w="120" w:type="dxa"/>
              <w:bottom w:w="80" w:type="dxa"/>
              <w:right w:w="120" w:type="dxa"/>
            </w:tcMar>
            <w:vAlign w:val="center"/>
          </w:tcPr>
          <w:p w14:paraId="62FB8125" w14:textId="77777777" w:rsidR="00A46A46" w:rsidRDefault="007936FA">
            <w:pPr>
              <w:spacing w:after="0" w:line="252" w:lineRule="auto"/>
            </w:pPr>
            <w:r>
              <w:rPr>
                <w:sz w:val="17"/>
              </w:rPr>
              <w:t>Blacklist local, IP, punycode, acortadores, redirect/next.</w:t>
            </w:r>
          </w:p>
        </w:tc>
        <w:tc>
          <w:tcPr>
            <w:tcW w:w="4310" w:type="dxa"/>
            <w:shd w:val="clear" w:color="auto" w:fill="FFFFFF"/>
            <w:tcMar>
              <w:top w:w="80" w:type="dxa"/>
              <w:left w:w="120" w:type="dxa"/>
              <w:bottom w:w="80" w:type="dxa"/>
              <w:right w:w="120" w:type="dxa"/>
            </w:tcMar>
            <w:vAlign w:val="center"/>
          </w:tcPr>
          <w:p w14:paraId="65965D67" w14:textId="77777777" w:rsidR="00A46A46" w:rsidRDefault="007936FA">
            <w:pPr>
              <w:spacing w:after="0" w:line="252" w:lineRule="auto"/>
            </w:pPr>
            <w:r>
              <w:rPr>
                <w:sz w:val="17"/>
              </w:rPr>
              <w:t>Ocultación del destino y dominios diseñados para parecer legítimos.</w:t>
            </w:r>
          </w:p>
        </w:tc>
      </w:tr>
      <w:tr w:rsidR="00A46A46" w14:paraId="77AECDCA" w14:textId="77777777">
        <w:trPr>
          <w:cantSplit/>
        </w:trPr>
        <w:tc>
          <w:tcPr>
            <w:tcW w:w="1700" w:type="dxa"/>
            <w:shd w:val="clear" w:color="auto" w:fill="FFFFFF"/>
            <w:tcMar>
              <w:top w:w="80" w:type="dxa"/>
              <w:left w:w="120" w:type="dxa"/>
              <w:bottom w:w="80" w:type="dxa"/>
              <w:right w:w="120" w:type="dxa"/>
            </w:tcMar>
            <w:vAlign w:val="center"/>
          </w:tcPr>
          <w:p w14:paraId="53077BD3" w14:textId="77777777" w:rsidR="00A46A46" w:rsidRDefault="007936FA">
            <w:pPr>
              <w:spacing w:after="0" w:line="252" w:lineRule="auto"/>
            </w:pPr>
            <w:r>
              <w:rPr>
                <w:sz w:val="17"/>
              </w:rPr>
              <w:t>Contenido</w:t>
            </w:r>
          </w:p>
        </w:tc>
        <w:tc>
          <w:tcPr>
            <w:tcW w:w="3350" w:type="dxa"/>
            <w:shd w:val="clear" w:color="auto" w:fill="FFFFFF"/>
            <w:tcMar>
              <w:top w:w="80" w:type="dxa"/>
              <w:left w:w="120" w:type="dxa"/>
              <w:bottom w:w="80" w:type="dxa"/>
              <w:right w:w="120" w:type="dxa"/>
            </w:tcMar>
            <w:vAlign w:val="center"/>
          </w:tcPr>
          <w:p w14:paraId="61263068" w14:textId="77777777" w:rsidR="00A46A46" w:rsidRDefault="007936FA">
            <w:pPr>
              <w:spacing w:after="0" w:line="252" w:lineRule="auto"/>
            </w:pPr>
            <w:r>
              <w:rPr>
                <w:sz w:val="17"/>
              </w:rPr>
              <w:t>Urgencia, saludo genérico, credenciales, asunto, referencias a archivos y patrones BEC.</w:t>
            </w:r>
          </w:p>
        </w:tc>
        <w:tc>
          <w:tcPr>
            <w:tcW w:w="4310" w:type="dxa"/>
            <w:shd w:val="clear" w:color="auto" w:fill="FFFFFF"/>
            <w:tcMar>
              <w:top w:w="80" w:type="dxa"/>
              <w:left w:w="120" w:type="dxa"/>
              <w:bottom w:w="80" w:type="dxa"/>
              <w:right w:w="120" w:type="dxa"/>
            </w:tcMar>
            <w:vAlign w:val="center"/>
          </w:tcPr>
          <w:p w14:paraId="111BEF0F" w14:textId="77777777" w:rsidR="00A46A46" w:rsidRDefault="007936FA">
            <w:pPr>
              <w:spacing w:after="0" w:line="252" w:lineRule="auto"/>
            </w:pPr>
            <w:r>
              <w:rPr>
                <w:sz w:val="17"/>
              </w:rPr>
              <w:t>Principios de ingeniería social y llamadas a la acción.</w:t>
            </w:r>
          </w:p>
        </w:tc>
      </w:tr>
      <w:tr w:rsidR="00A46A46" w14:paraId="3A04FFD2" w14:textId="77777777">
        <w:trPr>
          <w:cantSplit/>
        </w:trPr>
        <w:tc>
          <w:tcPr>
            <w:tcW w:w="1700" w:type="dxa"/>
            <w:shd w:val="clear" w:color="auto" w:fill="FFFFFF"/>
            <w:tcMar>
              <w:top w:w="80" w:type="dxa"/>
              <w:left w:w="120" w:type="dxa"/>
              <w:bottom w:w="80" w:type="dxa"/>
              <w:right w:w="120" w:type="dxa"/>
            </w:tcMar>
            <w:vAlign w:val="center"/>
          </w:tcPr>
          <w:p w14:paraId="0819B932" w14:textId="77777777" w:rsidR="00A46A46" w:rsidRDefault="007936FA">
            <w:pPr>
              <w:spacing w:after="0" w:line="252" w:lineRule="auto"/>
            </w:pPr>
            <w:r>
              <w:rPr>
                <w:sz w:val="17"/>
              </w:rPr>
              <w:t>HTML y adjuntos</w:t>
            </w:r>
          </w:p>
        </w:tc>
        <w:tc>
          <w:tcPr>
            <w:tcW w:w="3350" w:type="dxa"/>
            <w:shd w:val="clear" w:color="auto" w:fill="FFFFFF"/>
            <w:tcMar>
              <w:top w:w="80" w:type="dxa"/>
              <w:left w:w="120" w:type="dxa"/>
              <w:bottom w:w="80" w:type="dxa"/>
              <w:right w:w="120" w:type="dxa"/>
            </w:tcMar>
            <w:vAlign w:val="center"/>
          </w:tcPr>
          <w:p w14:paraId="5DE25B8D" w14:textId="77777777" w:rsidR="00A46A46" w:rsidRDefault="007936FA">
            <w:pPr>
              <w:spacing w:after="0" w:line="252" w:lineRule="auto"/>
            </w:pPr>
            <w:r>
              <w:rPr>
                <w:sz w:val="17"/>
              </w:rPr>
              <w:t>Form, iframe, base, javascript:, meta refresh, extensiones peligrosas.</w:t>
            </w:r>
          </w:p>
        </w:tc>
        <w:tc>
          <w:tcPr>
            <w:tcW w:w="4310" w:type="dxa"/>
            <w:shd w:val="clear" w:color="auto" w:fill="FFFFFF"/>
            <w:tcMar>
              <w:top w:w="80" w:type="dxa"/>
              <w:left w:w="120" w:type="dxa"/>
              <w:bottom w:w="80" w:type="dxa"/>
              <w:right w:w="120" w:type="dxa"/>
            </w:tcMar>
            <w:vAlign w:val="center"/>
          </w:tcPr>
          <w:p w14:paraId="4FDF0664" w14:textId="77777777" w:rsidR="00A46A46" w:rsidRDefault="007936FA">
            <w:pPr>
              <w:spacing w:after="0" w:line="252" w:lineRule="auto"/>
            </w:pPr>
            <w:r>
              <w:rPr>
                <w:sz w:val="17"/>
              </w:rPr>
              <w:t>Captura de datos, redirección o entrega de payloads.</w:t>
            </w:r>
          </w:p>
        </w:tc>
      </w:tr>
    </w:tbl>
    <w:p w14:paraId="6CD6FECB" w14:textId="77777777" w:rsidR="00A46A46" w:rsidRDefault="00A46A46">
      <w:pPr>
        <w:spacing w:after="40"/>
      </w:pPr>
    </w:p>
    <w:p w14:paraId="0EF993FB" w14:textId="77777777" w:rsidR="00A46A46" w:rsidRDefault="007936FA">
      <w:pPr>
        <w:pStyle w:val="Ttulo2"/>
      </w:pPr>
      <w:bookmarkStart w:id="17" w:name="_Toc237284372"/>
      <w:r>
        <w:t>Cómo se calcula el riesgo</w:t>
      </w:r>
      <w:bookmarkEnd w:id="17"/>
    </w:p>
    <w:p w14:paraId="17AEBCC2" w14:textId="77777777" w:rsidR="00A46A46" w:rsidRDefault="007936FA">
      <w:r>
        <w:t>Cada señal activa aporta un peso. La suma se multiplica por 100 y se limita entre 0 y 100. Los 30 pesos positivos suman 2,21. Además, la coincidencia de los tres indicios BEC añade un refuerzo de 0,46; los indicios aislados conservan peso bajo. El límite evita superar 100. La firma o cifrado S/MIME/PGP resta 0,03, porque constituye una evidencia débil de autenticidad, nunca una garantía.</w:t>
      </w:r>
    </w:p>
    <w:p w14:paraId="258C1746" w14:textId="77777777" w:rsidR="00A46A46" w:rsidRDefault="007936FA">
      <w:pPr>
        <w:pStyle w:val="Cdigo"/>
        <w:shd w:val="clear" w:color="auto" w:fill="E8EEF5"/>
        <w:ind w:left="173" w:right="173"/>
      </w:pPr>
      <w:r>
        <w:t>riesgo_heurístico = clamp(100 * suma(peso_i * señal_i), 0, 100)</w:t>
      </w:r>
      <w:r>
        <w:br/>
        <w:t>phishing_heurístico = riesgo_heurístico &gt;= 21</w:t>
      </w:r>
    </w:p>
    <w:p w14:paraId="0A65A622" w14:textId="77777777" w:rsidR="00A46A46" w:rsidRDefault="007936FA">
      <w:r>
        <w:t>El umbral 21 fue seleccionado por la rejilla estratificada de 40 casos junto a la fusión 45/55. Sigue siendo un parámetro ajustable: para producción habría que confirmarlo sobre datos reales independientes, con una curva precision-recall y costes explícitos de falsos positivos y falsos negativos.</w:t>
      </w:r>
    </w:p>
    <w:p w14:paraId="78A327B0" w14:textId="77777777" w:rsidR="00A46A46" w:rsidRDefault="007936FA">
      <w:pPr>
        <w:pStyle w:val="Ttulo2"/>
      </w:pPr>
      <w:bookmarkStart w:id="18" w:name="_Toc237284373"/>
      <w:r>
        <w:t>Pesos de las 31 señales</w:t>
      </w:r>
      <w:bookmarkEnd w:id="18"/>
    </w:p>
    <w:tbl>
      <w:tblPr>
        <w:tblStyle w:val="Tablaconcuadrcula"/>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3440"/>
        <w:gridCol w:w="900"/>
        <w:gridCol w:w="4120"/>
        <w:gridCol w:w="900"/>
      </w:tblGrid>
      <w:tr w:rsidR="00A46A46" w14:paraId="0A9D382B" w14:textId="77777777">
        <w:trPr>
          <w:cantSplit/>
          <w:tblHeader/>
        </w:trPr>
        <w:tc>
          <w:tcPr>
            <w:tcW w:w="3440" w:type="dxa"/>
            <w:shd w:val="clear" w:color="auto" w:fill="E8EEF5"/>
            <w:tcMar>
              <w:top w:w="80" w:type="dxa"/>
              <w:left w:w="120" w:type="dxa"/>
              <w:bottom w:w="80" w:type="dxa"/>
              <w:right w:w="120" w:type="dxa"/>
            </w:tcMar>
            <w:vAlign w:val="center"/>
          </w:tcPr>
          <w:p>
            <w:r>
              <w:t>Señal</w:t>
            </w:r>
          </w:p>
        </w:tc>
        <w:tc>
          <w:tcPr>
            <w:tcW w:w="900" w:type="dxa"/>
            <w:shd w:val="clear" w:color="auto" w:fill="E8EEF5"/>
            <w:tcMar>
              <w:top w:w="80" w:type="dxa"/>
              <w:left w:w="120" w:type="dxa"/>
              <w:bottom w:w="80" w:type="dxa"/>
              <w:right w:w="120" w:type="dxa"/>
            </w:tcMar>
            <w:vAlign w:val="center"/>
          </w:tcPr>
          <w:p>
            <w:r>
              <w:t>Peso</w:t>
            </w:r>
          </w:p>
        </w:tc>
        <w:tc>
          <w:tcPr>
            <w:tcW w:w="4120" w:type="dxa"/>
            <w:shd w:val="clear" w:color="auto" w:fill="E8EEF5"/>
            <w:tcMar>
              <w:top w:w="80" w:type="dxa"/>
              <w:left w:w="120" w:type="dxa"/>
              <w:bottom w:w="80" w:type="dxa"/>
              <w:right w:w="120" w:type="dxa"/>
            </w:tcMar>
            <w:vAlign w:val="center"/>
          </w:tcPr>
          <w:p>
            <w:r>
              <w:t>Señal</w:t>
            </w:r>
          </w:p>
        </w:tc>
        <w:tc>
          <w:tcPr>
            <w:tcW w:w="900" w:type="dxa"/>
            <w:shd w:val="clear" w:color="auto" w:fill="E8EEF5"/>
            <w:tcMar>
              <w:top w:w="80" w:type="dxa"/>
              <w:left w:w="120" w:type="dxa"/>
              <w:bottom w:w="80" w:type="dxa"/>
              <w:right w:w="120" w:type="dxa"/>
            </w:tcMar>
            <w:vAlign w:val="center"/>
          </w:tcPr>
          <w:p>
            <w:r>
              <w:t>Peso</w:t>
            </w:r>
          </w:p>
        </w:tc>
      </w:tr>
      <w:tr w:rsidR="00A46A46" w14:paraId="77683697" w14:textId="77777777">
        <w:trPr>
          <w:cantSplit/>
        </w:trPr>
        <w:tc>
          <w:tcPr>
            <w:tcW w:w="3440" w:type="dxa"/>
            <w:shd w:val="clear" w:color="auto" w:fill="FFFFFF"/>
            <w:tcMar>
              <w:top w:w="80" w:type="dxa"/>
              <w:left w:w="120" w:type="dxa"/>
              <w:bottom w:w="80" w:type="dxa"/>
              <w:right w:w="120" w:type="dxa"/>
            </w:tcMar>
            <w:vAlign w:val="center"/>
          </w:tcPr>
          <w:p>
            <w:r>
              <w:t>Reply-To diferente</w:t>
            </w:r>
          </w:p>
        </w:tc>
        <w:tc>
          <w:tcPr>
            <w:tcW w:w="900" w:type="dxa"/>
            <w:shd w:val="clear" w:color="auto" w:fill="FFFFFF"/>
            <w:tcMar>
              <w:top w:w="80" w:type="dxa"/>
              <w:left w:w="120" w:type="dxa"/>
              <w:bottom w:w="80" w:type="dxa"/>
              <w:right w:w="120" w:type="dxa"/>
            </w:tcMar>
            <w:vAlign w:val="center"/>
          </w:tcPr>
          <w:p>
            <w:r>
              <w:t>14</w:t>
            </w:r>
          </w:p>
        </w:tc>
        <w:tc>
          <w:tcPr>
            <w:tcW w:w="4120" w:type="dxa"/>
            <w:shd w:val="clear" w:color="auto" w:fill="FFFFFF"/>
            <w:tcMar>
              <w:top w:w="80" w:type="dxa"/>
              <w:left w:w="120" w:type="dxa"/>
              <w:bottom w:w="80" w:type="dxa"/>
              <w:right w:w="120" w:type="dxa"/>
            </w:tcMar>
            <w:vAlign w:val="center"/>
          </w:tcPr>
          <w:p>
            <w:r>
              <w:t>Nombre visible engañoso</w:t>
            </w:r>
          </w:p>
        </w:tc>
        <w:tc>
          <w:tcPr>
            <w:tcW w:w="900" w:type="dxa"/>
            <w:shd w:val="clear" w:color="auto" w:fill="FFFFFF"/>
            <w:tcMar>
              <w:top w:w="80" w:type="dxa"/>
              <w:left w:w="120" w:type="dxa"/>
              <w:bottom w:w="80" w:type="dxa"/>
              <w:right w:w="120" w:type="dxa"/>
            </w:tcMar>
            <w:vAlign w:val="center"/>
          </w:tcPr>
          <w:p>
            <w:r>
              <w:t>14</w:t>
            </w:r>
          </w:p>
        </w:tc>
      </w:tr>
      <w:tr w:rsidR="00A46A46" w14:paraId="7A8FDA8E" w14:textId="77777777">
        <w:trPr>
          <w:cantSplit/>
        </w:trPr>
        <w:tc>
          <w:tcPr>
            <w:tcW w:w="3440" w:type="dxa"/>
            <w:shd w:val="clear" w:color="auto" w:fill="FFFFFF"/>
            <w:tcMar>
              <w:top w:w="80" w:type="dxa"/>
              <w:left w:w="120" w:type="dxa"/>
              <w:bottom w:w="80" w:type="dxa"/>
              <w:right w:w="120" w:type="dxa"/>
            </w:tcMar>
            <w:vAlign w:val="center"/>
          </w:tcPr>
          <w:p>
            <w:r>
              <w:t>Marca engañosa</w:t>
            </w:r>
          </w:p>
        </w:tc>
        <w:tc>
          <w:tcPr>
            <w:tcW w:w="900" w:type="dxa"/>
            <w:shd w:val="clear" w:color="auto" w:fill="FFFFFF"/>
            <w:tcMar>
              <w:top w:w="80" w:type="dxa"/>
              <w:left w:w="120" w:type="dxa"/>
              <w:bottom w:w="80" w:type="dxa"/>
              <w:right w:w="120" w:type="dxa"/>
            </w:tcMar>
            <w:vAlign w:val="center"/>
          </w:tcPr>
          <w:p>
            <w:r>
              <w:t>10</w:t>
            </w:r>
          </w:p>
        </w:tc>
        <w:tc>
          <w:tcPr>
            <w:tcW w:w="4120" w:type="dxa"/>
            <w:shd w:val="clear" w:color="auto" w:fill="FFFFFF"/>
            <w:tcMar>
              <w:top w:w="80" w:type="dxa"/>
              <w:left w:w="120" w:type="dxa"/>
              <w:bottom w:w="80" w:type="dxa"/>
              <w:right w:w="120" w:type="dxa"/>
            </w:tcMar>
            <w:vAlign w:val="center"/>
          </w:tcPr>
          <w:p>
            <w:r>
              <w:t>Cabecera de spoofing</w:t>
            </w:r>
          </w:p>
        </w:tc>
        <w:tc>
          <w:tcPr>
            <w:tcW w:w="900" w:type="dxa"/>
            <w:shd w:val="clear" w:color="auto" w:fill="FFFFFF"/>
            <w:tcMar>
              <w:top w:w="80" w:type="dxa"/>
              <w:left w:w="120" w:type="dxa"/>
              <w:bottom w:w="80" w:type="dxa"/>
              <w:right w:w="120" w:type="dxa"/>
            </w:tcMar>
            <w:vAlign w:val="center"/>
          </w:tcPr>
          <w:p>
            <w:r>
              <w:t>10</w:t>
            </w:r>
          </w:p>
        </w:tc>
      </w:tr>
      <w:tr w:rsidR="00A46A46" w14:paraId="1F6CE9A6" w14:textId="77777777">
        <w:trPr>
          <w:cantSplit/>
        </w:trPr>
        <w:tc>
          <w:tcPr>
            <w:tcW w:w="3440" w:type="dxa"/>
            <w:shd w:val="clear" w:color="auto" w:fill="FFFFFF"/>
            <w:tcMar>
              <w:top w:w="80" w:type="dxa"/>
              <w:left w:w="120" w:type="dxa"/>
              <w:bottom w:w="80" w:type="dxa"/>
              <w:right w:w="120" w:type="dxa"/>
            </w:tcMar>
            <w:vAlign w:val="center"/>
          </w:tcPr>
          <w:p>
            <w:r>
              <w:t>Enlaces sospechosos</w:t>
            </w:r>
          </w:p>
        </w:tc>
        <w:tc>
          <w:tcPr>
            <w:tcW w:w="900" w:type="dxa"/>
            <w:shd w:val="clear" w:color="auto" w:fill="FFFFFF"/>
            <w:tcMar>
              <w:top w:w="80" w:type="dxa"/>
              <w:left w:w="120" w:type="dxa"/>
              <w:bottom w:w="80" w:type="dxa"/>
              <w:right w:w="120" w:type="dxa"/>
            </w:tcMar>
            <w:vAlign w:val="center"/>
          </w:tcPr>
          <w:p>
            <w:r>
              <w:t>10</w:t>
            </w:r>
          </w:p>
        </w:tc>
        <w:tc>
          <w:tcPr>
            <w:tcW w:w="4120" w:type="dxa"/>
            <w:shd w:val="clear" w:color="auto" w:fill="FFFFFF"/>
            <w:tcMar>
              <w:top w:w="80" w:type="dxa"/>
              <w:left w:w="120" w:type="dxa"/>
              <w:bottom w:w="80" w:type="dxa"/>
              <w:right w:w="120" w:type="dxa"/>
            </w:tcMar>
            <w:vAlign w:val="center"/>
          </w:tcPr>
          <w:p>
            <w:r>
              <w:t>Dominio en blacklist local</w:t>
            </w:r>
          </w:p>
        </w:tc>
        <w:tc>
          <w:tcPr>
            <w:tcW w:w="900" w:type="dxa"/>
            <w:shd w:val="clear" w:color="auto" w:fill="FFFFFF"/>
            <w:tcMar>
              <w:top w:w="80" w:type="dxa"/>
              <w:left w:w="120" w:type="dxa"/>
              <w:bottom w:w="80" w:type="dxa"/>
              <w:right w:w="120" w:type="dxa"/>
            </w:tcMar>
            <w:vAlign w:val="center"/>
          </w:tcPr>
          <w:p>
            <w:r>
              <w:t>10</w:t>
            </w:r>
          </w:p>
        </w:tc>
      </w:tr>
      <w:tr w:rsidR="00A46A46" w14:paraId="2D83A0AA" w14:textId="77777777">
        <w:trPr>
          <w:cantSplit/>
        </w:trPr>
        <w:tc>
          <w:tcPr>
            <w:tcW w:w="3440" w:type="dxa"/>
            <w:shd w:val="clear" w:color="auto" w:fill="FFFFFF"/>
            <w:tcMar>
              <w:top w:w="80" w:type="dxa"/>
              <w:left w:w="120" w:type="dxa"/>
              <w:bottom w:w="80" w:type="dxa"/>
              <w:right w:w="120" w:type="dxa"/>
            </w:tcMar>
            <w:vAlign w:val="center"/>
          </w:tcPr>
          <w:p>
            <w:r>
              <w:t>Autenticación fallida</w:t>
            </w:r>
          </w:p>
        </w:tc>
        <w:tc>
          <w:tcPr>
            <w:tcW w:w="900" w:type="dxa"/>
            <w:shd w:val="clear" w:color="auto" w:fill="FFFFFF"/>
            <w:tcMar>
              <w:top w:w="80" w:type="dxa"/>
              <w:left w:w="120" w:type="dxa"/>
              <w:bottom w:w="80" w:type="dxa"/>
              <w:right w:w="120" w:type="dxa"/>
            </w:tcMar>
            <w:vAlign w:val="center"/>
          </w:tcPr>
          <w:p>
            <w:r>
              <w:t>14</w:t>
            </w:r>
          </w:p>
        </w:tc>
        <w:tc>
          <w:tcPr>
            <w:tcW w:w="4120" w:type="dxa"/>
            <w:shd w:val="clear" w:color="auto" w:fill="FFFFFF"/>
            <w:tcMar>
              <w:top w:w="80" w:type="dxa"/>
              <w:left w:w="120" w:type="dxa"/>
              <w:bottom w:w="80" w:type="dxa"/>
              <w:right w:w="120" w:type="dxa"/>
            </w:tcMar>
            <w:vAlign w:val="center"/>
          </w:tcPr>
          <w:p>
            <w:r>
              <w:t>DMARC fallido</w:t>
            </w:r>
          </w:p>
        </w:tc>
        <w:tc>
          <w:tcPr>
            <w:tcW w:w="900" w:type="dxa"/>
            <w:shd w:val="clear" w:color="auto" w:fill="FFFFFF"/>
            <w:tcMar>
              <w:top w:w="80" w:type="dxa"/>
              <w:left w:w="120" w:type="dxa"/>
              <w:bottom w:w="80" w:type="dxa"/>
              <w:right w:w="120" w:type="dxa"/>
            </w:tcMar>
            <w:vAlign w:val="center"/>
          </w:tcPr>
          <w:p>
            <w:r>
              <w:t>8</w:t>
            </w:r>
          </w:p>
        </w:tc>
      </w:tr>
      <w:tr w:rsidR="00A46A46" w14:paraId="7F5F6547" w14:textId="77777777">
        <w:trPr>
          <w:cantSplit/>
        </w:trPr>
        <w:tc>
          <w:tcPr>
            <w:tcW w:w="3440" w:type="dxa"/>
            <w:shd w:val="clear" w:color="auto" w:fill="FFFFFF"/>
            <w:tcMar>
              <w:top w:w="80" w:type="dxa"/>
              <w:left w:w="120" w:type="dxa"/>
              <w:bottom w:w="80" w:type="dxa"/>
              <w:right w:w="120" w:type="dxa"/>
            </w:tcMar>
            <w:vAlign w:val="center"/>
          </w:tcPr>
          <w:p>
            <w:r>
              <w:t>DKIM mal formado</w:t>
            </w:r>
          </w:p>
        </w:tc>
        <w:tc>
          <w:tcPr>
            <w:tcW w:w="900" w:type="dxa"/>
            <w:shd w:val="clear" w:color="auto" w:fill="FFFFFF"/>
            <w:tcMar>
              <w:top w:w="80" w:type="dxa"/>
              <w:left w:w="120" w:type="dxa"/>
              <w:bottom w:w="80" w:type="dxa"/>
              <w:right w:w="120" w:type="dxa"/>
            </w:tcMar>
            <w:vAlign w:val="center"/>
          </w:tcPr>
          <w:p>
            <w:r>
              <w:t>5</w:t>
            </w:r>
          </w:p>
        </w:tc>
        <w:tc>
          <w:tcPr>
            <w:tcW w:w="4120" w:type="dxa"/>
            <w:shd w:val="clear" w:color="auto" w:fill="FFFFFF"/>
            <w:tcMar>
              <w:top w:w="80" w:type="dxa"/>
              <w:left w:w="120" w:type="dxa"/>
              <w:bottom w:w="80" w:type="dxa"/>
              <w:right w:w="120" w:type="dxa"/>
            </w:tcMar>
            <w:vAlign w:val="center"/>
          </w:tcPr>
          <w:p>
            <w:r>
              <w:t>Received sospechoso</w:t>
            </w:r>
          </w:p>
        </w:tc>
        <w:tc>
          <w:tcPr>
            <w:tcW w:w="900" w:type="dxa"/>
            <w:shd w:val="clear" w:color="auto" w:fill="FFFFFF"/>
            <w:tcMar>
              <w:top w:w="80" w:type="dxa"/>
              <w:left w:w="120" w:type="dxa"/>
              <w:bottom w:w="80" w:type="dxa"/>
              <w:right w:w="120" w:type="dxa"/>
            </w:tcMar>
            <w:vAlign w:val="center"/>
          </w:tcPr>
          <w:p>
            <w:r>
              <w:t>8</w:t>
            </w:r>
          </w:p>
        </w:tc>
      </w:tr>
      <w:tr w:rsidR="00A46A46" w14:paraId="3F658426" w14:textId="77777777">
        <w:trPr>
          <w:cantSplit/>
        </w:trPr>
        <w:tc>
          <w:tcPr>
            <w:tcW w:w="3440" w:type="dxa"/>
            <w:shd w:val="clear" w:color="auto" w:fill="FFFFFF"/>
            <w:tcMar>
              <w:top w:w="80" w:type="dxa"/>
              <w:left w:w="120" w:type="dxa"/>
              <w:bottom w:w="80" w:type="dxa"/>
              <w:right w:w="120" w:type="dxa"/>
            </w:tcMar>
            <w:vAlign w:val="center"/>
          </w:tcPr>
          <w:p>
            <w:r>
              <w:t>Saludo genérico</w:t>
            </w:r>
          </w:p>
        </w:tc>
        <w:tc>
          <w:tcPr>
            <w:tcW w:w="900" w:type="dxa"/>
            <w:shd w:val="clear" w:color="auto" w:fill="FFFFFF"/>
            <w:tcMar>
              <w:top w:w="80" w:type="dxa"/>
              <w:left w:w="120" w:type="dxa"/>
              <w:bottom w:w="80" w:type="dxa"/>
              <w:right w:w="120" w:type="dxa"/>
            </w:tcMar>
            <w:vAlign w:val="center"/>
          </w:tcPr>
          <w:p>
            <w:r>
              <w:t>6</w:t>
            </w:r>
          </w:p>
        </w:tc>
        <w:tc>
          <w:tcPr>
            <w:tcW w:w="4120" w:type="dxa"/>
            <w:shd w:val="clear" w:color="auto" w:fill="FFFFFF"/>
            <w:tcMar>
              <w:top w:w="80" w:type="dxa"/>
              <w:left w:w="120" w:type="dxa"/>
              <w:bottom w:w="80" w:type="dxa"/>
              <w:right w:w="120" w:type="dxa"/>
            </w:tcMar>
            <w:vAlign w:val="center"/>
          </w:tcPr>
          <w:p>
            <w:r>
              <w:t>Solicitud de credenciales</w:t>
            </w:r>
          </w:p>
        </w:tc>
        <w:tc>
          <w:tcPr>
            <w:tcW w:w="900" w:type="dxa"/>
            <w:shd w:val="clear" w:color="auto" w:fill="FFFFFF"/>
            <w:tcMar>
              <w:top w:w="80" w:type="dxa"/>
              <w:left w:w="120" w:type="dxa"/>
              <w:bottom w:w="80" w:type="dxa"/>
              <w:right w:w="120" w:type="dxa"/>
            </w:tcMar>
            <w:vAlign w:val="center"/>
          </w:tcPr>
          <w:p>
            <w:r>
              <w:t>6</w:t>
            </w:r>
          </w:p>
        </w:tc>
      </w:tr>
      <w:tr w:rsidR="00A46A46" w14:paraId="177B312F" w14:textId="77777777">
        <w:trPr>
          <w:cantSplit/>
        </w:trPr>
        <w:tc>
          <w:tcPr>
            <w:tcW w:w="3440" w:type="dxa"/>
            <w:shd w:val="clear" w:color="auto" w:fill="FFFFFF"/>
            <w:tcMar>
              <w:top w:w="80" w:type="dxa"/>
              <w:left w:w="120" w:type="dxa"/>
              <w:bottom w:w="80" w:type="dxa"/>
              <w:right w:w="120" w:type="dxa"/>
            </w:tcMar>
            <w:vAlign w:val="center"/>
          </w:tcPr>
          <w:p>
            <w:r>
              <w:t>Cambio de datos bancarios</w:t>
            </w:r>
          </w:p>
        </w:tc>
        <w:tc>
          <w:tcPr>
            <w:tcW w:w="900" w:type="dxa"/>
            <w:shd w:val="clear" w:color="auto" w:fill="FFFFFF"/>
            <w:tcMar>
              <w:top w:w="80" w:type="dxa"/>
              <w:left w:w="120" w:type="dxa"/>
              <w:bottom w:w="80" w:type="dxa"/>
              <w:right w:w="120" w:type="dxa"/>
            </w:tcMar>
            <w:vAlign w:val="center"/>
          </w:tcPr>
          <w:p>
            <w:r>
              <w:t>8</w:t>
            </w:r>
          </w:p>
        </w:tc>
        <w:tc>
          <w:tcPr>
            <w:tcW w:w="4120" w:type="dxa"/>
            <w:shd w:val="clear" w:color="auto" w:fill="FFFFFF"/>
            <w:tcMar>
              <w:top w:w="80" w:type="dxa"/>
              <w:left w:w="120" w:type="dxa"/>
              <w:bottom w:w="80" w:type="dxa"/>
              <w:right w:w="120" w:type="dxa"/>
            </w:tcMar>
            <w:vAlign w:val="center"/>
          </w:tcPr>
          <w:p>
            <w:r>
              <w:t>Transferencia urgente</w:t>
            </w:r>
          </w:p>
        </w:tc>
        <w:tc>
          <w:tcPr>
            <w:tcW w:w="900" w:type="dxa"/>
            <w:shd w:val="clear" w:color="auto" w:fill="FFFFFF"/>
            <w:tcMar>
              <w:top w:w="80" w:type="dxa"/>
              <w:left w:w="120" w:type="dxa"/>
              <w:bottom w:w="80" w:type="dxa"/>
              <w:right w:w="120" w:type="dxa"/>
            </w:tcMar>
            <w:vAlign w:val="center"/>
          </w:tcPr>
          <w:p>
            <w:r>
              <w:t>8</w:t>
            </w:r>
          </w:p>
        </w:tc>
      </w:tr>
      <w:tr w:rsidR="00A46A46" w14:paraId="3E3A6F4D" w14:textId="77777777">
        <w:trPr>
          <w:cantSplit/>
        </w:trPr>
        <w:tc>
          <w:tcPr>
            <w:tcW w:w="3440" w:type="dxa"/>
            <w:shd w:val="clear" w:color="auto" w:fill="FFFFFF"/>
            <w:tcMar>
              <w:top w:w="80" w:type="dxa"/>
              <w:left w:w="120" w:type="dxa"/>
              <w:bottom w:w="80" w:type="dxa"/>
              <w:right w:w="120" w:type="dxa"/>
            </w:tcMar>
            <w:vAlign w:val="center"/>
          </w:tcPr>
          <w:p>
            <w:r>
              <w:t>Suplantación ejecutiva</w:t>
            </w:r>
          </w:p>
        </w:tc>
        <w:tc>
          <w:tcPr>
            <w:tcW w:w="900" w:type="dxa"/>
            <w:shd w:val="clear" w:color="auto" w:fill="FFFFFF"/>
            <w:tcMar>
              <w:top w:w="80" w:type="dxa"/>
              <w:left w:w="120" w:type="dxa"/>
              <w:bottom w:w="80" w:type="dxa"/>
              <w:right w:w="120" w:type="dxa"/>
            </w:tcMar>
            <w:vAlign w:val="center"/>
          </w:tcPr>
          <w:p>
            <w:r>
              <w:t>8</w:t>
            </w:r>
          </w:p>
        </w:tc>
        <w:tc>
          <w:tcPr>
            <w:tcW w:w="4120" w:type="dxa"/>
            <w:shd w:val="clear" w:color="auto" w:fill="FFFFFF"/>
            <w:tcMar>
              <w:top w:w="80" w:type="dxa"/>
              <w:left w:w="120" w:type="dxa"/>
              <w:bottom w:w="80" w:type="dxa"/>
              <w:right w:w="120" w:type="dxa"/>
            </w:tcMar>
            <w:vAlign w:val="center"/>
          </w:tcPr>
          <w:p>
            <w:r>
              <w:t>Message-ID sospechoso</w:t>
            </w:r>
          </w:p>
        </w:tc>
        <w:tc>
          <w:tcPr>
            <w:tcW w:w="900" w:type="dxa"/>
            <w:shd w:val="clear" w:color="auto" w:fill="FFFFFF"/>
            <w:tcMar>
              <w:top w:w="80" w:type="dxa"/>
              <w:left w:w="120" w:type="dxa"/>
              <w:bottom w:w="80" w:type="dxa"/>
              <w:right w:w="120" w:type="dxa"/>
            </w:tcMar>
            <w:vAlign w:val="center"/>
          </w:tcPr>
          <w:p>
            <w:r>
              <w:t>6</w:t>
            </w:r>
          </w:p>
        </w:tc>
      </w:tr>
      <w:tr w:rsidR="00A46A46" w14:paraId="20D79F3D" w14:textId="77777777">
        <w:trPr>
          <w:cantSplit/>
        </w:trPr>
        <w:tc>
          <w:tcPr>
            <w:tcW w:w="3440" w:type="dxa"/>
            <w:shd w:val="clear" w:color="auto" w:fill="FFFFFF"/>
            <w:tcMar>
              <w:top w:w="80" w:type="dxa"/>
              <w:left w:w="120" w:type="dxa"/>
              <w:bottom w:w="80" w:type="dxa"/>
              <w:right w:w="120" w:type="dxa"/>
            </w:tcMar>
            <w:vAlign w:val="center"/>
          </w:tcPr>
          <w:p>
            <w:r>
              <w:t>Meta refresh</w:t>
            </w:r>
          </w:p>
        </w:tc>
        <w:tc>
          <w:tcPr>
            <w:tcW w:w="900" w:type="dxa"/>
            <w:shd w:val="clear" w:color="auto" w:fill="FFFFFF"/>
            <w:tcMar>
              <w:top w:w="80" w:type="dxa"/>
              <w:left w:w="120" w:type="dxa"/>
              <w:bottom w:w="80" w:type="dxa"/>
              <w:right w:w="120" w:type="dxa"/>
            </w:tcMar>
            <w:vAlign w:val="center"/>
          </w:tcPr>
          <w:p>
            <w:r>
              <w:t>6</w:t>
            </w:r>
          </w:p>
        </w:tc>
        <w:tc>
          <w:tcPr>
            <w:tcW w:w="4120" w:type="dxa"/>
            <w:shd w:val="clear" w:color="auto" w:fill="FFFFFF"/>
            <w:tcMar>
              <w:top w:w="80" w:type="dxa"/>
              <w:left w:w="120" w:type="dxa"/>
              <w:bottom w:w="80" w:type="dxa"/>
              <w:right w:w="120" w:type="dxa"/>
            </w:tcMar>
            <w:vAlign w:val="center"/>
          </w:tcPr>
          <w:p>
            <w:r>
              <w:t>Redirección JavaScript</w:t>
            </w:r>
          </w:p>
        </w:tc>
        <w:tc>
          <w:tcPr>
            <w:tcW w:w="900" w:type="dxa"/>
            <w:shd w:val="clear" w:color="auto" w:fill="FFFFFF"/>
            <w:tcMar>
              <w:top w:w="80" w:type="dxa"/>
              <w:left w:w="120" w:type="dxa"/>
              <w:bottom w:w="80" w:type="dxa"/>
              <w:right w:w="120" w:type="dxa"/>
            </w:tcMar>
            <w:vAlign w:val="center"/>
          </w:tcPr>
          <w:p>
            <w:r>
              <w:t>6</w:t>
            </w:r>
          </w:p>
        </w:tc>
      </w:tr>
      <w:tr w:rsidR="00A46A46" w14:paraId="3308FEA0" w14:textId="77777777">
        <w:trPr>
          <w:cantSplit/>
        </w:trPr>
        <w:tc>
          <w:tcPr>
            <w:tcW w:w="3440" w:type="dxa"/>
            <w:shd w:val="clear" w:color="auto" w:fill="FFFFFF"/>
            <w:tcMar>
              <w:top w:w="80" w:type="dxa"/>
              <w:left w:w="120" w:type="dxa"/>
              <w:bottom w:w="80" w:type="dxa"/>
              <w:right w:w="120" w:type="dxa"/>
            </w:tcMar>
            <w:vAlign w:val="center"/>
          </w:tcPr>
          <w:p>
            <w:r>
              <w:t>HTML sospechoso</w:t>
            </w:r>
          </w:p>
        </w:tc>
        <w:tc>
          <w:tcPr>
            <w:tcW w:w="900" w:type="dxa"/>
            <w:shd w:val="clear" w:color="auto" w:fill="FFFFFF"/>
            <w:tcMar>
              <w:top w:w="80" w:type="dxa"/>
              <w:left w:w="120" w:type="dxa"/>
              <w:bottom w:w="80" w:type="dxa"/>
              <w:right w:w="120" w:type="dxa"/>
            </w:tcMar>
            <w:vAlign w:val="center"/>
          </w:tcPr>
          <w:p>
            <w:r>
              <w:t>6</w:t>
            </w:r>
          </w:p>
        </w:tc>
        <w:tc>
          <w:tcPr>
            <w:tcW w:w="4120" w:type="dxa"/>
            <w:shd w:val="clear" w:color="auto" w:fill="FFFFFF"/>
            <w:tcMar>
              <w:top w:w="80" w:type="dxa"/>
              <w:left w:w="120" w:type="dxa"/>
              <w:bottom w:w="80" w:type="dxa"/>
              <w:right w:w="120" w:type="dxa"/>
            </w:tcMar>
            <w:vAlign w:val="center"/>
          </w:tcPr>
          <w:p>
            <w:r>
              <w:t>Adjunto sospechoso</w:t>
            </w:r>
          </w:p>
        </w:tc>
        <w:tc>
          <w:tcPr>
            <w:tcW w:w="900" w:type="dxa"/>
            <w:shd w:val="clear" w:color="auto" w:fill="FFFFFF"/>
            <w:tcMar>
              <w:top w:w="80" w:type="dxa"/>
              <w:left w:w="120" w:type="dxa"/>
              <w:bottom w:w="80" w:type="dxa"/>
              <w:right w:w="120" w:type="dxa"/>
            </w:tcMar>
            <w:vAlign w:val="center"/>
          </w:tcPr>
          <w:p>
            <w:r>
              <w:t>6</w:t>
            </w:r>
          </w:p>
        </w:tc>
      </w:tr>
      <w:tr w:rsidR="00A46A46" w14:paraId="44704B80" w14:textId="77777777">
        <w:trPr>
          <w:cantSplit/>
        </w:trPr>
        <w:tc>
          <w:tcPr>
            <w:tcW w:w="3440" w:type="dxa"/>
            <w:shd w:val="clear" w:color="auto" w:fill="FFFFFF"/>
            <w:tcMar>
              <w:top w:w="80" w:type="dxa"/>
              <w:left w:w="120" w:type="dxa"/>
              <w:bottom w:w="80" w:type="dxa"/>
              <w:right w:w="120" w:type="dxa"/>
            </w:tcMar>
            <w:vAlign w:val="center"/>
          </w:tcPr>
          <w:p>
            <w:r>
              <w:t>Lenguaje urgente</w:t>
            </w:r>
          </w:p>
        </w:tc>
        <w:tc>
          <w:tcPr>
            <w:tcW w:w="900" w:type="dxa"/>
            <w:shd w:val="clear" w:color="auto" w:fill="FFFFFF"/>
            <w:tcMar>
              <w:top w:w="80" w:type="dxa"/>
              <w:left w:w="120" w:type="dxa"/>
              <w:bottom w:w="80" w:type="dxa"/>
              <w:right w:w="120" w:type="dxa"/>
            </w:tcMar>
            <w:vAlign w:val="center"/>
          </w:tcPr>
          <w:p>
            <w:r>
              <w:t>6</w:t>
            </w:r>
          </w:p>
        </w:tc>
        <w:tc>
          <w:tcPr>
            <w:tcW w:w="4120" w:type="dxa"/>
            <w:shd w:val="clear" w:color="auto" w:fill="FFFFFF"/>
            <w:tcMar>
              <w:top w:w="80" w:type="dxa"/>
              <w:left w:w="120" w:type="dxa"/>
              <w:bottom w:w="80" w:type="dxa"/>
              <w:right w:w="120" w:type="dxa"/>
            </w:tcMar>
            <w:vAlign w:val="center"/>
          </w:tcPr>
          <w:p>
            <w:r>
              <w:t>Asunto sospechoso</w:t>
            </w:r>
          </w:p>
        </w:tc>
        <w:tc>
          <w:tcPr>
            <w:tcW w:w="900" w:type="dxa"/>
            <w:shd w:val="clear" w:color="auto" w:fill="FFFFFF"/>
            <w:tcMar>
              <w:top w:w="80" w:type="dxa"/>
              <w:left w:w="120" w:type="dxa"/>
              <w:bottom w:w="80" w:type="dxa"/>
              <w:right w:w="120" w:type="dxa"/>
            </w:tcMar>
            <w:vAlign w:val="center"/>
          </w:tcPr>
          <w:p>
            <w:r>
              <w:t>5</w:t>
            </w:r>
          </w:p>
        </w:tc>
      </w:tr>
      <w:tr w:rsidR="00A46A46" w14:paraId="7A656159" w14:textId="77777777">
        <w:trPr>
          <w:cantSplit/>
        </w:trPr>
        <w:tc>
          <w:tcPr>
            <w:tcW w:w="3440" w:type="dxa"/>
            <w:shd w:val="clear" w:color="auto" w:fill="FFFFFF"/>
            <w:tcMar>
              <w:top w:w="80" w:type="dxa"/>
              <w:left w:w="120" w:type="dxa"/>
              <w:bottom w:w="80" w:type="dxa"/>
              <w:right w:w="120" w:type="dxa"/>
            </w:tcMar>
            <w:vAlign w:val="center"/>
          </w:tcPr>
          <w:p>
            <w:r>
              <w:t>Parámetros URL sospechosos</w:t>
            </w:r>
          </w:p>
        </w:tc>
        <w:tc>
          <w:tcPr>
            <w:tcW w:w="900" w:type="dxa"/>
            <w:shd w:val="clear" w:color="auto" w:fill="FFFFFF"/>
            <w:tcMar>
              <w:top w:w="80" w:type="dxa"/>
              <w:left w:w="120" w:type="dxa"/>
              <w:bottom w:w="80" w:type="dxa"/>
              <w:right w:w="120" w:type="dxa"/>
            </w:tcMar>
            <w:vAlign w:val="center"/>
          </w:tcPr>
          <w:p>
            <w:r>
              <w:t>5</w:t>
            </w:r>
          </w:p>
        </w:tc>
        <w:tc>
          <w:tcPr>
            <w:tcW w:w="4120" w:type="dxa"/>
            <w:shd w:val="clear" w:color="auto" w:fill="FFFFFF"/>
            <w:tcMar>
              <w:top w:w="80" w:type="dxa"/>
              <w:left w:w="120" w:type="dxa"/>
              <w:bottom w:w="80" w:type="dxa"/>
              <w:right w:w="120" w:type="dxa"/>
            </w:tcMar>
            <w:vAlign w:val="center"/>
          </w:tcPr>
          <w:p>
            <w:r>
              <w:t>Punycode/Unicode</w:t>
            </w:r>
          </w:p>
        </w:tc>
        <w:tc>
          <w:tcPr>
            <w:tcW w:w="900" w:type="dxa"/>
            <w:shd w:val="clear" w:color="auto" w:fill="FFFFFF"/>
            <w:tcMar>
              <w:top w:w="80" w:type="dxa"/>
              <w:left w:w="120" w:type="dxa"/>
              <w:bottom w:w="80" w:type="dxa"/>
              <w:right w:w="120" w:type="dxa"/>
            </w:tcMar>
            <w:vAlign w:val="center"/>
          </w:tcPr>
          <w:p>
            <w:r>
              <w:t>5</w:t>
            </w:r>
          </w:p>
        </w:tc>
      </w:tr>
      <w:tr w:rsidR="00A46A46" w14:paraId="42826DD1" w14:textId="77777777">
        <w:trPr>
          <w:cantSplit/>
        </w:trPr>
        <w:tc>
          <w:tcPr>
            <w:tcW w:w="3440" w:type="dxa"/>
            <w:shd w:val="clear" w:color="auto" w:fill="FFFFFF"/>
            <w:tcMar>
              <w:top w:w="80" w:type="dxa"/>
              <w:left w:w="120" w:type="dxa"/>
              <w:bottom w:w="80" w:type="dxa"/>
              <w:right w:w="120" w:type="dxa"/>
            </w:tcMar>
            <w:vAlign w:val="center"/>
          </w:tcPr>
          <w:p>
            <w:r>
              <w:t>Incoherencia remitente</w:t>
            </w:r>
          </w:p>
        </w:tc>
        <w:tc>
          <w:tcPr>
            <w:tcW w:w="900" w:type="dxa"/>
            <w:shd w:val="clear" w:color="auto" w:fill="FFFFFF"/>
            <w:tcMar>
              <w:top w:w="80" w:type="dxa"/>
              <w:left w:w="120" w:type="dxa"/>
              <w:bottom w:w="80" w:type="dxa"/>
              <w:right w:w="120" w:type="dxa"/>
            </w:tcMar>
            <w:vAlign w:val="center"/>
          </w:tcPr>
          <w:p>
            <w:r>
              <w:t>8</w:t>
            </w:r>
          </w:p>
        </w:tc>
        <w:tc>
          <w:tcPr>
            <w:tcW w:w="4120" w:type="dxa"/>
            <w:shd w:val="clear" w:color="auto" w:fill="FFFFFF"/>
            <w:tcMar>
              <w:top w:w="80" w:type="dxa"/>
              <w:left w:w="120" w:type="dxa"/>
              <w:bottom w:w="80" w:type="dxa"/>
              <w:right w:w="120" w:type="dxa"/>
            </w:tcMar>
            <w:vAlign w:val="center"/>
          </w:tcPr>
          <w:p>
            <w:r>
              <w:t>Acortador</w:t>
            </w:r>
          </w:p>
        </w:tc>
        <w:tc>
          <w:tcPr>
            <w:tcW w:w="900" w:type="dxa"/>
            <w:shd w:val="clear" w:color="auto" w:fill="FFFFFF"/>
            <w:tcMar>
              <w:top w:w="80" w:type="dxa"/>
              <w:left w:w="120" w:type="dxa"/>
              <w:bottom w:w="80" w:type="dxa"/>
              <w:right w:w="120" w:type="dxa"/>
            </w:tcMar>
            <w:vAlign w:val="center"/>
          </w:tcPr>
          <w:p>
            <w:r>
              <w:t>5</w:t>
            </w:r>
          </w:p>
        </w:tc>
      </w:tr>
      <w:tr w:rsidR="00A46A46" w14:paraId="7FC592C7" w14:textId="77777777">
        <w:trPr>
          <w:cantSplit/>
        </w:trPr>
        <w:tc>
          <w:tcPr>
            <w:tcW w:w="3440" w:type="dxa"/>
            <w:shd w:val="clear" w:color="auto" w:fill="FFFFFF"/>
            <w:tcMar>
              <w:top w:w="80" w:type="dxa"/>
              <w:left w:w="120" w:type="dxa"/>
              <w:bottom w:w="80" w:type="dxa"/>
              <w:right w:w="120" w:type="dxa"/>
            </w:tcMar>
            <w:vAlign w:val="center"/>
          </w:tcPr>
          <w:p>
            <w:r>
              <w:t>Texto de enlace distinto</w:t>
            </w:r>
          </w:p>
        </w:tc>
        <w:tc>
          <w:tcPr>
            <w:tcW w:w="900" w:type="dxa"/>
            <w:shd w:val="clear" w:color="auto" w:fill="FFFFFF"/>
            <w:tcMar>
              <w:top w:w="80" w:type="dxa"/>
              <w:left w:w="120" w:type="dxa"/>
              <w:bottom w:w="80" w:type="dxa"/>
              <w:right w:w="120" w:type="dxa"/>
            </w:tcMar>
            <w:vAlign w:val="center"/>
          </w:tcPr>
          <w:p>
            <w:r>
              <w:t>5</w:t>
            </w:r>
          </w:p>
        </w:tc>
        <w:tc>
          <w:tcPr>
            <w:tcW w:w="4120" w:type="dxa"/>
            <w:shd w:val="clear" w:color="auto" w:fill="FFFFFF"/>
            <w:tcMar>
              <w:top w:w="80" w:type="dxa"/>
              <w:left w:w="120" w:type="dxa"/>
              <w:bottom w:w="80" w:type="dxa"/>
              <w:right w:w="120" w:type="dxa"/>
            </w:tcMar>
            <w:vAlign w:val="center"/>
          </w:tcPr>
          <w:p>
            <w:r>
              <w:t>Formulario HTML</w:t>
            </w:r>
          </w:p>
        </w:tc>
        <w:tc>
          <w:tcPr>
            <w:tcW w:w="900" w:type="dxa"/>
            <w:shd w:val="clear" w:color="auto" w:fill="FFFFFF"/>
            <w:tcMar>
              <w:top w:w="80" w:type="dxa"/>
              <w:left w:w="120" w:type="dxa"/>
              <w:bottom w:w="80" w:type="dxa"/>
              <w:right w:w="120" w:type="dxa"/>
            </w:tcMar>
            <w:vAlign w:val="center"/>
          </w:tcPr>
          <w:p>
            <w:r>
              <w:t>4</w:t>
            </w:r>
          </w:p>
        </w:tc>
      </w:tr>
      <w:tr w:rsidR="0050691B" w14:paraId="0213FFE2" w14:textId="77777777">
        <w:trPr>
          <w:cantSplit/>
        </w:trPr>
        <w:tc>
          <w:tcPr>
            <w:tcW w:w="3440" w:type="dxa"/>
          </w:tcPr>
          <w:p>
            <w:r>
              <w:t>Action sospechoso</w:t>
            </w:r>
          </w:p>
        </w:tc>
        <w:tc>
          <w:tcPr>
            <w:tcW w:w="900" w:type="dxa"/>
          </w:tcPr>
          <w:p>
            <w:r>
              <w:t>5</w:t>
            </w:r>
          </w:p>
        </w:tc>
        <w:tc>
          <w:tcPr>
            <w:tcW w:w="4120" w:type="dxa"/>
          </w:tcPr>
          <w:p>
            <w:r>
              <w:t>Referencia a archivo</w:t>
            </w:r>
          </w:p>
        </w:tc>
        <w:tc>
          <w:tcPr>
            <w:tcW w:w="900" w:type="dxa"/>
          </w:tcPr>
          <w:p>
            <w:r>
              <w:t>4</w:t>
            </w:r>
          </w:p>
        </w:tc>
      </w:tr>
      <w:tr w:rsidR="0050691B" w14:paraId="24C70981" w14:textId="77777777">
        <w:trPr>
          <w:cantSplit/>
        </w:trPr>
        <w:tc>
          <w:tcPr>
            <w:tcW w:w="3440" w:type="dxa"/>
          </w:tcPr>
          <w:p>
            <w:r>
              <w:t>Firmado/cifrado</w:t>
            </w:r>
          </w:p>
        </w:tc>
        <w:tc>
          <w:tcPr>
            <w:tcW w:w="900" w:type="dxa"/>
          </w:tcPr>
          <w:p>
            <w:r>
              <w:t>-3</w:t>
            </w:r>
          </w:p>
        </w:tc>
        <w:tc>
          <w:tcPr>
            <w:tcW w:w="4120" w:type="dxa"/>
          </w:tcPr>
          <w:p>
            <w:r/>
          </w:p>
        </w:tc>
        <w:tc>
          <w:tcPr>
            <w:tcW w:w="900" w:type="dxa"/>
          </w:tcPr>
          <w:p>
            <w:r/>
          </w:p>
        </w:tc>
      </w:tr>
    </w:tbl>
    <w:p w14:paraId="02C4573C" w14:textId="77777777" w:rsidR="00A46A46" w:rsidRDefault="00A46A46">
      <w:pPr>
        <w:spacing w:after="40"/>
      </w:pPr>
    </w:p>
    <w:tbl>
      <w:tblPr>
        <w:tblW w:w="9360" w:type="dxa"/>
        <w:tblInd w:w="120" w:type="dxa"/>
        <w:tblBorders>
          <w:top w:val="nil"/>
          <w:left w:val="single" w:sz="20" w:space="0" w:color="B27A16"/>
          <w:bottom w:val="nil"/>
          <w:right w:val="nil"/>
          <w:insideH w:val="nil"/>
          <w:insideV w:val="nil"/>
        </w:tblBorders>
        <w:tblLayout w:type="fixed"/>
        <w:tblLook w:val="04A0" w:firstRow="1" w:lastRow="0" w:firstColumn="1" w:lastColumn="0" w:noHBand="0" w:noVBand="1"/>
      </w:tblPr>
      <w:tblGrid>
        <w:gridCol w:w="9360"/>
      </w:tblGrid>
      <w:tr w:rsidR="00A46A46" w14:paraId="32461AC1" w14:textId="77777777">
        <w:trPr>
          <w:cantSplit/>
        </w:trPr>
        <w:tc>
          <w:tcPr>
            <w:tcW w:w="9360" w:type="dxa"/>
            <w:shd w:val="clear" w:color="auto" w:fill="FFF7E6"/>
            <w:tcMar>
              <w:top w:w="130" w:type="dxa"/>
              <w:left w:w="120" w:type="dxa"/>
              <w:bottom w:w="130" w:type="dxa"/>
              <w:right w:w="120" w:type="dxa"/>
            </w:tcMar>
          </w:tcPr>
          <w:p w14:paraId="41534335" w14:textId="77777777" w:rsidR="00A46A46" w:rsidRDefault="007936FA">
            <w:pPr>
              <w:spacing w:after="0" w:line="283" w:lineRule="auto"/>
            </w:pPr>
            <w:r>
              <w:rPr>
                <w:b/>
                <w:color w:val="B27A16"/>
                <w:sz w:val="20"/>
              </w:rPr>
              <w:t>Ejemplo de falso positivo controlado: la regla nombre_display_engano marca incluso remitentes legítimos como 'Recursos Humanos &lt;rrhh@empresa.com&gt;' porque el nombre no aparece literalmente en la dirección. Aporta 14 puntos, pero no basta para superar 21. Es un buen ejemplo de por qué se acumulan señales y de por qué la regla debe refinarse.</w:t>
            </w:r>
          </w:p>
        </w:tc>
      </w:tr>
    </w:tbl>
    <w:p w14:paraId="467D2811" w14:textId="77777777" w:rsidR="00A46A46" w:rsidRDefault="00A46A46">
      <w:pPr>
        <w:spacing w:after="40"/>
      </w:pPr>
    </w:p>
    <w:p w14:paraId="4A76F8BB" w14:textId="77777777" w:rsidR="00A46A46" w:rsidRDefault="007936FA">
      <w:pPr>
        <w:pStyle w:val="Ttulo2"/>
      </w:pPr>
      <w:bookmarkStart w:id="19" w:name="_Toc237284374"/>
      <w:r>
        <w:t>Qué aporta la explicabilidad</w:t>
      </w:r>
      <w:bookmarkEnd w:id="19"/>
    </w:p>
    <w:p w14:paraId="5130EEA1" w14:textId="77777777" w:rsidR="00A46A46" w:rsidRDefault="007936FA">
      <w:r>
        <w:t>ExplanationBuilder genera una explicación positiva o negativa para cada señal, en el mismo orden que SignalBuilder. El usuario no recibe solo 'phishing/no phishing': puede revisar qué cabecera falló, si hubo un dominio extraño o si el HTML contenía un formulario. Esta trazabilidad permite corregir reglas, discutir falsos positivos y justificar el resultado durante la defensa.</w:t>
      </w:r>
    </w:p>
    <w:p w14:paraId="5D3F8861" w14:textId="77777777" w:rsidR="00A46A46" w:rsidRDefault="007936FA">
      <w:pPr>
        <w:pStyle w:val="Ttulo1"/>
      </w:pPr>
      <w:bookmarkStart w:id="20" w:name="_Toc237284375"/>
      <w:r>
        <w:t>Clasificador neuronal</w:t>
      </w:r>
      <w:bookmarkEnd w:id="20"/>
    </w:p>
    <w:p w14:paraId="695FCEAC" w14:textId="77777777" w:rsidR="00A46A46" w:rsidRDefault="007936FA">
      <w:r>
        <w:t>La segunda rama aprende patrones a partir de correos etiquetados. No recibe directamente una lista de señales: recibe texto y aprende qué términos o combinaciones suelen asociarse a phishing o correo legítimo.</w:t>
      </w:r>
    </w:p>
    <w:p w14:paraId="1B8889BB" w14:textId="77777777" w:rsidR="00A46A46" w:rsidRDefault="007936FA">
      <w:pPr>
        <w:pStyle w:val="Ttulo2"/>
      </w:pPr>
      <w:bookmarkStart w:id="21" w:name="_Toc237284376"/>
      <w:r>
        <w:t>TF-IDF: convertir texto en números</w:t>
      </w:r>
      <w:bookmarkEnd w:id="21"/>
    </w:p>
    <w:p w14:paraId="60189E54" w14:textId="77777777" w:rsidR="00A46A46" w:rsidRDefault="007936FA">
      <w:r>
        <w:t>TfidfVectorizer asigna peso alto a términos que son frecuentes en un correo pero no aparecen en todos los correos. Los unigramas capturan palabras individuales y los bigramas expresiones como 'verifica cuenta' o 'pago pendiente'. strip_accents='unicode' reduce variaciones ortográficas. En español se usa una lista local de stopwords; en inglés, la lista incluida en scikit-learn.</w:t>
      </w:r>
    </w:p>
    <w:p w14:paraId="2B7EDCBA" w14:textId="77777777" w:rsidR="00A46A46" w:rsidRDefault="007936FA">
      <w:r>
        <w:t xml:space="preserve">La configuración por defecto limita el vocabulario a 3.000 características, acepta términos que aparezcan al menos una vez y usa n-gramas de 1 a 2. Es un compromiso entre memoria, velocidad y </w:t>
      </w:r>
      <w:r>
        <w:lastRenderedPageBreak/>
        <w:t>capacidad. Un vocabulario demasiado pequeño pierde información; uno muy grande aumenta ruido y riesgo de sobreajuste.</w:t>
      </w:r>
    </w:p>
    <w:p w14:paraId="3CE687BD" w14:textId="77777777" w:rsidR="00A46A46" w:rsidRDefault="007936FA">
      <w:pPr>
        <w:pStyle w:val="Ttulo2"/>
      </w:pPr>
      <w:bookmarkStart w:id="22" w:name="_Toc237284377"/>
      <w:r>
        <w:t>MLP: clasificar la representación</w:t>
      </w:r>
      <w:bookmarkEnd w:id="22"/>
    </w:p>
    <w:p w14:paraId="72F23207" w14:textId="77777777" w:rsidR="00A46A46" w:rsidRDefault="007936FA">
      <w:r>
        <w:t>MLPClassifier recibe el vector TF-IDF. La configuración actual usa dos capas ocultas de 64 y 32 neuronas, activación ReLU, regularización L2 alpha=0,0001, learning rate inicial 0,001, hasta 500 iteraciones y semilla 42. La salida predict_proba se interpreta como probabilidad de la clase phishing; el modo neuronal considera phishing cuando la probabilidad es al menos 0,5.</w:t>
      </w:r>
    </w:p>
    <w:tbl>
      <w:tblPr>
        <w:tblStyle w:val="Tablaconcuadrcula"/>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100"/>
        <w:gridCol w:w="1500"/>
        <w:gridCol w:w="5760"/>
      </w:tblGrid>
      <w:tr w:rsidR="00A46A46" w14:paraId="26D11E27" w14:textId="77777777">
        <w:trPr>
          <w:cantSplit/>
          <w:tblHeader/>
        </w:trPr>
        <w:tc>
          <w:tcPr>
            <w:tcW w:w="2100" w:type="dxa"/>
            <w:shd w:val="clear" w:color="auto" w:fill="E8EEF5"/>
            <w:tcMar>
              <w:top w:w="80" w:type="dxa"/>
              <w:left w:w="120" w:type="dxa"/>
              <w:bottom w:w="80" w:type="dxa"/>
              <w:right w:w="120" w:type="dxa"/>
            </w:tcMar>
            <w:vAlign w:val="center"/>
          </w:tcPr>
          <w:p w14:paraId="5076249D" w14:textId="77777777" w:rsidR="00A46A46" w:rsidRDefault="007936FA">
            <w:pPr>
              <w:spacing w:after="0" w:line="252" w:lineRule="auto"/>
            </w:pPr>
            <w:r>
              <w:rPr>
                <w:b/>
                <w:color w:val="1F4D78"/>
                <w:sz w:val="18"/>
              </w:rPr>
              <w:t>Parámetro</w:t>
            </w:r>
          </w:p>
        </w:tc>
        <w:tc>
          <w:tcPr>
            <w:tcW w:w="1500" w:type="dxa"/>
            <w:shd w:val="clear" w:color="auto" w:fill="E8EEF5"/>
            <w:tcMar>
              <w:top w:w="80" w:type="dxa"/>
              <w:left w:w="120" w:type="dxa"/>
              <w:bottom w:w="80" w:type="dxa"/>
              <w:right w:w="120" w:type="dxa"/>
            </w:tcMar>
            <w:vAlign w:val="center"/>
          </w:tcPr>
          <w:p w14:paraId="5F676E6E" w14:textId="77777777" w:rsidR="00A46A46" w:rsidRDefault="007936FA">
            <w:pPr>
              <w:spacing w:after="0" w:line="252" w:lineRule="auto"/>
            </w:pPr>
            <w:r>
              <w:rPr>
                <w:b/>
                <w:color w:val="1F4D78"/>
                <w:sz w:val="18"/>
              </w:rPr>
              <w:t>Valor</w:t>
            </w:r>
          </w:p>
        </w:tc>
        <w:tc>
          <w:tcPr>
            <w:tcW w:w="5760" w:type="dxa"/>
            <w:shd w:val="clear" w:color="auto" w:fill="E8EEF5"/>
            <w:tcMar>
              <w:top w:w="80" w:type="dxa"/>
              <w:left w:w="120" w:type="dxa"/>
              <w:bottom w:w="80" w:type="dxa"/>
              <w:right w:w="120" w:type="dxa"/>
            </w:tcMar>
            <w:vAlign w:val="center"/>
          </w:tcPr>
          <w:p w14:paraId="1E04522C" w14:textId="77777777" w:rsidR="00A46A46" w:rsidRDefault="007936FA">
            <w:pPr>
              <w:spacing w:after="0" w:line="252" w:lineRule="auto"/>
            </w:pPr>
            <w:r>
              <w:rPr>
                <w:b/>
                <w:color w:val="1F4D78"/>
                <w:sz w:val="18"/>
              </w:rPr>
              <w:t>Función</w:t>
            </w:r>
          </w:p>
        </w:tc>
      </w:tr>
      <w:tr w:rsidR="00A46A46" w14:paraId="6B4AE4D6" w14:textId="77777777">
        <w:trPr>
          <w:cantSplit/>
        </w:trPr>
        <w:tc>
          <w:tcPr>
            <w:tcW w:w="2100" w:type="dxa"/>
            <w:shd w:val="clear" w:color="auto" w:fill="FFFFFF"/>
            <w:tcMar>
              <w:top w:w="80" w:type="dxa"/>
              <w:left w:w="120" w:type="dxa"/>
              <w:bottom w:w="80" w:type="dxa"/>
              <w:right w:w="120" w:type="dxa"/>
            </w:tcMar>
            <w:vAlign w:val="center"/>
          </w:tcPr>
          <w:p w14:paraId="3F7E928A" w14:textId="77777777" w:rsidR="00A46A46" w:rsidRDefault="007936FA">
            <w:pPr>
              <w:spacing w:after="0" w:line="252" w:lineRule="auto"/>
            </w:pPr>
            <w:r>
              <w:rPr>
                <w:sz w:val="18"/>
              </w:rPr>
              <w:t>n-gramas</w:t>
            </w:r>
          </w:p>
        </w:tc>
        <w:tc>
          <w:tcPr>
            <w:tcW w:w="1500" w:type="dxa"/>
            <w:shd w:val="clear" w:color="auto" w:fill="FFFFFF"/>
            <w:tcMar>
              <w:top w:w="80" w:type="dxa"/>
              <w:left w:w="120" w:type="dxa"/>
              <w:bottom w:w="80" w:type="dxa"/>
              <w:right w:w="120" w:type="dxa"/>
            </w:tcMar>
            <w:vAlign w:val="center"/>
          </w:tcPr>
          <w:p w14:paraId="75C87FD6" w14:textId="77777777" w:rsidR="00A46A46" w:rsidRDefault="007936FA">
            <w:pPr>
              <w:spacing w:after="0" w:line="252" w:lineRule="auto"/>
            </w:pPr>
            <w:r>
              <w:rPr>
                <w:sz w:val="18"/>
              </w:rPr>
              <w:t>(1, 2)</w:t>
            </w:r>
          </w:p>
        </w:tc>
        <w:tc>
          <w:tcPr>
            <w:tcW w:w="5760" w:type="dxa"/>
            <w:shd w:val="clear" w:color="auto" w:fill="FFFFFF"/>
            <w:tcMar>
              <w:top w:w="80" w:type="dxa"/>
              <w:left w:w="120" w:type="dxa"/>
              <w:bottom w:w="80" w:type="dxa"/>
              <w:right w:w="120" w:type="dxa"/>
            </w:tcMar>
            <w:vAlign w:val="center"/>
          </w:tcPr>
          <w:p w14:paraId="27DD2E6D" w14:textId="77777777" w:rsidR="00A46A46" w:rsidRDefault="007936FA">
            <w:pPr>
              <w:spacing w:after="0" w:line="252" w:lineRule="auto"/>
            </w:pPr>
            <w:r>
              <w:rPr>
                <w:sz w:val="18"/>
              </w:rPr>
              <w:t>Palabras y parejas de palabras.</w:t>
            </w:r>
          </w:p>
        </w:tc>
      </w:tr>
      <w:tr w:rsidR="00A46A46" w14:paraId="684FC7F6" w14:textId="77777777">
        <w:trPr>
          <w:cantSplit/>
        </w:trPr>
        <w:tc>
          <w:tcPr>
            <w:tcW w:w="2100" w:type="dxa"/>
            <w:shd w:val="clear" w:color="auto" w:fill="FFFFFF"/>
            <w:tcMar>
              <w:top w:w="80" w:type="dxa"/>
              <w:left w:w="120" w:type="dxa"/>
              <w:bottom w:w="80" w:type="dxa"/>
              <w:right w:w="120" w:type="dxa"/>
            </w:tcMar>
            <w:vAlign w:val="center"/>
          </w:tcPr>
          <w:p w14:paraId="3339CC65" w14:textId="77777777" w:rsidR="00A46A46" w:rsidRDefault="007936FA">
            <w:pPr>
              <w:spacing w:after="0" w:line="252" w:lineRule="auto"/>
            </w:pPr>
            <w:r>
              <w:rPr>
                <w:sz w:val="18"/>
              </w:rPr>
              <w:t>max_features</w:t>
            </w:r>
          </w:p>
        </w:tc>
        <w:tc>
          <w:tcPr>
            <w:tcW w:w="1500" w:type="dxa"/>
            <w:shd w:val="clear" w:color="auto" w:fill="FFFFFF"/>
            <w:tcMar>
              <w:top w:w="80" w:type="dxa"/>
              <w:left w:w="120" w:type="dxa"/>
              <w:bottom w:w="80" w:type="dxa"/>
              <w:right w:w="120" w:type="dxa"/>
            </w:tcMar>
            <w:vAlign w:val="center"/>
          </w:tcPr>
          <w:p w14:paraId="4B6312D6" w14:textId="77777777" w:rsidR="00A46A46" w:rsidRDefault="007936FA">
            <w:pPr>
              <w:spacing w:after="0" w:line="252" w:lineRule="auto"/>
            </w:pPr>
            <w:r>
              <w:rPr>
                <w:sz w:val="18"/>
              </w:rPr>
              <w:t>3.000</w:t>
            </w:r>
          </w:p>
        </w:tc>
        <w:tc>
          <w:tcPr>
            <w:tcW w:w="5760" w:type="dxa"/>
            <w:shd w:val="clear" w:color="auto" w:fill="FFFFFF"/>
            <w:tcMar>
              <w:top w:w="80" w:type="dxa"/>
              <w:left w:w="120" w:type="dxa"/>
              <w:bottom w:w="80" w:type="dxa"/>
              <w:right w:w="120" w:type="dxa"/>
            </w:tcMar>
            <w:vAlign w:val="center"/>
          </w:tcPr>
          <w:p w14:paraId="32D674E8" w14:textId="77777777" w:rsidR="00A46A46" w:rsidRDefault="007936FA">
            <w:pPr>
              <w:spacing w:after="0" w:line="252" w:lineRule="auto"/>
            </w:pPr>
            <w:r>
              <w:rPr>
                <w:sz w:val="18"/>
              </w:rPr>
              <w:t>Límite del vocabulario TF-IDF.</w:t>
            </w:r>
          </w:p>
        </w:tc>
      </w:tr>
      <w:tr w:rsidR="00A46A46" w14:paraId="20EDE1CA" w14:textId="77777777">
        <w:trPr>
          <w:cantSplit/>
        </w:trPr>
        <w:tc>
          <w:tcPr>
            <w:tcW w:w="2100" w:type="dxa"/>
            <w:shd w:val="clear" w:color="auto" w:fill="FFFFFF"/>
            <w:tcMar>
              <w:top w:w="80" w:type="dxa"/>
              <w:left w:w="120" w:type="dxa"/>
              <w:bottom w:w="80" w:type="dxa"/>
              <w:right w:w="120" w:type="dxa"/>
            </w:tcMar>
            <w:vAlign w:val="center"/>
          </w:tcPr>
          <w:p w14:paraId="57B726D8" w14:textId="77777777" w:rsidR="00A46A46" w:rsidRDefault="007936FA">
            <w:pPr>
              <w:spacing w:after="0" w:line="252" w:lineRule="auto"/>
            </w:pPr>
            <w:r>
              <w:rPr>
                <w:sz w:val="18"/>
              </w:rPr>
              <w:t>capas ocultas</w:t>
            </w:r>
          </w:p>
        </w:tc>
        <w:tc>
          <w:tcPr>
            <w:tcW w:w="1500" w:type="dxa"/>
            <w:shd w:val="clear" w:color="auto" w:fill="FFFFFF"/>
            <w:tcMar>
              <w:top w:w="80" w:type="dxa"/>
              <w:left w:w="120" w:type="dxa"/>
              <w:bottom w:w="80" w:type="dxa"/>
              <w:right w:w="120" w:type="dxa"/>
            </w:tcMar>
            <w:vAlign w:val="center"/>
          </w:tcPr>
          <w:p w14:paraId="285A1DB0" w14:textId="77777777" w:rsidR="00A46A46" w:rsidRDefault="007936FA">
            <w:pPr>
              <w:spacing w:after="0" w:line="252" w:lineRule="auto"/>
            </w:pPr>
            <w:r>
              <w:rPr>
                <w:sz w:val="18"/>
              </w:rPr>
              <w:t>(64, 32)</w:t>
            </w:r>
          </w:p>
        </w:tc>
        <w:tc>
          <w:tcPr>
            <w:tcW w:w="5760" w:type="dxa"/>
            <w:shd w:val="clear" w:color="auto" w:fill="FFFFFF"/>
            <w:tcMar>
              <w:top w:w="80" w:type="dxa"/>
              <w:left w:w="120" w:type="dxa"/>
              <w:bottom w:w="80" w:type="dxa"/>
              <w:right w:w="120" w:type="dxa"/>
            </w:tcMar>
            <w:vAlign w:val="center"/>
          </w:tcPr>
          <w:p w14:paraId="2431AE06" w14:textId="77777777" w:rsidR="00A46A46" w:rsidRDefault="007936FA">
            <w:pPr>
              <w:spacing w:after="0" w:line="252" w:lineRule="auto"/>
            </w:pPr>
            <w:r>
              <w:rPr>
                <w:sz w:val="18"/>
              </w:rPr>
              <w:t>Capacidad del perceptrón multicapa.</w:t>
            </w:r>
          </w:p>
        </w:tc>
      </w:tr>
      <w:tr w:rsidR="00A46A46" w14:paraId="7E130626" w14:textId="77777777">
        <w:trPr>
          <w:cantSplit/>
        </w:trPr>
        <w:tc>
          <w:tcPr>
            <w:tcW w:w="2100" w:type="dxa"/>
            <w:shd w:val="clear" w:color="auto" w:fill="FFFFFF"/>
            <w:tcMar>
              <w:top w:w="80" w:type="dxa"/>
              <w:left w:w="120" w:type="dxa"/>
              <w:bottom w:w="80" w:type="dxa"/>
              <w:right w:w="120" w:type="dxa"/>
            </w:tcMar>
            <w:vAlign w:val="center"/>
          </w:tcPr>
          <w:p w14:paraId="60FBD268" w14:textId="77777777" w:rsidR="00A46A46" w:rsidRDefault="007936FA">
            <w:pPr>
              <w:spacing w:after="0" w:line="252" w:lineRule="auto"/>
            </w:pPr>
            <w:r>
              <w:rPr>
                <w:sz w:val="18"/>
              </w:rPr>
              <w:t>activación</w:t>
            </w:r>
          </w:p>
        </w:tc>
        <w:tc>
          <w:tcPr>
            <w:tcW w:w="1500" w:type="dxa"/>
            <w:shd w:val="clear" w:color="auto" w:fill="FFFFFF"/>
            <w:tcMar>
              <w:top w:w="80" w:type="dxa"/>
              <w:left w:w="120" w:type="dxa"/>
              <w:bottom w:w="80" w:type="dxa"/>
              <w:right w:w="120" w:type="dxa"/>
            </w:tcMar>
            <w:vAlign w:val="center"/>
          </w:tcPr>
          <w:p w14:paraId="37C3B952" w14:textId="77777777" w:rsidR="00A46A46" w:rsidRDefault="007936FA">
            <w:pPr>
              <w:spacing w:after="0" w:line="252" w:lineRule="auto"/>
            </w:pPr>
            <w:r>
              <w:rPr>
                <w:sz w:val="18"/>
              </w:rPr>
              <w:t>ReLU</w:t>
            </w:r>
          </w:p>
        </w:tc>
        <w:tc>
          <w:tcPr>
            <w:tcW w:w="5760" w:type="dxa"/>
            <w:shd w:val="clear" w:color="auto" w:fill="FFFFFF"/>
            <w:tcMar>
              <w:top w:w="80" w:type="dxa"/>
              <w:left w:w="120" w:type="dxa"/>
              <w:bottom w:w="80" w:type="dxa"/>
              <w:right w:w="120" w:type="dxa"/>
            </w:tcMar>
            <w:vAlign w:val="center"/>
          </w:tcPr>
          <w:p w14:paraId="6AA95AF3" w14:textId="77777777" w:rsidR="00A46A46" w:rsidRDefault="007936FA">
            <w:pPr>
              <w:spacing w:after="0" w:line="252" w:lineRule="auto"/>
            </w:pPr>
            <w:r>
              <w:rPr>
                <w:sz w:val="18"/>
              </w:rPr>
              <w:t>Introduce no linealidad.</w:t>
            </w:r>
          </w:p>
        </w:tc>
      </w:tr>
      <w:tr w:rsidR="00A46A46" w14:paraId="5C095827" w14:textId="77777777">
        <w:trPr>
          <w:cantSplit/>
        </w:trPr>
        <w:tc>
          <w:tcPr>
            <w:tcW w:w="2100" w:type="dxa"/>
            <w:shd w:val="clear" w:color="auto" w:fill="FFFFFF"/>
            <w:tcMar>
              <w:top w:w="80" w:type="dxa"/>
              <w:left w:w="120" w:type="dxa"/>
              <w:bottom w:w="80" w:type="dxa"/>
              <w:right w:w="120" w:type="dxa"/>
            </w:tcMar>
            <w:vAlign w:val="center"/>
          </w:tcPr>
          <w:p w14:paraId="3ADFD2E5" w14:textId="77777777" w:rsidR="00A46A46" w:rsidRDefault="007936FA">
            <w:pPr>
              <w:spacing w:after="0" w:line="252" w:lineRule="auto"/>
            </w:pPr>
            <w:r>
              <w:rPr>
                <w:sz w:val="18"/>
              </w:rPr>
              <w:t>alpha</w:t>
            </w:r>
          </w:p>
        </w:tc>
        <w:tc>
          <w:tcPr>
            <w:tcW w:w="1500" w:type="dxa"/>
            <w:shd w:val="clear" w:color="auto" w:fill="FFFFFF"/>
            <w:tcMar>
              <w:top w:w="80" w:type="dxa"/>
              <w:left w:w="120" w:type="dxa"/>
              <w:bottom w:w="80" w:type="dxa"/>
              <w:right w:w="120" w:type="dxa"/>
            </w:tcMar>
            <w:vAlign w:val="center"/>
          </w:tcPr>
          <w:p w14:paraId="37AA7508" w14:textId="77777777" w:rsidR="00A46A46" w:rsidRDefault="007936FA">
            <w:pPr>
              <w:spacing w:after="0" w:line="252" w:lineRule="auto"/>
            </w:pPr>
            <w:r>
              <w:rPr>
                <w:sz w:val="18"/>
              </w:rPr>
              <w:t>0,0001</w:t>
            </w:r>
          </w:p>
        </w:tc>
        <w:tc>
          <w:tcPr>
            <w:tcW w:w="5760" w:type="dxa"/>
            <w:shd w:val="clear" w:color="auto" w:fill="FFFFFF"/>
            <w:tcMar>
              <w:top w:w="80" w:type="dxa"/>
              <w:left w:w="120" w:type="dxa"/>
              <w:bottom w:w="80" w:type="dxa"/>
              <w:right w:w="120" w:type="dxa"/>
            </w:tcMar>
            <w:vAlign w:val="center"/>
          </w:tcPr>
          <w:p w14:paraId="21588595" w14:textId="77777777" w:rsidR="00A46A46" w:rsidRDefault="007936FA">
            <w:pPr>
              <w:spacing w:after="0" w:line="252" w:lineRule="auto"/>
            </w:pPr>
            <w:r>
              <w:rPr>
                <w:sz w:val="18"/>
              </w:rPr>
              <w:t>Regularización para contener el sobreajuste.</w:t>
            </w:r>
          </w:p>
        </w:tc>
      </w:tr>
      <w:tr w:rsidR="00A46A46" w14:paraId="47B9D5E6" w14:textId="77777777">
        <w:trPr>
          <w:cantSplit/>
        </w:trPr>
        <w:tc>
          <w:tcPr>
            <w:tcW w:w="2100" w:type="dxa"/>
            <w:shd w:val="clear" w:color="auto" w:fill="FFFFFF"/>
            <w:tcMar>
              <w:top w:w="80" w:type="dxa"/>
              <w:left w:w="120" w:type="dxa"/>
              <w:bottom w:w="80" w:type="dxa"/>
              <w:right w:w="120" w:type="dxa"/>
            </w:tcMar>
            <w:vAlign w:val="center"/>
          </w:tcPr>
          <w:p w14:paraId="6D87C4C1" w14:textId="77777777" w:rsidR="00A46A46" w:rsidRDefault="007936FA">
            <w:pPr>
              <w:spacing w:after="0" w:line="252" w:lineRule="auto"/>
            </w:pPr>
            <w:r>
              <w:rPr>
                <w:sz w:val="18"/>
              </w:rPr>
              <w:t>learning rate</w:t>
            </w:r>
          </w:p>
        </w:tc>
        <w:tc>
          <w:tcPr>
            <w:tcW w:w="1500" w:type="dxa"/>
            <w:shd w:val="clear" w:color="auto" w:fill="FFFFFF"/>
            <w:tcMar>
              <w:top w:w="80" w:type="dxa"/>
              <w:left w:w="120" w:type="dxa"/>
              <w:bottom w:w="80" w:type="dxa"/>
              <w:right w:w="120" w:type="dxa"/>
            </w:tcMar>
            <w:vAlign w:val="center"/>
          </w:tcPr>
          <w:p w14:paraId="0C94123C" w14:textId="77777777" w:rsidR="00A46A46" w:rsidRDefault="007936FA">
            <w:pPr>
              <w:spacing w:after="0" w:line="252" w:lineRule="auto"/>
            </w:pPr>
            <w:r>
              <w:rPr>
                <w:sz w:val="18"/>
              </w:rPr>
              <w:t>0,001</w:t>
            </w:r>
          </w:p>
        </w:tc>
        <w:tc>
          <w:tcPr>
            <w:tcW w:w="5760" w:type="dxa"/>
            <w:shd w:val="clear" w:color="auto" w:fill="FFFFFF"/>
            <w:tcMar>
              <w:top w:w="80" w:type="dxa"/>
              <w:left w:w="120" w:type="dxa"/>
              <w:bottom w:w="80" w:type="dxa"/>
              <w:right w:w="120" w:type="dxa"/>
            </w:tcMar>
            <w:vAlign w:val="center"/>
          </w:tcPr>
          <w:p w14:paraId="278C2D7D" w14:textId="77777777" w:rsidR="00A46A46" w:rsidRDefault="007936FA">
            <w:pPr>
              <w:spacing w:after="0" w:line="252" w:lineRule="auto"/>
            </w:pPr>
            <w:r>
              <w:rPr>
                <w:sz w:val="18"/>
              </w:rPr>
              <w:t>Tamaño de los pasos de optimización.</w:t>
            </w:r>
          </w:p>
        </w:tc>
      </w:tr>
      <w:tr w:rsidR="00A46A46" w14:paraId="7BCA2619" w14:textId="77777777">
        <w:trPr>
          <w:cantSplit/>
        </w:trPr>
        <w:tc>
          <w:tcPr>
            <w:tcW w:w="2100" w:type="dxa"/>
            <w:shd w:val="clear" w:color="auto" w:fill="FFFFFF"/>
            <w:tcMar>
              <w:top w:w="80" w:type="dxa"/>
              <w:left w:w="120" w:type="dxa"/>
              <w:bottom w:w="80" w:type="dxa"/>
              <w:right w:w="120" w:type="dxa"/>
            </w:tcMar>
            <w:vAlign w:val="center"/>
          </w:tcPr>
          <w:p w14:paraId="3F4FA8F4" w14:textId="77777777" w:rsidR="00A46A46" w:rsidRDefault="007936FA">
            <w:pPr>
              <w:spacing w:after="0" w:line="252" w:lineRule="auto"/>
            </w:pPr>
            <w:r>
              <w:rPr>
                <w:sz w:val="18"/>
              </w:rPr>
              <w:t>max_iter</w:t>
            </w:r>
          </w:p>
        </w:tc>
        <w:tc>
          <w:tcPr>
            <w:tcW w:w="1500" w:type="dxa"/>
            <w:shd w:val="clear" w:color="auto" w:fill="FFFFFF"/>
            <w:tcMar>
              <w:top w:w="80" w:type="dxa"/>
              <w:left w:w="120" w:type="dxa"/>
              <w:bottom w:w="80" w:type="dxa"/>
              <w:right w:w="120" w:type="dxa"/>
            </w:tcMar>
            <w:vAlign w:val="center"/>
          </w:tcPr>
          <w:p w14:paraId="6E116EA8" w14:textId="77777777" w:rsidR="00A46A46" w:rsidRDefault="007936FA">
            <w:pPr>
              <w:spacing w:after="0" w:line="252" w:lineRule="auto"/>
            </w:pPr>
            <w:r>
              <w:rPr>
                <w:sz w:val="18"/>
              </w:rPr>
              <w:t>500</w:t>
            </w:r>
          </w:p>
        </w:tc>
        <w:tc>
          <w:tcPr>
            <w:tcW w:w="5760" w:type="dxa"/>
            <w:shd w:val="clear" w:color="auto" w:fill="FFFFFF"/>
            <w:tcMar>
              <w:top w:w="80" w:type="dxa"/>
              <w:left w:w="120" w:type="dxa"/>
              <w:bottom w:w="80" w:type="dxa"/>
              <w:right w:w="120" w:type="dxa"/>
            </w:tcMar>
            <w:vAlign w:val="center"/>
          </w:tcPr>
          <w:p w14:paraId="2DCF10F4" w14:textId="77777777" w:rsidR="00A46A46" w:rsidRDefault="007936FA">
            <w:pPr>
              <w:spacing w:after="0" w:line="252" w:lineRule="auto"/>
            </w:pPr>
            <w:r>
              <w:rPr>
                <w:sz w:val="18"/>
              </w:rPr>
              <w:t>Límite de iteraciones de entrenamiento.</w:t>
            </w:r>
          </w:p>
        </w:tc>
      </w:tr>
      <w:tr w:rsidR="00A46A46" w14:paraId="747D8987" w14:textId="77777777">
        <w:trPr>
          <w:cantSplit/>
        </w:trPr>
        <w:tc>
          <w:tcPr>
            <w:tcW w:w="2100" w:type="dxa"/>
            <w:shd w:val="clear" w:color="auto" w:fill="FFFFFF"/>
            <w:tcMar>
              <w:top w:w="80" w:type="dxa"/>
              <w:left w:w="120" w:type="dxa"/>
              <w:bottom w:w="80" w:type="dxa"/>
              <w:right w:w="120" w:type="dxa"/>
            </w:tcMar>
            <w:vAlign w:val="center"/>
          </w:tcPr>
          <w:p w14:paraId="15247589" w14:textId="77777777" w:rsidR="00A46A46" w:rsidRDefault="007936FA">
            <w:pPr>
              <w:spacing w:after="0" w:line="252" w:lineRule="auto"/>
            </w:pPr>
            <w:r>
              <w:rPr>
                <w:sz w:val="18"/>
              </w:rPr>
              <w:t>random_state</w:t>
            </w:r>
          </w:p>
        </w:tc>
        <w:tc>
          <w:tcPr>
            <w:tcW w:w="1500" w:type="dxa"/>
            <w:shd w:val="clear" w:color="auto" w:fill="FFFFFF"/>
            <w:tcMar>
              <w:top w:w="80" w:type="dxa"/>
              <w:left w:w="120" w:type="dxa"/>
              <w:bottom w:w="80" w:type="dxa"/>
              <w:right w:w="120" w:type="dxa"/>
            </w:tcMar>
            <w:vAlign w:val="center"/>
          </w:tcPr>
          <w:p w14:paraId="32BDC457" w14:textId="77777777" w:rsidR="00A46A46" w:rsidRDefault="007936FA">
            <w:pPr>
              <w:spacing w:after="0" w:line="252" w:lineRule="auto"/>
            </w:pPr>
            <w:r>
              <w:rPr>
                <w:sz w:val="18"/>
              </w:rPr>
              <w:t>42</w:t>
            </w:r>
          </w:p>
        </w:tc>
        <w:tc>
          <w:tcPr>
            <w:tcW w:w="5760" w:type="dxa"/>
            <w:shd w:val="clear" w:color="auto" w:fill="FFFFFF"/>
            <w:tcMar>
              <w:top w:w="80" w:type="dxa"/>
              <w:left w:w="120" w:type="dxa"/>
              <w:bottom w:w="80" w:type="dxa"/>
              <w:right w:w="120" w:type="dxa"/>
            </w:tcMar>
            <w:vAlign w:val="center"/>
          </w:tcPr>
          <w:p w14:paraId="35220098" w14:textId="77777777" w:rsidR="00A46A46" w:rsidRDefault="007936FA">
            <w:pPr>
              <w:spacing w:after="0" w:line="252" w:lineRule="auto"/>
            </w:pPr>
            <w:r>
              <w:rPr>
                <w:sz w:val="18"/>
              </w:rPr>
              <w:t>Reproducibilidad del componente aleatorio.</w:t>
            </w:r>
          </w:p>
        </w:tc>
      </w:tr>
    </w:tbl>
    <w:p w14:paraId="0F11F6BC" w14:textId="77777777" w:rsidR="00A46A46" w:rsidRDefault="00A46A46">
      <w:pPr>
        <w:spacing w:after="40"/>
      </w:pPr>
    </w:p>
    <w:p w14:paraId="3F3332FC" w14:textId="77777777" w:rsidR="00A46A46" w:rsidRDefault="007936FA">
      <w:pPr>
        <w:pStyle w:val="Ttulo2"/>
      </w:pPr>
      <w:bookmarkStart w:id="23" w:name="_Toc237284378"/>
      <w:r>
        <w:t>Entrenamiento y persistencia</w:t>
      </w:r>
      <w:bookmarkEnd w:id="23"/>
    </w:p>
    <w:p w14:paraId="2A37B93A" w14:textId="77777777" w:rsidR="00A46A46" w:rsidRDefault="007936FA">
      <w:r>
        <w:t>El pipeline reúne vectorizador y MLP en un solo objeto del servidor. ModelStorage encapsula carga y guardado; backend_service activa cada entrenamiento con sustitución atómica e invalida la caché para que las siguientes peticiones usen la versión nueva.</w:t>
      </w:r>
    </w:p>
    <w:p w14:paraId="36C9AB15" w14:textId="77777777" w:rsidR="00A46A46" w:rsidRDefault="007936FA">
      <w:r>
        <w:t>El backend conserva en el modelo fuentes, columnas, fecha, hiperparámetros y estadísticas, pero no textos crudos. Los clientes solo reciben metadatos y un identificador SHA-256 abreviado de versión; los joblib nunca se transfieren por la API.</w:t>
      </w:r>
    </w:p>
    <w:p w14:paraId="71B50344" w14:textId="77777777" w:rsidR="00A46A46" w:rsidRDefault="007936FA">
      <w:pPr>
        <w:pStyle w:val="Ttulo2"/>
      </w:pPr>
      <w:bookmarkStart w:id="24" w:name="_Toc237284379"/>
      <w:r>
        <w:t>Modelos guardados en la rama</w:t>
      </w:r>
      <w:bookmarkEnd w:id="24"/>
    </w:p>
    <w:tbl>
      <w:tblPr>
        <w:tblStyle w:val="Tablaconcuadrcula"/>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500"/>
        <w:gridCol w:w="2150"/>
        <w:gridCol w:w="3150"/>
        <w:gridCol w:w="2560"/>
      </w:tblGrid>
      <w:tr w:rsidR="00A46A46" w14:paraId="2C44BB44" w14:textId="77777777">
        <w:trPr>
          <w:cantSplit/>
          <w:tblHeader/>
        </w:trPr>
        <w:tc>
          <w:tcPr>
            <w:tcW w:w="1500" w:type="dxa"/>
            <w:shd w:val="clear" w:color="auto" w:fill="E8EEF5"/>
            <w:tcMar>
              <w:top w:w="80" w:type="dxa"/>
              <w:left w:w="120" w:type="dxa"/>
              <w:bottom w:w="80" w:type="dxa"/>
              <w:right w:w="120" w:type="dxa"/>
            </w:tcMar>
            <w:vAlign w:val="center"/>
          </w:tcPr>
          <w:p w14:paraId="484B4236" w14:textId="77777777" w:rsidR="00A46A46" w:rsidRDefault="007936FA">
            <w:pPr>
              <w:spacing w:after="0" w:line="252" w:lineRule="auto"/>
            </w:pPr>
            <w:r>
              <w:rPr>
                <w:b/>
                <w:color w:val="1F4D78"/>
                <w:sz w:val="18"/>
              </w:rPr>
              <w:t>Modelo</w:t>
            </w:r>
          </w:p>
        </w:tc>
        <w:tc>
          <w:tcPr>
            <w:tcW w:w="2150" w:type="dxa"/>
            <w:shd w:val="clear" w:color="auto" w:fill="E8EEF5"/>
            <w:tcMar>
              <w:top w:w="80" w:type="dxa"/>
              <w:left w:w="120" w:type="dxa"/>
              <w:bottom w:w="80" w:type="dxa"/>
              <w:right w:w="120" w:type="dxa"/>
            </w:tcMar>
            <w:vAlign w:val="center"/>
          </w:tcPr>
          <w:p w14:paraId="0A37EADC" w14:textId="77777777" w:rsidR="006A7078" w:rsidRDefault="002E4620">
            <w:r>
              <w:t>Ejemplos del último entrenamiento</w:t>
            </w:r>
          </w:p>
        </w:tc>
        <w:tc>
          <w:tcPr>
            <w:tcW w:w="3150" w:type="dxa"/>
            <w:shd w:val="clear" w:color="auto" w:fill="E8EEF5"/>
            <w:tcMar>
              <w:top w:w="80" w:type="dxa"/>
              <w:left w:w="120" w:type="dxa"/>
              <w:bottom w:w="80" w:type="dxa"/>
              <w:right w:w="120" w:type="dxa"/>
            </w:tcMar>
            <w:vAlign w:val="center"/>
          </w:tcPr>
          <w:p w14:paraId="1E39BA36" w14:textId="77777777" w:rsidR="00A46A46" w:rsidRDefault="007936FA">
            <w:pPr>
              <w:spacing w:after="0" w:line="252" w:lineRule="auto"/>
            </w:pPr>
            <w:r>
              <w:rPr>
                <w:b/>
                <w:color w:val="1F4D78"/>
                <w:sz w:val="18"/>
              </w:rPr>
              <w:t>Distribución</w:t>
            </w:r>
          </w:p>
        </w:tc>
        <w:tc>
          <w:tcPr>
            <w:tcW w:w="2560" w:type="dxa"/>
            <w:shd w:val="clear" w:color="auto" w:fill="E8EEF5"/>
            <w:tcMar>
              <w:top w:w="80" w:type="dxa"/>
              <w:left w:w="120" w:type="dxa"/>
              <w:bottom w:w="80" w:type="dxa"/>
              <w:right w:w="120" w:type="dxa"/>
            </w:tcMar>
            <w:vAlign w:val="center"/>
          </w:tcPr>
          <w:p w14:paraId="27A97D9D" w14:textId="77777777" w:rsidR="00A46A46" w:rsidRDefault="007936FA">
            <w:pPr>
              <w:spacing w:after="0" w:line="252" w:lineRule="auto"/>
            </w:pPr>
            <w:r>
              <w:rPr>
                <w:b/>
                <w:color w:val="1F4D78"/>
                <w:sz w:val="18"/>
              </w:rPr>
              <w:t>Exactitud de entrenamiento</w:t>
            </w:r>
          </w:p>
        </w:tc>
      </w:tr>
      <w:tr w:rsidR="00A46A46" w14:paraId="4DA662A0" w14:textId="77777777">
        <w:trPr>
          <w:cantSplit/>
        </w:trPr>
        <w:tc>
          <w:tcPr>
            <w:tcW w:w="1500" w:type="dxa"/>
            <w:shd w:val="clear" w:color="auto" w:fill="FFFFFF"/>
            <w:tcMar>
              <w:top w:w="80" w:type="dxa"/>
              <w:left w:w="120" w:type="dxa"/>
              <w:bottom w:w="80" w:type="dxa"/>
              <w:right w:w="120" w:type="dxa"/>
            </w:tcMar>
            <w:vAlign w:val="center"/>
          </w:tcPr>
          <w:p w14:paraId="63D0E143" w14:textId="77777777" w:rsidR="00A46A46" w:rsidRDefault="007936FA">
            <w:pPr>
              <w:spacing w:after="0" w:line="252" w:lineRule="auto"/>
            </w:pPr>
            <w:r>
              <w:rPr>
                <w:sz w:val="18"/>
              </w:rPr>
              <w:t>Español</w:t>
            </w:r>
          </w:p>
        </w:tc>
        <w:tc>
          <w:tcPr>
            <w:tcW w:w="2150" w:type="dxa"/>
            <w:shd w:val="clear" w:color="auto" w:fill="FFFFFF"/>
            <w:tcMar>
              <w:top w:w="80" w:type="dxa"/>
              <w:left w:w="120" w:type="dxa"/>
              <w:bottom w:w="80" w:type="dxa"/>
              <w:right w:w="120" w:type="dxa"/>
            </w:tcMar>
            <w:vAlign w:val="center"/>
          </w:tcPr>
          <w:p w14:paraId="5F5EC511" w14:textId="77777777" w:rsidR="00A46A46" w:rsidRDefault="007936FA">
            <w:pPr>
              <w:spacing w:after="0" w:line="252" w:lineRule="auto"/>
            </w:pPr>
            <w:r>
              <w:rPr>
                <w:sz w:val="18"/>
              </w:rPr>
              <w:t>1.148 ejemplos</w:t>
            </w:r>
          </w:p>
        </w:tc>
        <w:tc>
          <w:tcPr>
            <w:tcW w:w="3150" w:type="dxa"/>
            <w:shd w:val="clear" w:color="auto" w:fill="FFFFFF"/>
            <w:tcMar>
              <w:top w:w="80" w:type="dxa"/>
              <w:left w:w="120" w:type="dxa"/>
              <w:bottom w:w="80" w:type="dxa"/>
              <w:right w:w="120" w:type="dxa"/>
            </w:tcMar>
            <w:vAlign w:val="center"/>
          </w:tcPr>
          <w:p w14:paraId="51BB156F" w14:textId="77777777" w:rsidR="00A46A46" w:rsidRDefault="007936FA">
            <w:pPr>
              <w:spacing w:after="0" w:line="252" w:lineRule="auto"/>
            </w:pPr>
            <w:r>
              <w:rPr>
                <w:sz w:val="18"/>
              </w:rPr>
              <w:t>613 phishing/spam / 535 legítimos</w:t>
            </w:r>
          </w:p>
        </w:tc>
        <w:tc>
          <w:tcPr>
            <w:tcW w:w="2560" w:type="dxa"/>
            <w:shd w:val="clear" w:color="auto" w:fill="FFFFFF"/>
            <w:tcMar>
              <w:top w:w="80" w:type="dxa"/>
              <w:left w:w="120" w:type="dxa"/>
              <w:bottom w:w="80" w:type="dxa"/>
              <w:right w:w="120" w:type="dxa"/>
            </w:tcMar>
            <w:vAlign w:val="center"/>
          </w:tcPr>
          <w:p w14:paraId="1132319F" w14:textId="77777777" w:rsidR="00A46A46" w:rsidRDefault="007936FA">
            <w:pPr>
              <w:spacing w:after="0" w:line="252" w:lineRule="auto"/>
            </w:pPr>
            <w:r>
              <w:rPr>
                <w:sz w:val="18"/>
              </w:rPr>
              <w:t>99,91 %</w:t>
            </w:r>
          </w:p>
        </w:tc>
      </w:tr>
      <w:tr w:rsidR="00A46A46" w14:paraId="74CF63CF" w14:textId="77777777">
        <w:trPr>
          <w:cantSplit/>
        </w:trPr>
        <w:tc>
          <w:tcPr>
            <w:tcW w:w="1500" w:type="dxa"/>
            <w:shd w:val="clear" w:color="auto" w:fill="FFFFFF"/>
            <w:tcMar>
              <w:top w:w="80" w:type="dxa"/>
              <w:left w:w="120" w:type="dxa"/>
              <w:bottom w:w="80" w:type="dxa"/>
              <w:right w:w="120" w:type="dxa"/>
            </w:tcMar>
            <w:vAlign w:val="center"/>
          </w:tcPr>
          <w:p w14:paraId="03226101" w14:textId="77777777" w:rsidR="00A46A46" w:rsidRDefault="007936FA">
            <w:pPr>
              <w:spacing w:after="0" w:line="252" w:lineRule="auto"/>
            </w:pPr>
            <w:r>
              <w:rPr>
                <w:sz w:val="18"/>
              </w:rPr>
              <w:t>Inglés</w:t>
            </w:r>
          </w:p>
        </w:tc>
        <w:tc>
          <w:tcPr>
            <w:tcW w:w="2150" w:type="dxa"/>
            <w:shd w:val="clear" w:color="auto" w:fill="FFFFFF"/>
            <w:tcMar>
              <w:top w:w="80" w:type="dxa"/>
              <w:left w:w="120" w:type="dxa"/>
              <w:bottom w:w="80" w:type="dxa"/>
              <w:right w:w="120" w:type="dxa"/>
            </w:tcMar>
            <w:vAlign w:val="center"/>
          </w:tcPr>
          <w:p w14:paraId="58F024C6" w14:textId="77777777" w:rsidR="00A46A46" w:rsidRDefault="007936FA">
            <w:pPr>
              <w:spacing w:after="0" w:line="252" w:lineRule="auto"/>
            </w:pPr>
            <w:r>
              <w:rPr>
                <w:sz w:val="18"/>
              </w:rPr>
              <w:t>65.661 ejemplos</w:t>
            </w:r>
          </w:p>
        </w:tc>
        <w:tc>
          <w:tcPr>
            <w:tcW w:w="3150" w:type="dxa"/>
            <w:shd w:val="clear" w:color="auto" w:fill="FFFFFF"/>
            <w:tcMar>
              <w:top w:w="80" w:type="dxa"/>
              <w:left w:w="120" w:type="dxa"/>
              <w:bottom w:w="80" w:type="dxa"/>
              <w:right w:w="120" w:type="dxa"/>
            </w:tcMar>
            <w:vAlign w:val="center"/>
          </w:tcPr>
          <w:p w14:paraId="0FBFAFBA" w14:textId="77777777" w:rsidR="00A46A46" w:rsidRDefault="007936FA">
            <w:pPr>
              <w:spacing w:after="0" w:line="252" w:lineRule="auto"/>
            </w:pPr>
            <w:r>
              <w:rPr>
                <w:sz w:val="18"/>
              </w:rPr>
              <w:t>34.275 phishing / 31.386 legítimos</w:t>
            </w:r>
          </w:p>
        </w:tc>
        <w:tc>
          <w:tcPr>
            <w:tcW w:w="2560" w:type="dxa"/>
            <w:shd w:val="clear" w:color="auto" w:fill="FFFFFF"/>
            <w:tcMar>
              <w:top w:w="80" w:type="dxa"/>
              <w:left w:w="120" w:type="dxa"/>
              <w:bottom w:w="80" w:type="dxa"/>
              <w:right w:w="120" w:type="dxa"/>
            </w:tcMar>
            <w:vAlign w:val="center"/>
          </w:tcPr>
          <w:p w14:paraId="47C53D59" w14:textId="77777777" w:rsidR="00A46A46" w:rsidRDefault="007936FA">
            <w:pPr>
              <w:spacing w:after="0" w:line="252" w:lineRule="auto"/>
            </w:pPr>
            <w:r>
              <w:rPr>
                <w:sz w:val="18"/>
              </w:rPr>
              <w:t>99,98 %</w:t>
            </w:r>
          </w:p>
        </w:tc>
      </w:tr>
    </w:tbl>
    <w:p w14:paraId="5334EC4B" w14:textId="77777777" w:rsidR="00A46A46" w:rsidRDefault="00A46A46">
      <w:pPr>
        <w:spacing w:after="40"/>
      </w:pPr>
    </w:p>
    <w:tbl>
      <w:tblPr>
        <w:tblW w:w="9360" w:type="dxa"/>
        <w:tblInd w:w="120" w:type="dxa"/>
        <w:tblBorders>
          <w:top w:val="nil"/>
          <w:left w:val="single" w:sz="20" w:space="0" w:color="A33A3A"/>
          <w:bottom w:val="nil"/>
          <w:right w:val="nil"/>
          <w:insideH w:val="nil"/>
          <w:insideV w:val="nil"/>
        </w:tblBorders>
        <w:tblLayout w:type="fixed"/>
        <w:tblLook w:val="04A0" w:firstRow="1" w:lastRow="0" w:firstColumn="1" w:lastColumn="0" w:noHBand="0" w:noVBand="1"/>
      </w:tblPr>
      <w:tblGrid>
        <w:gridCol w:w="9360"/>
      </w:tblGrid>
      <w:tr w:rsidR="00A46A46" w14:paraId="7F7CD640" w14:textId="77777777">
        <w:trPr>
          <w:cantSplit/>
        </w:trPr>
        <w:tc>
          <w:tcPr>
            <w:tcW w:w="9360" w:type="dxa"/>
            <w:shd w:val="clear" w:color="auto" w:fill="FCECEC"/>
            <w:tcMar>
              <w:top w:w="130" w:type="dxa"/>
              <w:left w:w="120" w:type="dxa"/>
              <w:bottom w:w="130" w:type="dxa"/>
              <w:right w:w="120" w:type="dxa"/>
            </w:tcMar>
          </w:tcPr>
          <w:p w14:paraId="3059C8E5" w14:textId="77777777" w:rsidR="00A46A46" w:rsidRDefault="007936FA">
            <w:pPr>
              <w:spacing w:after="0" w:line="283" w:lineRule="auto"/>
            </w:pPr>
            <w:r>
              <w:rPr>
                <w:b/>
                <w:color w:val="A33A3A"/>
                <w:sz w:val="20"/>
              </w:rPr>
              <w:lastRenderedPageBreak/>
              <w:t xml:space="preserve">No confundas métricas: </w:t>
            </w:r>
            <w:r>
              <w:rPr>
                <w:sz w:val="20"/>
              </w:rPr>
              <w:t>esas exactitudes se calculan sobre los mismos datos usados para entrenar. Sirven como comprobación de ajuste, no como evidencia de generalización. Una cifra cercana al 100 % puede indicar memorización y exige evaluación separada.</w:t>
            </w:r>
          </w:p>
        </w:tc>
      </w:tr>
    </w:tbl>
    <w:p w14:paraId="73344604" w14:textId="77777777" w:rsidR="00A46A46" w:rsidRDefault="00A46A46">
      <w:pPr>
        <w:spacing w:after="40"/>
      </w:pPr>
    </w:p>
    <w:p w14:paraId="376EEF88" w14:textId="77777777" w:rsidR="00A46A46" w:rsidRDefault="007936FA">
      <w:pPr>
        <w:pStyle w:val="Ttulo2"/>
      </w:pPr>
      <w:bookmarkStart w:id="25" w:name="_Toc237284380"/>
      <w:r>
        <w:t>Por qué TF-IDF + MLP y no un transformer</w:t>
      </w:r>
      <w:bookmarkEnd w:id="25"/>
    </w:p>
    <w:p w14:paraId="35E7F36C" w14:textId="77777777" w:rsidR="00A46A46" w:rsidRDefault="007936FA">
      <w:r>
        <w:t>La elección es coherente con el alcance: requiere menos recursos, se entrena localmente, permite experimentar con CSV propios y ofrece una línea base comprensible. Un transformer podría captar mejor contexto y semántica, pero aumentaría coste, complejidad de despliegue y necesidad de datos. La respuesta correcta no es que MLP sea mejor que un transformer, sino que es una solución proporcional al objetivo académico y deja una comparación futura bien definida.</w:t>
      </w:r>
    </w:p>
    <w:p w14:paraId="1E7246DC" w14:textId="77777777" w:rsidR="00A46A46" w:rsidRDefault="007936FA">
      <w:pPr>
        <w:pStyle w:val="Ttulo1"/>
      </w:pPr>
      <w:bookmarkStart w:id="26" w:name="_Toc237284381"/>
      <w:r>
        <w:t>Modo combinado</w:t>
      </w:r>
      <w:bookmarkEnd w:id="26"/>
    </w:p>
    <w:p w14:paraId="21152A7C" w14:textId="77777777" w:rsidR="00A46A46" w:rsidRDefault="007936FA">
      <w:r>
        <w:t>El modo combinado calcula una media ponderada de las dos puntuaciones. En la interfaz, el usuario elige el peso heurístico y el peso neuronal se deriva como 100 menos ese valor, evitando configuraciones que no sumen 100.</w:t>
      </w:r>
    </w:p>
    <w:p w14:paraId="440B923E" w14:textId="77777777" w:rsidR="00A46A46" w:rsidRDefault="007936FA">
      <w:pPr>
        <w:pStyle w:val="Cdigo"/>
        <w:shd w:val="clear" w:color="auto" w:fill="E8EEF5"/>
        <w:ind w:left="173" w:right="173"/>
      </w:pPr>
      <w:r>
        <w:t>riesgo_combinado = (riesgo_heurístico * peso_heurístico + riesgo_neuronal * peso_neuronal) / (peso_heurístico + peso_neuronal)</w:t>
      </w:r>
      <w:r>
        <w:br/>
        <w:t>configuración calibrada: 45 % heurística + 55 % neuronal; alta confianza: 70</w:t>
      </w:r>
      <w:r>
        <w:br/>
        <w:t>umbral calibrado del combinado: 26</w:t>
      </w:r>
    </w:p>
    <w:p w14:paraId="0AF61B09" w14:textId="77777777" w:rsidR="00A46A46" w:rsidRDefault="007936FA">
      <w:r>
        <w:t>El resultado es una puntuación de riesgo, no una probabilidad calibrada. Mezcla una suma experta con una probabilidad del clasificador; ambas comparten la escala 0-100, pero su significado estadístico es distinto. Esta combinación es operativa y explicable, aunque una versión científica más fuerte debería calibrar ambos componentes y aprender los pesos sobre un conjunto de validación.</w:t>
      </w:r>
    </w:p>
    <w:p w14:paraId="1E77D8D3" w14:textId="77777777" w:rsidR="00A46A46" w:rsidRDefault="007936FA">
      <w:pPr>
        <w:pStyle w:val="Ttulo2"/>
      </w:pPr>
      <w:bookmarkStart w:id="27" w:name="_Toc237284382"/>
      <w:r>
        <w:t>Ejemplo reproducible con los modelos actuales</w:t>
      </w:r>
      <w:bookmarkEnd w:id="27"/>
    </w:p>
    <w:tbl>
      <w:tblPr>
        <w:tblStyle w:val="Tablaconcuadrcula"/>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300"/>
        <w:gridCol w:w="800"/>
        <w:gridCol w:w="1450"/>
        <w:gridCol w:w="1350"/>
        <w:gridCol w:w="1960"/>
        <w:gridCol w:w="1500"/>
      </w:tblGrid>
      <w:tr w:rsidR="00A46A46" w14:paraId="6AF65BAE" w14:textId="77777777">
        <w:trPr>
          <w:cantSplit/>
          <w:tblHeader/>
        </w:trPr>
        <w:tc>
          <w:tcPr>
            <w:tcW w:w="2300" w:type="dxa"/>
            <w:shd w:val="clear" w:color="auto" w:fill="E8EEF5"/>
            <w:tcMar>
              <w:top w:w="80" w:type="dxa"/>
              <w:left w:w="120" w:type="dxa"/>
              <w:bottom w:w="80" w:type="dxa"/>
              <w:right w:w="120" w:type="dxa"/>
            </w:tcMar>
            <w:vAlign w:val="center"/>
          </w:tcPr>
          <w:p>
            <w:r>
              <w:t>Modo</w:t>
            </w:r>
          </w:p>
        </w:tc>
        <w:tc>
          <w:tcPr>
            <w:tcW w:w="800" w:type="dxa"/>
            <w:shd w:val="clear" w:color="auto" w:fill="E8EEF5"/>
            <w:tcMar>
              <w:top w:w="80" w:type="dxa"/>
              <w:left w:w="120" w:type="dxa"/>
              <w:bottom w:w="80" w:type="dxa"/>
              <w:right w:w="120" w:type="dxa"/>
            </w:tcMar>
            <w:vAlign w:val="center"/>
          </w:tcPr>
          <w:p>
            <w:r>
              <w:t>N</w:t>
            </w:r>
          </w:p>
        </w:tc>
        <w:tc>
          <w:tcPr>
            <w:tcW w:w="1450" w:type="dxa"/>
            <w:shd w:val="clear" w:color="auto" w:fill="E8EEF5"/>
            <w:tcMar>
              <w:top w:w="80" w:type="dxa"/>
              <w:left w:w="120" w:type="dxa"/>
              <w:bottom w:w="80" w:type="dxa"/>
              <w:right w:w="120" w:type="dxa"/>
            </w:tcMar>
            <w:vAlign w:val="center"/>
          </w:tcPr>
          <w:p>
            <w:r>
              <w:t>Accuracy</w:t>
            </w:r>
          </w:p>
        </w:tc>
        <w:tc>
          <w:tcPr>
            <w:tcW w:w="1350" w:type="dxa"/>
            <w:shd w:val="clear" w:color="auto" w:fill="E8EEF5"/>
            <w:tcMar>
              <w:top w:w="80" w:type="dxa"/>
              <w:left w:w="120" w:type="dxa"/>
              <w:bottom w:w="80" w:type="dxa"/>
              <w:right w:w="120" w:type="dxa"/>
            </w:tcMar>
            <w:vAlign w:val="center"/>
          </w:tcPr>
          <w:p>
            <w:r>
              <w:t>Precisión</w:t>
            </w:r>
          </w:p>
        </w:tc>
        <w:tc>
          <w:tcPr>
            <w:tcW w:w="1960" w:type="dxa"/>
            <w:shd w:val="clear" w:color="auto" w:fill="E8EEF5"/>
            <w:tcMar>
              <w:top w:w="80" w:type="dxa"/>
              <w:left w:w="120" w:type="dxa"/>
              <w:bottom w:w="80" w:type="dxa"/>
              <w:right w:w="120" w:type="dxa"/>
            </w:tcMar>
            <w:vAlign w:val="center"/>
          </w:tcPr>
          <w:p>
            <w:r>
              <w:t>Recall</w:t>
            </w:r>
          </w:p>
        </w:tc>
        <w:tc>
          <w:tcPr>
            <w:tcW w:w="1500" w:type="dxa"/>
            <w:shd w:val="clear" w:color="auto" w:fill="E8EEF5"/>
            <w:tcMar>
              <w:top w:w="80" w:type="dxa"/>
              <w:left w:w="120" w:type="dxa"/>
              <w:bottom w:w="80" w:type="dxa"/>
              <w:right w:w="120" w:type="dxa"/>
            </w:tcMar>
            <w:vAlign w:val="center"/>
          </w:tcPr>
          <w:p>
            <w:r>
              <w:t>F1</w:t>
            </w:r>
          </w:p>
        </w:tc>
      </w:tr>
      <w:tr w:rsidR="00A46A46" w14:paraId="2A279BA4" w14:textId="77777777">
        <w:trPr>
          <w:cantSplit/>
        </w:trPr>
        <w:tc>
          <w:tcPr>
            <w:tcW w:w="2300" w:type="dxa"/>
            <w:shd w:val="clear" w:color="auto" w:fill="FFFFFF"/>
            <w:tcMar>
              <w:top w:w="80" w:type="dxa"/>
              <w:left w:w="120" w:type="dxa"/>
              <w:bottom w:w="80" w:type="dxa"/>
              <w:right w:w="120" w:type="dxa"/>
            </w:tcMar>
            <w:vAlign w:val="center"/>
          </w:tcPr>
          <w:p>
            <w:r>
              <w:t>Heurístico</w:t>
            </w:r>
          </w:p>
        </w:tc>
        <w:tc>
          <w:tcPr>
            <w:tcW w:w="800" w:type="dxa"/>
            <w:shd w:val="clear" w:color="auto" w:fill="FFFFFF"/>
            <w:tcMar>
              <w:top w:w="80" w:type="dxa"/>
              <w:left w:w="120" w:type="dxa"/>
              <w:bottom w:w="80" w:type="dxa"/>
              <w:right w:w="120" w:type="dxa"/>
            </w:tcMar>
            <w:vAlign w:val="center"/>
          </w:tcPr>
          <w:p>
            <w:r>
              <w:t>16</w:t>
            </w:r>
          </w:p>
        </w:tc>
        <w:tc>
          <w:tcPr>
            <w:tcW w:w="1450" w:type="dxa"/>
            <w:shd w:val="clear" w:color="auto" w:fill="FFFFFF"/>
            <w:tcMar>
              <w:top w:w="80" w:type="dxa"/>
              <w:left w:w="120" w:type="dxa"/>
              <w:bottom w:w="80" w:type="dxa"/>
              <w:right w:w="120" w:type="dxa"/>
            </w:tcMar>
            <w:vAlign w:val="center"/>
          </w:tcPr>
          <w:p>
            <w:r>
              <w:t>100,0 %</w:t>
            </w:r>
          </w:p>
        </w:tc>
        <w:tc>
          <w:tcPr>
            <w:tcW w:w="1350" w:type="dxa"/>
            <w:shd w:val="clear" w:color="auto" w:fill="FFFFFF"/>
            <w:tcMar>
              <w:top w:w="80" w:type="dxa"/>
              <w:left w:w="120" w:type="dxa"/>
              <w:bottom w:w="80" w:type="dxa"/>
              <w:right w:w="120" w:type="dxa"/>
            </w:tcMar>
            <w:vAlign w:val="center"/>
          </w:tcPr>
          <w:p>
            <w:r>
              <w:t>100,0 %</w:t>
            </w:r>
          </w:p>
        </w:tc>
        <w:tc>
          <w:tcPr>
            <w:tcW w:w="1960" w:type="dxa"/>
            <w:shd w:val="clear" w:color="auto" w:fill="FFFFFF"/>
            <w:tcMar>
              <w:top w:w="80" w:type="dxa"/>
              <w:left w:w="120" w:type="dxa"/>
              <w:bottom w:w="80" w:type="dxa"/>
              <w:right w:w="120" w:type="dxa"/>
            </w:tcMar>
            <w:vAlign w:val="center"/>
          </w:tcPr>
          <w:p>
            <w:r>
              <w:t>100,0 %</w:t>
            </w:r>
          </w:p>
        </w:tc>
        <w:tc>
          <w:tcPr>
            <w:tcW w:w="1500" w:type="dxa"/>
            <w:shd w:val="clear" w:color="auto" w:fill="FFFFFF"/>
            <w:tcMar>
              <w:top w:w="80" w:type="dxa"/>
              <w:left w:w="120" w:type="dxa"/>
              <w:bottom w:w="80" w:type="dxa"/>
              <w:right w:w="120" w:type="dxa"/>
            </w:tcMar>
            <w:vAlign w:val="center"/>
          </w:tcPr>
          <w:p>
            <w:r>
              <w:t>100,0 %</w:t>
            </w:r>
          </w:p>
        </w:tc>
      </w:tr>
      <w:tr w:rsidR="00A46A46" w14:paraId="4CB5F496" w14:textId="77777777">
        <w:trPr>
          <w:cantSplit/>
        </w:trPr>
        <w:tc>
          <w:tcPr>
            <w:tcW w:w="2300" w:type="dxa"/>
            <w:shd w:val="clear" w:color="auto" w:fill="FFFFFF"/>
            <w:tcMar>
              <w:top w:w="80" w:type="dxa"/>
              <w:left w:w="120" w:type="dxa"/>
              <w:bottom w:w="80" w:type="dxa"/>
              <w:right w:w="120" w:type="dxa"/>
            </w:tcMar>
            <w:vAlign w:val="center"/>
          </w:tcPr>
          <w:p>
            <w:r>
              <w:t>Neuronal</w:t>
            </w:r>
          </w:p>
        </w:tc>
        <w:tc>
          <w:tcPr>
            <w:tcW w:w="800" w:type="dxa"/>
            <w:shd w:val="clear" w:color="auto" w:fill="FFFFFF"/>
            <w:tcMar>
              <w:top w:w="80" w:type="dxa"/>
              <w:left w:w="120" w:type="dxa"/>
              <w:bottom w:w="80" w:type="dxa"/>
              <w:right w:w="120" w:type="dxa"/>
            </w:tcMar>
            <w:vAlign w:val="center"/>
          </w:tcPr>
          <w:p>
            <w:r>
              <w:t>16</w:t>
            </w:r>
          </w:p>
        </w:tc>
        <w:tc>
          <w:tcPr>
            <w:tcW w:w="1450" w:type="dxa"/>
            <w:shd w:val="clear" w:color="auto" w:fill="FFFFFF"/>
            <w:tcMar>
              <w:top w:w="80" w:type="dxa"/>
              <w:left w:w="120" w:type="dxa"/>
              <w:bottom w:w="80" w:type="dxa"/>
              <w:right w:w="120" w:type="dxa"/>
            </w:tcMar>
            <w:vAlign w:val="center"/>
          </w:tcPr>
          <w:p>
            <w:r>
              <w:t>81,2 %</w:t>
            </w:r>
          </w:p>
        </w:tc>
        <w:tc>
          <w:tcPr>
            <w:tcW w:w="1350" w:type="dxa"/>
            <w:shd w:val="clear" w:color="auto" w:fill="FFFFFF"/>
            <w:tcMar>
              <w:top w:w="80" w:type="dxa"/>
              <w:left w:w="120" w:type="dxa"/>
              <w:bottom w:w="80" w:type="dxa"/>
              <w:right w:w="120" w:type="dxa"/>
            </w:tcMar>
            <w:vAlign w:val="center"/>
          </w:tcPr>
          <w:p>
            <w:r>
              <w:t>77,8 %</w:t>
            </w:r>
          </w:p>
        </w:tc>
        <w:tc>
          <w:tcPr>
            <w:tcW w:w="1960" w:type="dxa"/>
            <w:shd w:val="clear" w:color="auto" w:fill="FFFFFF"/>
            <w:tcMar>
              <w:top w:w="80" w:type="dxa"/>
              <w:left w:w="120" w:type="dxa"/>
              <w:bottom w:w="80" w:type="dxa"/>
              <w:right w:w="120" w:type="dxa"/>
            </w:tcMar>
            <w:vAlign w:val="center"/>
          </w:tcPr>
          <w:p>
            <w:r>
              <w:t>87,5 %</w:t>
            </w:r>
          </w:p>
        </w:tc>
        <w:tc>
          <w:tcPr>
            <w:tcW w:w="1500" w:type="dxa"/>
            <w:shd w:val="clear" w:color="auto" w:fill="FFFFFF"/>
            <w:tcMar>
              <w:top w:w="80" w:type="dxa"/>
              <w:left w:w="120" w:type="dxa"/>
              <w:bottom w:w="80" w:type="dxa"/>
              <w:right w:w="120" w:type="dxa"/>
            </w:tcMar>
            <w:vAlign w:val="center"/>
          </w:tcPr>
          <w:p>
            <w:r>
              <w:t>82,3 %</w:t>
            </w:r>
          </w:p>
        </w:tc>
      </w:tr>
      <w:tr w:rsidR="00A46A46" w14:paraId="245E134A" w14:textId="77777777">
        <w:trPr>
          <w:cantSplit/>
        </w:trPr>
        <w:tc>
          <w:tcPr>
            <w:tcW w:w="2300" w:type="dxa"/>
            <w:shd w:val="clear" w:color="auto" w:fill="FFFFFF"/>
            <w:tcMar>
              <w:top w:w="80" w:type="dxa"/>
              <w:left w:w="120" w:type="dxa"/>
              <w:bottom w:w="80" w:type="dxa"/>
              <w:right w:w="120" w:type="dxa"/>
            </w:tcMar>
            <w:vAlign w:val="center"/>
          </w:tcPr>
          <w:p>
            <w:r>
              <w:t>Combinado 45/55</w:t>
            </w:r>
          </w:p>
        </w:tc>
        <w:tc>
          <w:tcPr>
            <w:tcW w:w="800" w:type="dxa"/>
            <w:shd w:val="clear" w:color="auto" w:fill="FFFFFF"/>
            <w:tcMar>
              <w:top w:w="80" w:type="dxa"/>
              <w:left w:w="120" w:type="dxa"/>
              <w:bottom w:w="80" w:type="dxa"/>
              <w:right w:w="120" w:type="dxa"/>
            </w:tcMar>
            <w:vAlign w:val="center"/>
          </w:tcPr>
          <w:p>
            <w:r>
              <w:t>16</w:t>
            </w:r>
          </w:p>
        </w:tc>
        <w:tc>
          <w:tcPr>
            <w:tcW w:w="1450" w:type="dxa"/>
            <w:shd w:val="clear" w:color="auto" w:fill="FFFFFF"/>
            <w:tcMar>
              <w:top w:w="80" w:type="dxa"/>
              <w:left w:w="120" w:type="dxa"/>
              <w:bottom w:w="80" w:type="dxa"/>
              <w:right w:w="120" w:type="dxa"/>
            </w:tcMar>
            <w:vAlign w:val="center"/>
          </w:tcPr>
          <w:p>
            <w:r>
              <w:t>87,5 %</w:t>
            </w:r>
          </w:p>
        </w:tc>
        <w:tc>
          <w:tcPr>
            <w:tcW w:w="1350" w:type="dxa"/>
            <w:shd w:val="clear" w:color="auto" w:fill="FFFFFF"/>
            <w:tcMar>
              <w:top w:w="80" w:type="dxa"/>
              <w:left w:w="120" w:type="dxa"/>
              <w:bottom w:w="80" w:type="dxa"/>
              <w:right w:w="120" w:type="dxa"/>
            </w:tcMar>
            <w:vAlign w:val="center"/>
          </w:tcPr>
          <w:p>
            <w:r>
              <w:t>80,0 %</w:t>
            </w:r>
          </w:p>
        </w:tc>
        <w:tc>
          <w:tcPr>
            <w:tcW w:w="1960" w:type="dxa"/>
            <w:shd w:val="clear" w:color="auto" w:fill="FFFFFF"/>
            <w:tcMar>
              <w:top w:w="80" w:type="dxa"/>
              <w:left w:w="120" w:type="dxa"/>
              <w:bottom w:w="80" w:type="dxa"/>
              <w:right w:w="120" w:type="dxa"/>
            </w:tcMar>
            <w:vAlign w:val="center"/>
          </w:tcPr>
          <w:p>
            <w:r>
              <w:t>100,0 %</w:t>
            </w:r>
          </w:p>
        </w:tc>
        <w:tc>
          <w:tcPr>
            <w:tcW w:w="1500" w:type="dxa"/>
            <w:shd w:val="clear" w:color="auto" w:fill="FFFFFF"/>
            <w:tcMar>
              <w:top w:w="80" w:type="dxa"/>
              <w:left w:w="120" w:type="dxa"/>
              <w:bottom w:w="80" w:type="dxa"/>
              <w:right w:w="120" w:type="dxa"/>
            </w:tcMar>
            <w:vAlign w:val="center"/>
          </w:tcPr>
          <w:p>
            <w:r>
              <w:t>88,9 %</w:t>
            </w:r>
          </w:p>
        </w:tc>
      </w:tr>
    </w:tbl>
    <w:p w14:paraId="4816B9AD" w14:textId="77777777" w:rsidR="00A46A46" w:rsidRDefault="00A46A46">
      <w:pPr>
        <w:spacing w:after="40"/>
      </w:pPr>
    </w:p>
    <w:p w14:paraId="2ADDF9BD" w14:textId="77777777" w:rsidR="00A46A46" w:rsidRDefault="007936FA">
      <w:r>
        <w:t>Estos resultados proceden de 16 EML locales reservados después de calibrar con otros 40 casos. El informe conserva hashes, escenarios y predicciones por caso. Sirve como evidencia funcional, no para estimar producción.</w:t>
      </w:r>
    </w:p>
    <w:p w14:paraId="20C2A3F9" w14:textId="77777777" w:rsidR="00A46A46" w:rsidRDefault="007936FA">
      <w:pPr>
        <w:pStyle w:val="Ttulo1"/>
      </w:pPr>
      <w:bookmarkStart w:id="28" w:name="_Toc237284383"/>
      <w:r>
        <w:lastRenderedPageBreak/>
        <w:t>La aplicación Streamlit</w:t>
      </w:r>
      <w:bookmarkEnd w:id="28"/>
    </w:p>
    <w:p w14:paraId="661958E7" w14:textId="77777777" w:rsidR="00A46A46" w:rsidRDefault="007936FA">
      <w:r>
        <w:t>src/app.py es el punto de entrada. Guarda la vista en query_params, ofrece cinco botones de navegación y delega el contenido en módulos de pantalla. Cada cambio de vista actualiza el parámetro y ejecuta st.rerun. La interfaz comparte estilos de tarjetas, estados y grids mediante ui_components.py.</w:t>
      </w:r>
    </w:p>
    <w:tbl>
      <w:tblPr>
        <w:tblStyle w:val="Tablaconcuadrcula"/>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1600"/>
        <w:gridCol w:w="3550"/>
        <w:gridCol w:w="4210"/>
      </w:tblGrid>
      <w:tr w:rsidR="00A46A46" w14:paraId="3A56F84A" w14:textId="77777777">
        <w:trPr>
          <w:cantSplit/>
          <w:tblHeader/>
        </w:trPr>
        <w:tc>
          <w:tcPr>
            <w:tcW w:w="1600" w:type="dxa"/>
            <w:shd w:val="clear" w:color="auto" w:fill="E8EEF5"/>
            <w:tcMar>
              <w:top w:w="80" w:type="dxa"/>
              <w:left w:w="120" w:type="dxa"/>
              <w:bottom w:w="80" w:type="dxa"/>
              <w:right w:w="120" w:type="dxa"/>
            </w:tcMar>
            <w:vAlign w:val="center"/>
          </w:tcPr>
          <w:p w14:paraId="757480C3" w14:textId="77777777" w:rsidR="00A46A46" w:rsidRDefault="007936FA">
            <w:pPr>
              <w:spacing w:after="0" w:line="252" w:lineRule="auto"/>
            </w:pPr>
            <w:r>
              <w:rPr>
                <w:b/>
                <w:color w:val="1F4D78"/>
                <w:sz w:val="18"/>
              </w:rPr>
              <w:t>Vista</w:t>
            </w:r>
          </w:p>
        </w:tc>
        <w:tc>
          <w:tcPr>
            <w:tcW w:w="3550" w:type="dxa"/>
            <w:shd w:val="clear" w:color="auto" w:fill="E8EEF5"/>
            <w:tcMar>
              <w:top w:w="80" w:type="dxa"/>
              <w:left w:w="120" w:type="dxa"/>
              <w:bottom w:w="80" w:type="dxa"/>
              <w:right w:w="120" w:type="dxa"/>
            </w:tcMar>
            <w:vAlign w:val="center"/>
          </w:tcPr>
          <w:p w14:paraId="117CB9CB" w14:textId="77777777" w:rsidR="00A46A46" w:rsidRDefault="007936FA">
            <w:pPr>
              <w:spacing w:after="0" w:line="252" w:lineRule="auto"/>
            </w:pPr>
            <w:r>
              <w:rPr>
                <w:b/>
                <w:color w:val="1F4D78"/>
                <w:sz w:val="18"/>
              </w:rPr>
              <w:t>Qué hace</w:t>
            </w:r>
          </w:p>
        </w:tc>
        <w:tc>
          <w:tcPr>
            <w:tcW w:w="4210" w:type="dxa"/>
            <w:shd w:val="clear" w:color="auto" w:fill="E8EEF5"/>
            <w:tcMar>
              <w:top w:w="80" w:type="dxa"/>
              <w:left w:w="120" w:type="dxa"/>
              <w:bottom w:w="80" w:type="dxa"/>
              <w:right w:w="120" w:type="dxa"/>
            </w:tcMar>
            <w:vAlign w:val="center"/>
          </w:tcPr>
          <w:p w14:paraId="78F06B72" w14:textId="77777777" w:rsidR="00A46A46" w:rsidRDefault="007936FA">
            <w:pPr>
              <w:spacing w:after="0" w:line="252" w:lineRule="auto"/>
            </w:pPr>
            <w:r>
              <w:rPr>
                <w:b/>
                <w:color w:val="1F4D78"/>
                <w:sz w:val="18"/>
              </w:rPr>
              <w:t>Qué conviene enseñar</w:t>
            </w:r>
          </w:p>
        </w:tc>
      </w:tr>
      <w:tr w:rsidR="00A46A46" w14:paraId="3546CEC6" w14:textId="77777777">
        <w:trPr>
          <w:cantSplit/>
        </w:trPr>
        <w:tc>
          <w:tcPr>
            <w:tcW w:w="1600" w:type="dxa"/>
            <w:shd w:val="clear" w:color="auto" w:fill="FFFFFF"/>
            <w:tcMar>
              <w:top w:w="80" w:type="dxa"/>
              <w:left w:w="120" w:type="dxa"/>
              <w:bottom w:w="80" w:type="dxa"/>
              <w:right w:w="120" w:type="dxa"/>
            </w:tcMar>
            <w:vAlign w:val="center"/>
          </w:tcPr>
          <w:p w14:paraId="357FFCBC" w14:textId="77777777" w:rsidR="00A46A46" w:rsidRDefault="007936FA">
            <w:pPr>
              <w:spacing w:after="0" w:line="252" w:lineRule="auto"/>
            </w:pPr>
            <w:r>
              <w:rPr>
                <w:sz w:val="18"/>
              </w:rPr>
              <w:t>Inicio</w:t>
            </w:r>
          </w:p>
        </w:tc>
        <w:tc>
          <w:tcPr>
            <w:tcW w:w="3550" w:type="dxa"/>
            <w:shd w:val="clear" w:color="auto" w:fill="FFFFFF"/>
            <w:tcMar>
              <w:top w:w="80" w:type="dxa"/>
              <w:left w:w="120" w:type="dxa"/>
              <w:bottom w:w="80" w:type="dxa"/>
              <w:right w:w="120" w:type="dxa"/>
            </w:tcMar>
            <w:vAlign w:val="center"/>
          </w:tcPr>
          <w:p w14:paraId="0A0F8793" w14:textId="77777777" w:rsidR="00A46A46" w:rsidRDefault="007936FA">
            <w:pPr>
              <w:spacing w:after="0" w:line="252" w:lineRule="auto"/>
            </w:pPr>
            <w:r>
              <w:rPr>
                <w:sz w:val="18"/>
              </w:rPr>
              <w:t>Resumen de estado y accesos rápidos.</w:t>
            </w:r>
          </w:p>
        </w:tc>
        <w:tc>
          <w:tcPr>
            <w:tcW w:w="4210" w:type="dxa"/>
            <w:shd w:val="clear" w:color="auto" w:fill="FFFFFF"/>
            <w:tcMar>
              <w:top w:w="80" w:type="dxa"/>
              <w:left w:w="120" w:type="dxa"/>
              <w:bottom w:w="80" w:type="dxa"/>
              <w:right w:w="120" w:type="dxa"/>
            </w:tcMar>
            <w:vAlign w:val="center"/>
          </w:tcPr>
          <w:p w14:paraId="10D0CCA0" w14:textId="77777777" w:rsidR="00A46A46" w:rsidRDefault="007936FA">
            <w:pPr>
              <w:spacing w:after="0" w:line="252" w:lineRule="auto"/>
            </w:pPr>
            <w:r>
              <w:rPr>
                <w:sz w:val="18"/>
              </w:rPr>
              <w:t>La idea global; evita centrarte en elementos heredados de extensión.</w:t>
            </w:r>
          </w:p>
        </w:tc>
      </w:tr>
      <w:tr w:rsidR="00A46A46" w14:paraId="53DBA7A0" w14:textId="77777777">
        <w:trPr>
          <w:cantSplit/>
        </w:trPr>
        <w:tc>
          <w:tcPr>
            <w:tcW w:w="1600" w:type="dxa"/>
            <w:shd w:val="clear" w:color="auto" w:fill="FFFFFF"/>
            <w:tcMar>
              <w:top w:w="80" w:type="dxa"/>
              <w:left w:w="120" w:type="dxa"/>
              <w:bottom w:w="80" w:type="dxa"/>
              <w:right w:w="120" w:type="dxa"/>
            </w:tcMar>
            <w:vAlign w:val="center"/>
          </w:tcPr>
          <w:p w14:paraId="787741B1" w14:textId="77777777" w:rsidR="00A46A46" w:rsidRDefault="007936FA">
            <w:pPr>
              <w:spacing w:after="0" w:line="252" w:lineRule="auto"/>
            </w:pPr>
            <w:r>
              <w:rPr>
                <w:sz w:val="18"/>
              </w:rPr>
              <w:t>Configuración</w:t>
            </w:r>
          </w:p>
        </w:tc>
        <w:tc>
          <w:tcPr>
            <w:tcW w:w="3550" w:type="dxa"/>
            <w:shd w:val="clear" w:color="auto" w:fill="FFFFFF"/>
            <w:tcMar>
              <w:top w:w="80" w:type="dxa"/>
              <w:left w:w="120" w:type="dxa"/>
              <w:bottom w:w="80" w:type="dxa"/>
              <w:right w:w="120" w:type="dxa"/>
            </w:tcMar>
            <w:vAlign w:val="center"/>
          </w:tcPr>
          <w:p w14:paraId="1220133F" w14:textId="77777777" w:rsidR="00A46A46" w:rsidRDefault="007936FA">
            <w:pPr>
              <w:spacing w:after="0" w:line="252" w:lineRule="auto"/>
            </w:pPr>
            <w:r>
              <w:rPr>
                <w:sz w:val="18"/>
              </w:rPr>
              <w:t>Gmail, Telegram, monitor e hiperparámetros.</w:t>
            </w:r>
          </w:p>
        </w:tc>
        <w:tc>
          <w:tcPr>
            <w:tcW w:w="4210" w:type="dxa"/>
            <w:shd w:val="clear" w:color="auto" w:fill="FFFFFF"/>
            <w:tcMar>
              <w:top w:w="80" w:type="dxa"/>
              <w:left w:w="120" w:type="dxa"/>
              <w:bottom w:w="80" w:type="dxa"/>
              <w:right w:w="120" w:type="dxa"/>
            </w:tcMar>
            <w:vAlign w:val="center"/>
          </w:tcPr>
          <w:p w14:paraId="738F19BF" w14:textId="77777777" w:rsidR="00A46A46" w:rsidRDefault="007936FA">
            <w:pPr>
              <w:spacing w:after="0" w:line="252" w:lineRule="auto"/>
            </w:pPr>
            <w:r>
              <w:rPr>
                <w:sz w:val="18"/>
              </w:rPr>
              <w:t>OAuth de solo lectura, secretos en .env.local y parámetros ajustables.</w:t>
            </w:r>
          </w:p>
        </w:tc>
      </w:tr>
      <w:tr w:rsidR="00A46A46" w14:paraId="0EA2948C" w14:textId="77777777">
        <w:trPr>
          <w:cantSplit/>
        </w:trPr>
        <w:tc>
          <w:tcPr>
            <w:tcW w:w="1600" w:type="dxa"/>
            <w:shd w:val="clear" w:color="auto" w:fill="FFFFFF"/>
            <w:tcMar>
              <w:top w:w="80" w:type="dxa"/>
              <w:left w:w="120" w:type="dxa"/>
              <w:bottom w:w="80" w:type="dxa"/>
              <w:right w:w="120" w:type="dxa"/>
            </w:tcMar>
            <w:vAlign w:val="center"/>
          </w:tcPr>
          <w:p w14:paraId="2CBA8D0D" w14:textId="77777777" w:rsidR="00A46A46" w:rsidRDefault="007936FA">
            <w:pPr>
              <w:spacing w:after="0" w:line="252" w:lineRule="auto"/>
            </w:pPr>
            <w:r>
              <w:rPr>
                <w:sz w:val="18"/>
              </w:rPr>
              <w:t>Detección</w:t>
            </w:r>
          </w:p>
        </w:tc>
        <w:tc>
          <w:tcPr>
            <w:tcW w:w="3550" w:type="dxa"/>
            <w:shd w:val="clear" w:color="auto" w:fill="FFFFFF"/>
            <w:tcMar>
              <w:top w:w="80" w:type="dxa"/>
              <w:left w:w="120" w:type="dxa"/>
              <w:bottom w:w="80" w:type="dxa"/>
              <w:right w:w="120" w:type="dxa"/>
            </w:tcMar>
            <w:vAlign w:val="center"/>
          </w:tcPr>
          <w:p w14:paraId="0BC20318" w14:textId="77777777" w:rsidR="00A46A46" w:rsidRDefault="007936FA">
            <w:pPr>
              <w:spacing w:after="0" w:line="252" w:lineRule="auto"/>
            </w:pPr>
            <w:r>
              <w:rPr>
                <w:sz w:val="18"/>
              </w:rPr>
              <w:t>Texto, EML o Gmail; tres modos de análisis.</w:t>
            </w:r>
          </w:p>
        </w:tc>
        <w:tc>
          <w:tcPr>
            <w:tcW w:w="4210" w:type="dxa"/>
            <w:shd w:val="clear" w:color="auto" w:fill="FFFFFF"/>
            <w:tcMar>
              <w:top w:w="80" w:type="dxa"/>
              <w:left w:w="120" w:type="dxa"/>
              <w:bottom w:w="80" w:type="dxa"/>
              <w:right w:w="120" w:type="dxa"/>
            </w:tcMar>
            <w:vAlign w:val="center"/>
          </w:tcPr>
          <w:p w14:paraId="2CFD5B41" w14:textId="77777777" w:rsidR="00A46A46" w:rsidRDefault="007936FA">
            <w:pPr>
              <w:spacing w:after="0" w:line="252" w:lineRule="auto"/>
            </w:pPr>
            <w:r>
              <w:rPr>
                <w:sz w:val="18"/>
              </w:rPr>
              <w:t>Una comparación entre mensaje sospechoso y legítimo.</w:t>
            </w:r>
          </w:p>
        </w:tc>
      </w:tr>
      <w:tr w:rsidR="00A46A46" w14:paraId="3C6DCE36" w14:textId="77777777">
        <w:trPr>
          <w:cantSplit/>
        </w:trPr>
        <w:tc>
          <w:tcPr>
            <w:tcW w:w="1600" w:type="dxa"/>
            <w:shd w:val="clear" w:color="auto" w:fill="FFFFFF"/>
            <w:tcMar>
              <w:top w:w="80" w:type="dxa"/>
              <w:left w:w="120" w:type="dxa"/>
              <w:bottom w:w="80" w:type="dxa"/>
              <w:right w:w="120" w:type="dxa"/>
            </w:tcMar>
            <w:vAlign w:val="center"/>
          </w:tcPr>
          <w:p w14:paraId="0E2980BA" w14:textId="77777777" w:rsidR="00A46A46" w:rsidRDefault="007936FA">
            <w:pPr>
              <w:spacing w:after="0" w:line="252" w:lineRule="auto"/>
            </w:pPr>
            <w:r>
              <w:rPr>
                <w:sz w:val="18"/>
              </w:rPr>
              <w:t>Monitor</w:t>
            </w:r>
          </w:p>
        </w:tc>
        <w:tc>
          <w:tcPr>
            <w:tcW w:w="3550" w:type="dxa"/>
            <w:shd w:val="clear" w:color="auto" w:fill="FFFFFF"/>
            <w:tcMar>
              <w:top w:w="80" w:type="dxa"/>
              <w:left w:w="120" w:type="dxa"/>
              <w:bottom w:w="80" w:type="dxa"/>
              <w:right w:w="120" w:type="dxa"/>
            </w:tcMar>
            <w:vAlign w:val="center"/>
          </w:tcPr>
          <w:p w14:paraId="693C0615" w14:textId="77777777" w:rsidR="00A46A46" w:rsidRDefault="007936FA">
            <w:pPr>
              <w:spacing w:after="0" w:line="252" w:lineRule="auto"/>
            </w:pPr>
            <w:r>
              <w:rPr>
                <w:sz w:val="18"/>
              </w:rPr>
              <w:t>Comprobación manual y estado de alertas.</w:t>
            </w:r>
          </w:p>
        </w:tc>
        <w:tc>
          <w:tcPr>
            <w:tcW w:w="4210" w:type="dxa"/>
            <w:shd w:val="clear" w:color="auto" w:fill="FFFFFF"/>
            <w:tcMar>
              <w:top w:w="80" w:type="dxa"/>
              <w:left w:w="120" w:type="dxa"/>
              <w:bottom w:w="80" w:type="dxa"/>
              <w:right w:w="120" w:type="dxa"/>
            </w:tcMar>
            <w:vAlign w:val="center"/>
          </w:tcPr>
          <w:p w14:paraId="3EC23B68" w14:textId="77777777" w:rsidR="00A46A46" w:rsidRDefault="007936FA">
            <w:pPr>
              <w:spacing w:after="0" w:line="252" w:lineRule="auto"/>
            </w:pPr>
            <w:r>
              <w:rPr>
                <w:sz w:val="18"/>
              </w:rPr>
              <w:t>Deduplicación, umbral y aviso opcional.</w:t>
            </w:r>
          </w:p>
        </w:tc>
      </w:tr>
      <w:tr w:rsidR="00A46A46" w14:paraId="0A60C9B3" w14:textId="77777777">
        <w:trPr>
          <w:cantSplit/>
        </w:trPr>
        <w:tc>
          <w:tcPr>
            <w:tcW w:w="1600" w:type="dxa"/>
            <w:shd w:val="clear" w:color="auto" w:fill="FFFFFF"/>
            <w:tcMar>
              <w:top w:w="80" w:type="dxa"/>
              <w:left w:w="120" w:type="dxa"/>
              <w:bottom w:w="80" w:type="dxa"/>
              <w:right w:w="120" w:type="dxa"/>
            </w:tcMar>
            <w:vAlign w:val="center"/>
          </w:tcPr>
          <w:p w14:paraId="5B8CC7C1" w14:textId="77777777" w:rsidR="00A46A46" w:rsidRDefault="007936FA">
            <w:pPr>
              <w:spacing w:after="0" w:line="252" w:lineRule="auto"/>
            </w:pPr>
            <w:r>
              <w:rPr>
                <w:sz w:val="18"/>
              </w:rPr>
              <w:t>Entrenamiento</w:t>
            </w:r>
          </w:p>
        </w:tc>
        <w:tc>
          <w:tcPr>
            <w:tcW w:w="3550" w:type="dxa"/>
            <w:shd w:val="clear" w:color="auto" w:fill="FFFFFF"/>
            <w:tcMar>
              <w:top w:w="80" w:type="dxa"/>
              <w:left w:w="120" w:type="dxa"/>
              <w:bottom w:w="80" w:type="dxa"/>
              <w:right w:w="120" w:type="dxa"/>
            </w:tcMar>
            <w:vAlign w:val="center"/>
          </w:tcPr>
          <w:p w14:paraId="42D824A9" w14:textId="77777777" w:rsidR="00A46A46" w:rsidRDefault="007936FA">
            <w:pPr>
              <w:spacing w:after="0" w:line="252" w:lineRule="auto"/>
            </w:pPr>
            <w:r>
              <w:rPr>
                <w:sz w:val="18"/>
              </w:rPr>
              <w:t>Entrenar, evaluar, comparar y revisar modelos.</w:t>
            </w:r>
          </w:p>
        </w:tc>
        <w:tc>
          <w:tcPr>
            <w:tcW w:w="4210" w:type="dxa"/>
            <w:shd w:val="clear" w:color="auto" w:fill="FFFFFF"/>
            <w:tcMar>
              <w:top w:w="80" w:type="dxa"/>
              <w:left w:w="120" w:type="dxa"/>
              <w:bottom w:w="80" w:type="dxa"/>
              <w:right w:w="120" w:type="dxa"/>
            </w:tcMar>
            <w:vAlign w:val="center"/>
          </w:tcPr>
          <w:p w14:paraId="7903304C" w14:textId="77777777" w:rsidR="00A46A46" w:rsidRDefault="007936FA">
            <w:pPr>
              <w:spacing w:after="0" w:line="252" w:lineRule="auto"/>
            </w:pPr>
            <w:r>
              <w:rPr>
                <w:sz w:val="18"/>
              </w:rPr>
              <w:t>Metadatos y evaluación; no reentrenes el modelo grande en directo.</w:t>
            </w:r>
          </w:p>
        </w:tc>
      </w:tr>
    </w:tbl>
    <w:p w14:paraId="3E2695B2" w14:textId="77777777" w:rsidR="00A46A46" w:rsidRDefault="00A46A46">
      <w:pPr>
        <w:spacing w:after="40"/>
      </w:pPr>
    </w:p>
    <w:p w14:paraId="694993F2" w14:textId="77777777" w:rsidR="00A46A46" w:rsidRDefault="007936FA">
      <w:pPr>
        <w:pStyle w:val="Ttulo2"/>
      </w:pPr>
      <w:bookmarkStart w:id="29" w:name="_Toc237284384"/>
      <w:r>
        <w:t>Estado de sesión y fallos controlados</w:t>
      </w:r>
      <w:bookmarkEnd w:id="29"/>
    </w:p>
    <w:p w14:paraId="46BD934A" w14:textId="77777777" w:rsidR="00A46A46" w:rsidRDefault="007936FA">
      <w:r>
        <w:t>Streamlit conserva en session_state la cuenta Gmail y resultados para presentarlos. El estado de modelos procede de /health y /models. Si falta un artefacto, está corrupto o pertenece al idioma incorrecto, únicamente el backend crea un fallback sintético del idioma esperado y lo comunica; el cliente no mantiene copias.</w:t>
      </w:r>
    </w:p>
    <w:tbl>
      <w:tblPr>
        <w:tblW w:w="9360" w:type="dxa"/>
        <w:tblInd w:w="120" w:type="dxa"/>
        <w:tblBorders>
          <w:top w:val="nil"/>
          <w:left w:val="single" w:sz="20" w:space="0" w:color="B27A16"/>
          <w:bottom w:val="nil"/>
          <w:right w:val="nil"/>
          <w:insideH w:val="nil"/>
          <w:insideV w:val="nil"/>
        </w:tblBorders>
        <w:tblLayout w:type="fixed"/>
        <w:tblLook w:val="04A0" w:firstRow="1" w:lastRow="0" w:firstColumn="1" w:lastColumn="0" w:noHBand="0" w:noVBand="1"/>
      </w:tblPr>
      <w:tblGrid>
        <w:gridCol w:w="9360"/>
      </w:tblGrid>
      <w:tr w:rsidR="00A46A46" w14:paraId="2DFF8433" w14:textId="77777777">
        <w:trPr>
          <w:cantSplit/>
        </w:trPr>
        <w:tc>
          <w:tcPr>
            <w:tcW w:w="9360" w:type="dxa"/>
            <w:shd w:val="clear" w:color="auto" w:fill="FFF7E6"/>
            <w:tcMar>
              <w:top w:w="130" w:type="dxa"/>
              <w:left w:w="120" w:type="dxa"/>
              <w:bottom w:w="130" w:type="dxa"/>
              <w:right w:w="120" w:type="dxa"/>
            </w:tcMar>
          </w:tcPr>
          <w:p w14:paraId="71C858B1" w14:textId="77777777" w:rsidR="00A46A46" w:rsidRDefault="007936FA">
            <w:pPr>
              <w:spacing w:after="0" w:line="283" w:lineRule="auto"/>
            </w:pPr>
            <w:r>
              <w:rPr>
                <w:b/>
                <w:color w:val="B27A16"/>
                <w:sz w:val="20"/>
              </w:rPr>
              <w:t xml:space="preserve">Cómo explicarlo: </w:t>
            </w:r>
            <w:r>
              <w:rPr>
                <w:sz w:val="20"/>
              </w:rPr>
              <w:t>el fallback mejora la disponibilidad de la demo, pero debe mostrarse con un aviso claro porque un modelo sintético de arranque no equivale a un modelo validado.</w:t>
            </w:r>
          </w:p>
        </w:tc>
      </w:tr>
    </w:tbl>
    <w:p w14:paraId="3E7F62C8" w14:textId="77777777" w:rsidR="00A46A46" w:rsidRDefault="00A46A46">
      <w:pPr>
        <w:spacing w:after="40"/>
      </w:pPr>
    </w:p>
    <w:p w14:paraId="37FD6CB9" w14:textId="77777777" w:rsidR="00A46A46" w:rsidRDefault="007936FA">
      <w:pPr>
        <w:pStyle w:val="Ttulo1"/>
      </w:pPr>
      <w:bookmarkStart w:id="30" w:name="_Toc237284385"/>
      <w:r>
        <w:t>Gmail, monitorización y Telegram</w:t>
      </w:r>
      <w:bookmarkEnd w:id="30"/>
    </w:p>
    <w:p w14:paraId="1040B56C" w14:textId="77777777" w:rsidR="00A46A46" w:rsidRDefault="007936FA">
      <w:pPr>
        <w:pStyle w:val="Ttulo2"/>
      </w:pPr>
      <w:bookmarkStart w:id="31" w:name="_Toc237284386"/>
      <w:r>
        <w:t>OAuth y privacidad</w:t>
      </w:r>
      <w:bookmarkEnd w:id="31"/>
    </w:p>
    <w:p w14:paraId="1D7CBD43" w14:textId="77777777" w:rsidR="00A46A46" w:rsidRDefault="007936FA">
      <w:r>
        <w:t>La integración de Gmail usa un cliente OAuth de escritorio y el scope gmail.readonly. credentials.json identifica la aplicación y token.json almacena la autorización del usuario. Si el token ha caducado y contiene refresh_token, se renueva; si no existe, se abre el consentimiento. El código solo lista y descarga mensajes, no solicita permisos de modificación.</w:t>
      </w:r>
    </w:p>
    <w:p w14:paraId="557582B0" w14:textId="77777777" w:rsidR="00A46A46" w:rsidRDefault="007936FA">
      <w:pPr>
        <w:pStyle w:val="Ttulo2"/>
      </w:pPr>
      <w:bookmarkStart w:id="32" w:name="_Toc237284387"/>
      <w:r>
        <w:lastRenderedPageBreak/>
        <w:t>Monitor de correos</w:t>
      </w:r>
      <w:bookmarkEnd w:id="32"/>
    </w:p>
    <w:p w14:paraId="1823817E" w14:textId="77777777" w:rsidR="00A46A46" w:rsidRDefault="007936FA">
      <w:r>
        <w:t>El monitor consulta Gmail mediante una query configurable, por ejemplo 'in:inbox newer_than:1d'. estado_monitor.json guarda los IDs ya vistos. En la primera ejecución puede marcar los mensajes existentes sin analizarlos, evitando una avalancha inicial de alertas. En ciclos posteriores solo procesa IDs nuevos, guarda el estado y espera el intervalo configurado.</w:t>
      </w:r>
    </w:p>
    <w:p w14:paraId="252B734D" w14:textId="77777777" w:rsidR="00A46A46" w:rsidRDefault="007936FA">
      <w:pPr>
        <w:pStyle w:val="Listaconvietas1"/>
        <w:tabs>
          <w:tab w:val="left" w:pos="540"/>
        </w:tabs>
      </w:pPr>
      <w:r>
        <w:t>•</w:t>
      </w:r>
      <w:r>
        <w:tab/>
        <w:t>La vista Monitor permite una comprobación manual desde Streamlit.</w:t>
      </w:r>
    </w:p>
    <w:p w14:paraId="0EF3111D" w14:textId="77777777" w:rsidR="00A46A46" w:rsidRDefault="007936FA">
      <w:pPr>
        <w:pStyle w:val="Listaconvietas1"/>
        <w:tabs>
          <w:tab w:val="left" w:pos="540"/>
        </w:tabs>
      </w:pPr>
      <w:r>
        <w:t>•</w:t>
      </w:r>
      <w:r>
        <w:tab/>
        <w:t>monitor_gmail.py puede ejecutarse una vez con --once o permanecer en bucle.</w:t>
      </w:r>
    </w:p>
    <w:p w14:paraId="1DE44B98" w14:textId="77777777" w:rsidR="00A46A46" w:rsidRDefault="007936FA">
      <w:pPr>
        <w:pStyle w:val="Listaconvietas1"/>
        <w:tabs>
          <w:tab w:val="left" w:pos="540"/>
        </w:tabs>
      </w:pPr>
      <w:r>
        <w:t>•</w:t>
      </w:r>
      <w:r>
        <w:tab/>
        <w:t>El intervalo, query, límite, umbral, modo y pesos se leen de .env.local o del entorno.</w:t>
      </w:r>
    </w:p>
    <w:p w14:paraId="5A34D9B0" w14:textId="77777777" w:rsidR="00A46A46" w:rsidRDefault="007936FA">
      <w:pPr>
        <w:pStyle w:val="Listaconvietas1"/>
        <w:tabs>
          <w:tab w:val="left" w:pos="540"/>
        </w:tabs>
      </w:pPr>
      <w:r>
        <w:t>•</w:t>
      </w:r>
      <w:r>
        <w:tab/>
        <w:t>Los errores de un ciclo se registran y el bucle continúa; Ctrl+C detiene el proceso.</w:t>
      </w:r>
    </w:p>
    <w:p w14:paraId="38901C1D" w14:textId="77777777" w:rsidR="00A46A46" w:rsidRDefault="007936FA">
      <w:pPr>
        <w:pStyle w:val="Ttulo2"/>
      </w:pPr>
      <w:bookmarkStart w:id="33" w:name="_Toc237284388"/>
      <w:r>
        <w:t>Alertas de Telegram</w:t>
      </w:r>
      <w:bookmarkEnd w:id="33"/>
    </w:p>
    <w:p w14:paraId="0B9362F3" w14:textId="77777777" w:rsidR="00A46A46" w:rsidRDefault="007936FA">
      <w:r>
        <w:t>Cuando la puntuación supera el umbral, TelegramNotifier llama a la Bot API mediante HTTPS. El mensaje incluye nivel, puntuación, modo, remitente, asunto, número de URLs, hasta cinco señales activas y hasta tres enlaces recortados. Los valores se escapan como HTML para impedir que un remitente malicioso inyecte marcado en el mensaje.</w:t>
      </w:r>
    </w:p>
    <w:tbl>
      <w:tblPr>
        <w:tblW w:w="9360" w:type="dxa"/>
        <w:tblInd w:w="120" w:type="dxa"/>
        <w:tblBorders>
          <w:top w:val="nil"/>
          <w:left w:val="single" w:sz="20" w:space="0" w:color="A33A3A"/>
          <w:bottom w:val="nil"/>
          <w:right w:val="nil"/>
          <w:insideH w:val="nil"/>
          <w:insideV w:val="nil"/>
        </w:tblBorders>
        <w:tblLayout w:type="fixed"/>
        <w:tblLook w:val="04A0" w:firstRow="1" w:lastRow="0" w:firstColumn="1" w:lastColumn="0" w:noHBand="0" w:noVBand="1"/>
      </w:tblPr>
      <w:tblGrid>
        <w:gridCol w:w="9360"/>
      </w:tblGrid>
      <w:tr w:rsidR="00A46A46" w14:paraId="499DC194" w14:textId="77777777">
        <w:trPr>
          <w:cantSplit/>
        </w:trPr>
        <w:tc>
          <w:tcPr>
            <w:tcW w:w="9360" w:type="dxa"/>
            <w:shd w:val="clear" w:color="auto" w:fill="FCECEC"/>
            <w:tcMar>
              <w:top w:w="130" w:type="dxa"/>
              <w:left w:w="120" w:type="dxa"/>
              <w:bottom w:w="130" w:type="dxa"/>
              <w:right w:w="120" w:type="dxa"/>
            </w:tcMar>
          </w:tcPr>
          <w:p w14:paraId="3047B2A9" w14:textId="77777777" w:rsidR="00A46A46" w:rsidRDefault="007936FA">
            <w:pPr>
              <w:spacing w:after="0" w:line="283" w:lineRule="auto"/>
            </w:pPr>
            <w:r>
              <w:rPr>
                <w:b/>
                <w:color w:val="A33A3A"/>
                <w:sz w:val="20"/>
              </w:rPr>
              <w:t xml:space="preserve">Límite de privacidad: </w:t>
            </w:r>
            <w:r>
              <w:rPr>
                <w:sz w:val="20"/>
              </w:rPr>
              <w:t>enviar remitente, asunto, señales y URLs a Telegram saca metadatos del entorno local. Debe ser opcional, informarse al usuario y evitarse con correos sensibles si no existe una base jurídica y una política de tratamiento.</w:t>
            </w:r>
          </w:p>
        </w:tc>
      </w:tr>
    </w:tbl>
    <w:p w14:paraId="44182FD8" w14:textId="77777777" w:rsidR="00A46A46" w:rsidRDefault="00A46A46">
      <w:pPr>
        <w:spacing w:after="40"/>
      </w:pPr>
    </w:p>
    <w:p w14:paraId="6EF04C94" w14:textId="77777777" w:rsidR="00A46A46" w:rsidRDefault="007936FA">
      <w:pPr>
        <w:pStyle w:val="Ttulo2"/>
      </w:pPr>
      <w:bookmarkStart w:id="34" w:name="_Toc237284389"/>
      <w:bookmarkEnd w:id="34"/>
      <w:r>
        <w:t>¿El monitor contradice el enfoque local?</w:t>
      </w:r>
    </w:p>
    <w:p w14:paraId="13B6C52D" w14:textId="77777777" w:rsidR="00A46A46" w:rsidRDefault="007936FA">
      <w:r>
        <w:t>No. El monitor confirma la arquitectura: obtiene Gmail, envía cada mensaje al backend mediante RemoteAnalysisService y usa la respuesta para decidir la alerta. No carga modelos ni duplica reglas. Gmail y Telegram siguen siendo servicios externos.</w:t>
      </w:r>
    </w:p>
    <w:p w14:paraId="65B7091E" w14:textId="77777777" w:rsidR="00A46A46" w:rsidRDefault="007936FA">
      <w:pPr>
        <w:pStyle w:val="Ttulo1"/>
      </w:pPr>
      <w:bookmarkStart w:id="35" w:name="_Toc237284390"/>
      <w:r>
        <w:t>Entrenamiento y evaluación</w:t>
      </w:r>
      <w:bookmarkEnd w:id="35"/>
    </w:p>
    <w:p w14:paraId="39E59F76" w14:textId="77777777" w:rsidR="00A46A46" w:rsidRDefault="007936FA">
      <w:pPr>
        <w:pStyle w:val="Ttulo2"/>
      </w:pPr>
      <w:bookmarkStart w:id="36" w:name="_Toc237284391"/>
      <w:r>
        <w:t>Carga flexible de CSV</w:t>
      </w:r>
      <w:bookmarkEnd w:id="36"/>
    </w:p>
    <w:p w14:paraId="39234A5C" w14:textId="77777777" w:rsidR="00A46A46" w:rsidRDefault="007936FA">
      <w:r>
        <w:t>dataset.py acepta rutas o archivos subidos, aumenta el límite de tamaño de los campos y usa DictReader. Busca una columna de etiqueta indicada o alternativas habituales. El texto puede venir completo o construirse con asunto y cuerpo; también añade remitente, destinatario, URLs y fecha cuando existen. Las filas vacías o sin texto se descartan.</w:t>
      </w:r>
    </w:p>
    <w:p w14:paraId="19E872C2" w14:textId="77777777" w:rsidR="00A46A46" w:rsidRDefault="007936FA">
      <w:r>
        <w:t>Antes de entrenar, el cliente envía los CSV a /datasets/summary. El backend valida columnas y devuelve filas, phishing y legítimos por archivo; el navegador solo presenta el resumen.</w:t>
      </w:r>
    </w:p>
    <w:p w14:paraId="05872CF6" w14:textId="77777777" w:rsidR="00A46A46" w:rsidRDefault="007936FA">
      <w:pPr>
        <w:pStyle w:val="Ttulo2"/>
      </w:pPr>
      <w:bookmarkStart w:id="37" w:name="_Toc237284392"/>
      <w:r>
        <w:lastRenderedPageBreak/>
        <w:t>Entrenar</w:t>
      </w:r>
      <w:bookmarkEnd w:id="37"/>
    </w:p>
    <w:p w14:paraId="2DD47A7D" w14:textId="77777777" w:rsidR="00A46A46" w:rsidRDefault="007936FA">
      <w:r>
        <w:t>El usuario selecciona idioma, columnas e hiperparámetros. El cliente los envía a /train; el backend crea un clasificador desde cero, registra procedencia, ajusta el pipeline, guarda de forma atómica, invalida la caché y devuelve la versión activa para todos.</w:t>
      </w:r>
    </w:p>
    <w:tbl>
      <w:tblPr>
        <w:tblW w:w="9360" w:type="dxa"/>
        <w:tblInd w:w="120" w:type="dxa"/>
        <w:tblBorders>
          <w:top w:val="nil"/>
          <w:left w:val="single" w:sz="20" w:space="0" w:color="B27A16"/>
          <w:bottom w:val="nil"/>
          <w:right w:val="nil"/>
          <w:insideH w:val="nil"/>
          <w:insideV w:val="nil"/>
        </w:tblBorders>
        <w:tblLayout w:type="fixed"/>
        <w:tblLook w:val="04A0" w:firstRow="1" w:lastRow="0" w:firstColumn="1" w:lastColumn="0" w:noHBand="0" w:noVBand="1"/>
      </w:tblPr>
      <w:tblGrid>
        <w:gridCol w:w="9360"/>
      </w:tblGrid>
      <w:tr w:rsidR="00A46A46" w14:paraId="01774342" w14:textId="77777777">
        <w:trPr>
          <w:cantSplit/>
        </w:trPr>
        <w:tc>
          <w:tcPr>
            <w:tcW w:w="9360" w:type="dxa"/>
            <w:shd w:val="clear" w:color="auto" w:fill="FFF7E6"/>
            <w:tcMar>
              <w:top w:w="130" w:type="dxa"/>
              <w:left w:w="120" w:type="dxa"/>
              <w:bottom w:w="130" w:type="dxa"/>
              <w:right w:w="120" w:type="dxa"/>
            </w:tcMar>
          </w:tcPr>
          <w:p w14:paraId="4B6BCBD3" w14:textId="77777777" w:rsidR="006A7078" w:rsidRDefault="002E4620">
            <w:r>
              <w:t>Precaución: cada entrenamiento empieza con los CSV seleccionados y registra su procedencia. Los textos crudos no se guardan en los modelos actuales; aun así, hay que conservar los artefactos y datasets con control de acceso.</w:t>
            </w:r>
          </w:p>
        </w:tc>
      </w:tr>
    </w:tbl>
    <w:p w14:paraId="575BFA24" w14:textId="77777777" w:rsidR="00A46A46" w:rsidRDefault="00A46A46">
      <w:pPr>
        <w:spacing w:after="40"/>
      </w:pPr>
    </w:p>
    <w:p w14:paraId="7E9815A3" w14:textId="77777777" w:rsidR="00A46A46" w:rsidRDefault="007936FA">
      <w:pPr>
        <w:pStyle w:val="Ttulo2"/>
      </w:pPr>
      <w:bookmarkStart w:id="38" w:name="_Toc237284393"/>
      <w:r>
        <w:t>Evaluar</w:t>
      </w:r>
      <w:bookmarkEnd w:id="38"/>
    </w:p>
    <w:p w14:paraId="2B82FC5C" w14:textId="77777777" w:rsidR="00A46A46" w:rsidRDefault="007936FA">
      <w:r>
        <w:t>La pestaña Evaluar envía un CSV a /evaluate. El backend carga el modelo activo, calcula accuracy, precision, recall, F1, balanced accuracy y matriz de confusión y devuelve las métricas sin modificar la versión.</w:t>
      </w:r>
    </w:p>
    <w:p w14:paraId="5B182FDC" w14:textId="77777777" w:rsidR="00A46A46" w:rsidRDefault="007936FA">
      <w:pPr>
        <w:pStyle w:val="Cdigo"/>
        <w:shd w:val="clear" w:color="auto" w:fill="E8EEF5"/>
        <w:ind w:left="173" w:right="173"/>
      </w:pPr>
      <w:r>
        <w:t>precision = VP / (VP + FP)</w:t>
      </w:r>
      <w:r>
        <w:br/>
        <w:t>recall = VP / (VP + FN)</w:t>
      </w:r>
      <w:r>
        <w:br/>
        <w:t>F1 = 2 * precision * recall / (precision + recall)</w:t>
      </w:r>
    </w:p>
    <w:p w14:paraId="49F0EDFA" w14:textId="77777777" w:rsidR="00A46A46" w:rsidRDefault="007936FA">
      <w:r>
        <w:t>En phishing, el recall es especialmente importante porque mide cuánto phishing real se detecta. Sin embargo, maximizarlo sin controlar precision puede llenar el sistema de falsas alarmas. La decisión adecuada depende del coste de cada error.</w:t>
      </w:r>
    </w:p>
    <w:p w14:paraId="3AE66E9B" w14:textId="77777777" w:rsidR="00A46A46" w:rsidRDefault="007936FA">
      <w:pPr>
        <w:pStyle w:val="Ttulo2"/>
      </w:pPr>
      <w:bookmarkStart w:id="39" w:name="_Toc237284394"/>
      <w:r>
        <w:t>Comparar</w:t>
      </w:r>
      <w:bookmarkEnd w:id="39"/>
    </w:p>
    <w:p w14:paraId="352E0188" w14:textId="77777777" w:rsidR="00A46A46" w:rsidRDefault="007936FA">
      <w:r>
        <w:t>La pestaña Comparar envía entrenamiento, prueba y hasta tres configuraciones a /compare. El backend entrena en memoria y devuelve métricas; ninguna configuración sustituye el modelo activo.</w:t>
      </w:r>
    </w:p>
    <w:p w14:paraId="40FD9459" w14:textId="77777777" w:rsidR="00A46A46" w:rsidRDefault="007936FA">
      <w:pPr>
        <w:pStyle w:val="Ttulo1"/>
      </w:pPr>
      <w:bookmarkStart w:id="40" w:name="_Toc237284395"/>
      <w:bookmarkEnd w:id="40"/>
      <w:r>
        <w:t>Pruebas, rendimiento y lectura de resultados</w:t>
      </w:r>
    </w:p>
    <w:p w14:paraId="5B310148" w14:textId="77777777" w:rsidR="00A46A46" w:rsidRDefault="007936FA">
      <w:r>
        <w:t>La validación actual ejecuta 89 pruebas Python y 2 recorridos reales con Chromium. Todas pasan. Incluye web-backend, señales BEC, respaldo de defensa y el recorrido local Gmail EML-JSON-HTTP-backend-Telegram. Las pruebas neuronales rápidas pueden generar ConvergenceWarning esperado; no es un fallo funcional.</w:t>
      </w:r>
    </w:p>
    <w:p w14:paraId="020B1707" w14:textId="77777777" w:rsidR="00A46A46" w:rsidRDefault="00A46A46">
      <w:pPr>
        <w:spacing w:after="40"/>
      </w:pPr>
    </w:p>
    <w:p w14:paraId="7E7F2249" w14:textId="77777777" w:rsidR="00A46A46" w:rsidRDefault="007936FA">
      <w:r>
        <w:t>La formulación rigurosa es: 'La rama main ejecuta 89 pruebas Python, 2 recorridos Chromium —incluido cliente web a backend—, CI, calibración y evaluaciones reproducibles'. Los 16 EML son sintéticos y DIFrauD puede solaparse con fuentes del modelo; no demuestran eficacia universal.</w:t>
      </w:r>
    </w:p>
    <w:p w14:paraId="6E5333F2" w14:textId="77777777" w:rsidR="006A7078" w:rsidRDefault="002E4620">
      <w:pPr>
        <w:pStyle w:val="Ttulo2"/>
      </w:pPr>
      <w:r>
        <w:lastRenderedPageBreak/>
        <w:t>Rendimiento y eficiencia de arranque</w:t>
      </w:r>
    </w:p>
    <w:p w14:paraId="08FCAB33" w14:textId="77777777" w:rsidR="006A7078" w:rsidRDefault="002E4620">
      <w:r>
        <w:t>El benchmark scripts/benchmark_analysis.py repite cada escenario en procesos limpios. La importación heurística pasó de 1098,5 ms a 37,0 ms de mediana (-96,6 %, 29,7 veces más rápida) y la importación de la aplicación de 1326,6 ms a 315,1 ms (-76,2 %, 4,2 veces más rápida). La inferencia se mantuvo dentro de ±3 %.</w:t>
      </w:r>
    </w:p>
    <w:p w14:paraId="604086BD" w14:textId="77777777" w:rsidR="006A7078" w:rsidRDefault="002E4620">
      <w:r>
        <w:t>Estas cifras son comparativas del entorno medido, no una promesa universal: conviene repetir el benchmark si cambian hardware, versión de Python o dependencias.</w:t>
      </w:r>
    </w:p>
    <w:p w14:paraId="267DD7E1" w14:textId="77777777" w:rsidR="00A46A46" w:rsidRDefault="007936FA">
      <w:pPr>
        <w:pStyle w:val="Ttulo2"/>
      </w:pPr>
      <w:bookmarkStart w:id="41" w:name="_Toc237284396"/>
      <w:r>
        <w:t>Evaluación documentada</w:t>
      </w:r>
      <w:bookmarkEnd w:id="41"/>
    </w:p>
    <w:p w14:paraId="44CF96B3" w14:textId="77777777" w:rsidR="00A46A46" w:rsidRDefault="007936FA">
      <w:r>
        <w:t>Los modelos activos declaran 1.148 muestras de entrenamiento ES (613 phishing/spam y 535 legítimas) y 65.661 EN (34.275 phishing y 31.386 legítimas). El repositorio separa después 40 casos de calibración y 16 EML finales, cuatro por idioma y clase. El evaluador genera accuracy, precisión, recall, F1, accuracy balanceada, VP/VN/FP/FN, hashes y detalle por caso. En los EML, el heurístico obtiene 100,0 %; el combinado, 87,5 % de accuracy y 100,0 % de recall; y el neuronal, 81,2 %. DIFrauD añade 1.528 textos con riesgo de fuga documentado.</w:t>
      </w:r>
    </w:p>
    <w:tbl>
      <w:tblPr>
        <w:tblW w:w="9360" w:type="dxa"/>
        <w:tblInd w:w="120" w:type="dxa"/>
        <w:tblBorders>
          <w:top w:val="nil"/>
          <w:left w:val="single" w:sz="20" w:space="0" w:color="B27A16"/>
          <w:bottom w:val="nil"/>
          <w:right w:val="nil"/>
          <w:insideH w:val="nil"/>
          <w:insideV w:val="nil"/>
        </w:tblBorders>
        <w:tblLayout w:type="fixed"/>
        <w:tblLook w:val="04A0" w:firstRow="1" w:lastRow="0" w:firstColumn="1" w:lastColumn="0" w:noHBand="0" w:noVBand="1"/>
      </w:tblPr>
      <w:tblGrid>
        <w:gridCol w:w="9360"/>
      </w:tblGrid>
      <w:tr w:rsidR="00A46A46" w14:paraId="0D678902" w14:textId="77777777">
        <w:trPr>
          <w:cantSplit/>
        </w:trPr>
        <w:tc>
          <w:tcPr>
            <w:tcW w:w="9360" w:type="dxa"/>
            <w:shd w:val="clear" w:color="auto" w:fill="FFF7E6"/>
            <w:tcMar>
              <w:top w:w="130" w:type="dxa"/>
              <w:left w:w="120" w:type="dxa"/>
              <w:bottom w:w="130" w:type="dxa"/>
              <w:right w:w="120" w:type="dxa"/>
            </w:tcMar>
          </w:tcPr>
          <w:p w14:paraId="6AD52133" w14:textId="77777777" w:rsidR="00A46A46" w:rsidRDefault="007936FA">
            <w:pPr>
              <w:spacing w:after="0" w:line="283" w:lineRule="auto"/>
            </w:pPr>
            <w:r>
              <w:rPr>
                <w:b/>
                <w:color w:val="B27A16"/>
                <w:sz w:val="20"/>
              </w:rPr>
              <w:t>Interpretación correcta: 40 casos controlados calibran y 16 EML distintos evalúan. El combinado obtiene 87,5 % de accuracy y 100,0 % de recall en esos 16 escenarios; DIFrauD añade 89,0 % de accuracy y 93,4 % de recall, pero la primera muestra es sintética y la segunda puede solaparse con fuentes del entrenamiento.</w:t>
            </w:r>
          </w:p>
        </w:tc>
      </w:tr>
    </w:tbl>
    <w:p w14:paraId="57FFBF5B" w14:textId="77777777" w:rsidR="00A46A46" w:rsidRDefault="00A46A46">
      <w:pPr>
        <w:spacing w:after="40"/>
      </w:pPr>
    </w:p>
    <w:p w14:paraId="095CF7A7" w14:textId="77777777" w:rsidR="00A46A46" w:rsidRDefault="007936FA">
      <w:pPr>
        <w:pStyle w:val="Ttulo2"/>
      </w:pPr>
      <w:bookmarkStart w:id="42" w:name="_Toc237284397"/>
      <w:r>
        <w:t>Dataset sintético de fallback</w:t>
      </w:r>
      <w:bookmarkEnd w:id="42"/>
    </w:p>
    <w:p w14:paraId="4E95833B" w14:textId="77777777" w:rsidR="00A46A46" w:rsidRDefault="007936FA">
      <w:r>
        <w:t>El código de generar_dataset_sintetico contiene ejemplos sintéticos para que una copia limpia ejecute la demo cuando faltan .joblib. Este fallback no es un conjunto de evaluación estadística: la defensa debe distinguir disponibilidad de la demo y validación independiente.</w:t>
      </w:r>
    </w:p>
    <w:p w14:paraId="58D845CC" w14:textId="77777777" w:rsidR="00A46A46" w:rsidRDefault="007936FA">
      <w:pPr>
        <w:pStyle w:val="Ttulo2"/>
      </w:pPr>
      <w:bookmarkStart w:id="43" w:name="_Toc237284398"/>
      <w:r>
        <w:t>Qué significan las métricas</w:t>
      </w:r>
      <w:bookmarkEnd w:id="43"/>
    </w:p>
    <w:p w14:paraId="7BFA9B5E" w14:textId="77777777" w:rsidR="00A46A46" w:rsidRDefault="007936FA">
      <w:r>
        <w:rPr>
          <w:b/>
        </w:rPr>
        <w:t>Accuracy:</w:t>
      </w:r>
      <w:r>
        <w:t xml:space="preserve"> proporción total de aciertos; puede engañar si las clases están desequilibradas.</w:t>
      </w:r>
    </w:p>
    <w:p w14:paraId="58275371" w14:textId="77777777" w:rsidR="00A46A46" w:rsidRDefault="007936FA">
      <w:r>
        <w:rPr>
          <w:b/>
        </w:rPr>
        <w:t>Precision:</w:t>
      </w:r>
      <w:r>
        <w:t xml:space="preserve"> de los correos marcados como phishing, cuántos lo eran realmente.</w:t>
      </w:r>
    </w:p>
    <w:p w14:paraId="77B8FE46" w14:textId="77777777" w:rsidR="00A46A46" w:rsidRDefault="007936FA">
      <w:r>
        <w:rPr>
          <w:b/>
        </w:rPr>
        <w:t>Recall:</w:t>
      </w:r>
      <w:r>
        <w:t xml:space="preserve"> de todo el phishing real, cuánto logró detectar el modelo.</w:t>
      </w:r>
    </w:p>
    <w:p w14:paraId="0EFFB6AC" w14:textId="77777777" w:rsidR="00A46A46" w:rsidRDefault="007936FA">
      <w:r>
        <w:rPr>
          <w:b/>
        </w:rPr>
        <w:t>F1:</w:t>
      </w:r>
      <w:r>
        <w:t xml:space="preserve"> media armónica de precision y recall; resume el equilibrio entre ambas.</w:t>
      </w:r>
    </w:p>
    <w:p w14:paraId="030FA60D" w14:textId="77777777" w:rsidR="00A46A46" w:rsidRDefault="007936FA">
      <w:r>
        <w:rPr>
          <w:b/>
        </w:rPr>
        <w:t>Matriz de confusión:</w:t>
      </w:r>
      <w:r>
        <w:t xml:space="preserve"> muestra los cuatro tipos de resultado y permite entender el coste de los errores.</w:t>
      </w:r>
    </w:p>
    <w:p w14:paraId="0A61F1BB" w14:textId="77777777" w:rsidR="00A46A46" w:rsidRDefault="007936FA">
      <w:pPr>
        <w:pStyle w:val="Ttulo1"/>
      </w:pPr>
      <w:bookmarkStart w:id="44" w:name="_Toc237284399"/>
      <w:r>
        <w:lastRenderedPageBreak/>
        <w:t>Seguridad, privacidad y ética</w:t>
      </w:r>
      <w:bookmarkEnd w:id="44"/>
    </w:p>
    <w:p w14:paraId="6A833E78" w14:textId="77777777" w:rsidR="00A46A46" w:rsidRDefault="007936FA">
      <w:r>
        <w:t>El sistema analiza contenido potencialmente sensible. El diseño local reduce exposición, pero no elimina responsabilidades. Si Streamlit se ejecuta en otro equipo o se despliega en la nube, el límite de confianza cambia: el correo se procesa en ese host.</w:t>
      </w:r>
    </w:p>
    <w:p w14:paraId="48006085" w14:textId="77777777" w:rsidR="00A46A46" w:rsidRDefault="007936FA">
      <w:pPr>
        <w:pStyle w:val="Listaconvietas1"/>
        <w:tabs>
          <w:tab w:val="left" w:pos="540"/>
        </w:tabs>
      </w:pPr>
      <w:r>
        <w:t>•</w:t>
      </w:r>
      <w:r>
        <w:tab/>
        <w:t>Gmail usa scope de solo lectura; principio de mínimo privilegio.</w:t>
      </w:r>
    </w:p>
    <w:p w14:paraId="51839E30" w14:textId="77777777" w:rsidR="00A46A46" w:rsidRDefault="007936FA">
      <w:pPr>
        <w:pStyle w:val="Listaconvietas1"/>
        <w:tabs>
          <w:tab w:val="left" w:pos="540"/>
        </w:tabs>
      </w:pPr>
      <w:r>
        <w:t>•</w:t>
      </w:r>
      <w:r>
        <w:tab/>
        <w:t>credentials.json, token.json y .env.local deben permanecer fuera de Git.</w:t>
      </w:r>
    </w:p>
    <w:p w14:paraId="41588967" w14:textId="77777777" w:rsidR="00A46A46" w:rsidRDefault="007936FA">
      <w:pPr>
        <w:pStyle w:val="Listaconvietas1"/>
        <w:tabs>
          <w:tab w:val="left" w:pos="540"/>
        </w:tabs>
      </w:pPr>
      <w:r>
        <w:t>•</w:t>
      </w:r>
      <w:r>
        <w:tab/>
        <w:t>No se deben usar cuentas personales ni correos reales en una defensa pública.</w:t>
      </w:r>
    </w:p>
    <w:p w14:paraId="7C9C18D2" w14:textId="77777777" w:rsidR="00A46A46" w:rsidRDefault="007936FA">
      <w:pPr>
        <w:pStyle w:val="Listaconvietas1"/>
        <w:tabs>
          <w:tab w:val="left" w:pos="540"/>
        </w:tabs>
      </w:pPr>
      <w:r>
        <w:t>•</w:t>
      </w:r>
      <w:r>
        <w:tab/>
        <w:t>Telegram debe tratarse como salida externa de metadatos y mantenerse desactivado en demos sensibles.</w:t>
      </w:r>
    </w:p>
    <w:p w14:paraId="0B71196B" w14:textId="77777777" w:rsidR="00A46A46" w:rsidRDefault="007936FA">
      <w:pPr>
        <w:pStyle w:val="Listaconvietas1"/>
        <w:tabs>
          <w:tab w:val="left" w:pos="540"/>
        </w:tabs>
      </w:pPr>
      <w:r>
        <w:t>•</w:t>
      </w:r>
      <w:r>
        <w:tab/>
        <w:t>Los modelos joblib solo deben cargarse desde fuentes confiables: la deserialización puede ejecutar código.</w:t>
      </w:r>
    </w:p>
    <w:p w14:paraId="0CE8CB5B" w14:textId="77777777" w:rsidR="00A46A46" w:rsidRDefault="007936FA">
      <w:pPr>
        <w:pStyle w:val="Listaconvietas1"/>
        <w:tabs>
          <w:tab w:val="left" w:pos="540"/>
        </w:tabs>
      </w:pPr>
      <w:r>
        <w:t>•</w:t>
      </w:r>
      <w:r>
        <w:tab/>
        <w:t>Los .joblib no deben abrirse desde fuentes no confiables; los modelos actuales no guardan los textos crudos de entrenamiento.</w:t>
      </w:r>
    </w:p>
    <w:p w14:paraId="59CE1F59" w14:textId="77777777" w:rsidR="00A46A46" w:rsidRDefault="007936FA">
      <w:pPr>
        <w:pStyle w:val="Listaconvietas1"/>
        <w:tabs>
          <w:tab w:val="left" w:pos="540"/>
        </w:tabs>
      </w:pPr>
      <w:r>
        <w:t>•</w:t>
      </w:r>
      <w:r>
        <w:tab/>
        <w:t>La clasificación es una ayuda a la decisión, no una orden automática de borrar o bloquear mensajes.</w:t>
      </w:r>
    </w:p>
    <w:p w14:paraId="53958980" w14:textId="77777777" w:rsidR="00A46A46" w:rsidRDefault="007936FA">
      <w:pPr>
        <w:pStyle w:val="Ttulo1"/>
      </w:pPr>
      <w:bookmarkStart w:id="45" w:name="_Toc237284400"/>
      <w:r>
        <w:t>Decisiones de diseño que debes justificar</w:t>
      </w:r>
      <w:bookmarkEnd w:id="45"/>
    </w:p>
    <w:p w14:paraId="2AC8CA1E" w14:textId="77777777" w:rsidR="00A46A46" w:rsidRDefault="007936FA">
      <w:pPr>
        <w:pStyle w:val="Preguntatribunal"/>
      </w:pPr>
      <w:r>
        <w:t>¿Por qué combinar reglas y aprendizaje supervisado?</w:t>
      </w:r>
    </w:p>
    <w:p w14:paraId="73FEB9D6" w14:textId="77777777" w:rsidR="00A46A46" w:rsidRDefault="007936FA">
      <w:pPr>
        <w:pStyle w:val="Respuestatribunal"/>
      </w:pPr>
      <w:r>
        <w:t>Porque sus errores son distintos. Las reglas son transparentes y aprovechan cabeceras y HTML; el modelo reconoce patrones de texto aprendidos. El modo combinado conserva explicaciones y reduce la dependencia de una única técnica.</w:t>
      </w:r>
    </w:p>
    <w:p w14:paraId="0E2C37E3" w14:textId="77777777" w:rsidR="00A46A46" w:rsidRDefault="007936FA">
      <w:pPr>
        <w:pStyle w:val="Preguntatribunal"/>
      </w:pPr>
      <w:r>
        <w:t>¿Por qué compartir el núcleo entre varias interfaces?</w:t>
      </w:r>
    </w:p>
    <w:p w14:paraId="5168BDBB" w14:textId="77777777" w:rsidR="00A46A46" w:rsidRDefault="007936FA">
      <w:pPr>
        <w:pStyle w:val="Respuestatribunal"/>
      </w:pPr>
      <w:r>
        <w:t>Centraliza decisiones y modelos: los clientes solo transportan entradas y presentan salidas. Cambiar una versión en el backend cambia a todos. El coste es operar un proceso obligatorio y, si se despliega, añadir TLS, autenticación, rate limiting y un registro compartido para réplicas.</w:t>
      </w:r>
    </w:p>
    <w:p w14:paraId="3A43869A" w14:textId="77777777" w:rsidR="00A46A46" w:rsidRDefault="007936FA">
      <w:pPr>
        <w:pStyle w:val="Preguntatribunal"/>
      </w:pPr>
      <w:r>
        <w:t>¿Por qué un umbral de 21?</w:t>
      </w:r>
    </w:p>
    <w:p w14:paraId="4B8F895A" w14:textId="77777777" w:rsidR="00A46A46" w:rsidRDefault="007936FA">
      <w:pPr>
        <w:pStyle w:val="Respuestatribunal"/>
      </w:pPr>
      <w:r>
        <w:t>El valor 26 fue seleccionado por la rejilla estratificada junto a la fusión 45/55. Debe confirmarse con un corpus real independiente y con el coste concreto de falsos positivos y negativos.</w:t>
      </w:r>
    </w:p>
    <w:p w14:paraId="5C951F81" w14:textId="77777777" w:rsidR="00A46A46" w:rsidRDefault="007936FA">
      <w:pPr>
        <w:pStyle w:val="Preguntatribunal"/>
      </w:pPr>
      <w:r>
        <w:t>¿Por qué pesos 45/55 y alta confianza 70?</w:t>
      </w:r>
    </w:p>
    <w:p w14:paraId="5FE68196" w14:textId="77777777" w:rsidR="00A46A46" w:rsidRDefault="007936FA">
      <w:pPr>
        <w:pStyle w:val="Respuestatribunal"/>
      </w:pPr>
      <w:r>
        <w:t>La rejilla de calibración sobre 40 casos seleccionó 45 % heurístico y 55 % neuronal, reservando al menos 20 % a cada detector. El nivel 70 conserva una evidencia individual concluyente. Los 16 EML posteriores se evaluaron sin reajustar esos valores.</w:t>
      </w:r>
    </w:p>
    <w:p w14:paraId="29063CA6" w14:textId="77777777" w:rsidR="00A46A46" w:rsidRDefault="007936FA">
      <w:pPr>
        <w:pStyle w:val="Preguntatribunal"/>
      </w:pPr>
      <w:r>
        <w:lastRenderedPageBreak/>
        <w:t>¿Por qué no consultar VirusTotal o reputación online?</w:t>
      </w:r>
    </w:p>
    <w:p w14:paraId="6F516805" w14:textId="77777777" w:rsidR="00A46A46" w:rsidRDefault="007936FA">
      <w:pPr>
        <w:pStyle w:val="Respuestatribunal"/>
      </w:pPr>
      <w:r>
        <w:t>Para mantener pruebas seguras, reproducibles y sin enviar URLs sensibles a terceros. Es una extensión futura, no una omisión desconocida.</w:t>
      </w:r>
    </w:p>
    <w:p w14:paraId="21107F1B" w14:textId="77777777" w:rsidR="00A46A46" w:rsidRDefault="007936FA">
      <w:pPr>
        <w:pStyle w:val="Ttulo1"/>
      </w:pPr>
      <w:bookmarkStart w:id="46" w:name="_Toc237284401"/>
      <w:r>
        <w:t>Limitaciones técnicas y trabajo futuro</w:t>
      </w:r>
      <w:bookmarkEnd w:id="46"/>
    </w:p>
    <w:tbl>
      <w:tblPr>
        <w:tblStyle w:val="Tablaconcuadrcula"/>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2700"/>
        <w:gridCol w:w="2800"/>
        <w:gridCol w:w="3860"/>
      </w:tblGrid>
      <w:tr w:rsidR="00A46A46" w14:paraId="2BE940DF" w14:textId="77777777">
        <w:trPr>
          <w:cantSplit/>
          <w:tblHeader/>
        </w:trPr>
        <w:tc>
          <w:tcPr>
            <w:tcW w:w="2700" w:type="dxa"/>
            <w:shd w:val="clear" w:color="auto" w:fill="E8EEF5"/>
            <w:tcMar>
              <w:top w:w="80" w:type="dxa"/>
              <w:left w:w="120" w:type="dxa"/>
              <w:bottom w:w="80" w:type="dxa"/>
              <w:right w:w="120" w:type="dxa"/>
            </w:tcMar>
            <w:vAlign w:val="center"/>
          </w:tcPr>
          <w:p w14:paraId="10E8E8E2" w14:textId="77777777" w:rsidR="00A46A46" w:rsidRDefault="007936FA">
            <w:pPr>
              <w:spacing w:after="0" w:line="252" w:lineRule="auto"/>
            </w:pPr>
            <w:r>
              <w:rPr>
                <w:b/>
                <w:color w:val="1F4D78"/>
                <w:sz w:val="17"/>
              </w:rPr>
              <w:t>Limitación actual</w:t>
            </w:r>
          </w:p>
        </w:tc>
        <w:tc>
          <w:tcPr>
            <w:tcW w:w="2800" w:type="dxa"/>
            <w:shd w:val="clear" w:color="auto" w:fill="E8EEF5"/>
            <w:tcMar>
              <w:top w:w="80" w:type="dxa"/>
              <w:left w:w="120" w:type="dxa"/>
              <w:bottom w:w="80" w:type="dxa"/>
              <w:right w:w="120" w:type="dxa"/>
            </w:tcMar>
            <w:vAlign w:val="center"/>
          </w:tcPr>
          <w:p w14:paraId="523AD0CF" w14:textId="77777777" w:rsidR="00A46A46" w:rsidRDefault="007936FA">
            <w:pPr>
              <w:spacing w:after="0" w:line="252" w:lineRule="auto"/>
            </w:pPr>
            <w:r>
              <w:rPr>
                <w:b/>
                <w:color w:val="1F4D78"/>
                <w:sz w:val="17"/>
              </w:rPr>
              <w:t>Impacto</w:t>
            </w:r>
          </w:p>
        </w:tc>
        <w:tc>
          <w:tcPr>
            <w:tcW w:w="3860" w:type="dxa"/>
            <w:shd w:val="clear" w:color="auto" w:fill="E8EEF5"/>
            <w:tcMar>
              <w:top w:w="80" w:type="dxa"/>
              <w:left w:w="120" w:type="dxa"/>
              <w:bottom w:w="80" w:type="dxa"/>
              <w:right w:w="120" w:type="dxa"/>
            </w:tcMar>
            <w:vAlign w:val="center"/>
          </w:tcPr>
          <w:p w14:paraId="35698392" w14:textId="77777777" w:rsidR="00A46A46" w:rsidRDefault="007936FA">
            <w:pPr>
              <w:spacing w:after="0" w:line="252" w:lineRule="auto"/>
            </w:pPr>
            <w:r>
              <w:rPr>
                <w:b/>
                <w:color w:val="1F4D78"/>
                <w:sz w:val="17"/>
              </w:rPr>
              <w:t>Evolución razonable</w:t>
            </w:r>
          </w:p>
        </w:tc>
      </w:tr>
      <w:tr w:rsidR="00A46A46" w14:paraId="3DC2B5A1" w14:textId="77777777">
        <w:trPr>
          <w:cantSplit/>
        </w:trPr>
        <w:tc>
          <w:tcPr>
            <w:tcW w:w="2700" w:type="dxa"/>
            <w:shd w:val="clear" w:color="auto" w:fill="FFFFFF"/>
            <w:tcMar>
              <w:top w:w="80" w:type="dxa"/>
              <w:left w:w="120" w:type="dxa"/>
              <w:bottom w:w="80" w:type="dxa"/>
              <w:right w:w="120" w:type="dxa"/>
            </w:tcMar>
            <w:vAlign w:val="center"/>
          </w:tcPr>
          <w:p w14:paraId="2E6A73C5" w14:textId="77777777" w:rsidR="00A46A46" w:rsidRDefault="007936FA">
            <w:pPr>
              <w:spacing w:after="0" w:line="252" w:lineRule="auto"/>
            </w:pPr>
            <w:r>
              <w:rPr>
                <w:sz w:val="17"/>
              </w:rPr>
              <w:t>Listas locales y estáticas</w:t>
            </w:r>
          </w:p>
        </w:tc>
        <w:tc>
          <w:tcPr>
            <w:tcW w:w="2800" w:type="dxa"/>
            <w:shd w:val="clear" w:color="auto" w:fill="FFFFFF"/>
            <w:tcMar>
              <w:top w:w="80" w:type="dxa"/>
              <w:left w:w="120" w:type="dxa"/>
              <w:bottom w:w="80" w:type="dxa"/>
              <w:right w:w="120" w:type="dxa"/>
            </w:tcMar>
            <w:vAlign w:val="center"/>
          </w:tcPr>
          <w:p w14:paraId="44E80E5A" w14:textId="77777777" w:rsidR="00A46A46" w:rsidRDefault="007936FA">
            <w:pPr>
              <w:spacing w:after="0" w:line="252" w:lineRule="auto"/>
            </w:pPr>
            <w:r>
              <w:rPr>
                <w:sz w:val="17"/>
              </w:rPr>
              <w:t>No reflejan amenazas recientes.</w:t>
            </w:r>
          </w:p>
        </w:tc>
        <w:tc>
          <w:tcPr>
            <w:tcW w:w="3860" w:type="dxa"/>
            <w:shd w:val="clear" w:color="auto" w:fill="FFFFFF"/>
            <w:tcMar>
              <w:top w:w="80" w:type="dxa"/>
              <w:left w:w="120" w:type="dxa"/>
              <w:bottom w:w="80" w:type="dxa"/>
              <w:right w:w="120" w:type="dxa"/>
            </w:tcMar>
            <w:vAlign w:val="center"/>
          </w:tcPr>
          <w:p w14:paraId="157B7EF8" w14:textId="77777777" w:rsidR="00A46A46" w:rsidRDefault="007936FA">
            <w:pPr>
              <w:spacing w:after="0" w:line="252" w:lineRule="auto"/>
            </w:pPr>
            <w:r>
              <w:rPr>
                <w:sz w:val="17"/>
              </w:rPr>
              <w:t>Reputación de dominio/URL con caché, privacidad y límites de tasa.</w:t>
            </w:r>
          </w:p>
        </w:tc>
      </w:tr>
      <w:tr w:rsidR="00A46A46" w14:paraId="04BC1691" w14:textId="77777777">
        <w:trPr>
          <w:cantSplit/>
        </w:trPr>
        <w:tc>
          <w:tcPr>
            <w:tcW w:w="2700" w:type="dxa"/>
            <w:shd w:val="clear" w:color="auto" w:fill="FFFFFF"/>
            <w:tcMar>
              <w:top w:w="80" w:type="dxa"/>
              <w:left w:w="120" w:type="dxa"/>
              <w:bottom w:w="80" w:type="dxa"/>
              <w:right w:w="120" w:type="dxa"/>
            </w:tcMar>
            <w:vAlign w:val="center"/>
          </w:tcPr>
          <w:p w14:paraId="71BEAA8A" w14:textId="77777777" w:rsidR="00A46A46" w:rsidRDefault="007936FA">
            <w:pPr>
              <w:spacing w:after="0" w:line="252" w:lineRule="auto"/>
            </w:pPr>
            <w:r>
              <w:rPr>
                <w:sz w:val="17"/>
              </w:rPr>
              <w:t>No hay análisis dinámico</w:t>
            </w:r>
          </w:p>
        </w:tc>
        <w:tc>
          <w:tcPr>
            <w:tcW w:w="2800" w:type="dxa"/>
            <w:shd w:val="clear" w:color="auto" w:fill="FFFFFF"/>
            <w:tcMar>
              <w:top w:w="80" w:type="dxa"/>
              <w:left w:w="120" w:type="dxa"/>
              <w:bottom w:w="80" w:type="dxa"/>
              <w:right w:w="120" w:type="dxa"/>
            </w:tcMar>
            <w:vAlign w:val="center"/>
          </w:tcPr>
          <w:p w14:paraId="3AA17428" w14:textId="77777777" w:rsidR="00A46A46" w:rsidRDefault="007936FA">
            <w:pPr>
              <w:spacing w:after="0" w:line="252" w:lineRule="auto"/>
            </w:pPr>
            <w:r>
              <w:rPr>
                <w:sz w:val="17"/>
              </w:rPr>
              <w:t>No observa redirecciones finales ni contenido servido.</w:t>
            </w:r>
          </w:p>
        </w:tc>
        <w:tc>
          <w:tcPr>
            <w:tcW w:w="3860" w:type="dxa"/>
            <w:shd w:val="clear" w:color="auto" w:fill="FFFFFF"/>
            <w:tcMar>
              <w:top w:w="80" w:type="dxa"/>
              <w:left w:w="120" w:type="dxa"/>
              <w:bottom w:w="80" w:type="dxa"/>
              <w:right w:w="120" w:type="dxa"/>
            </w:tcMar>
            <w:vAlign w:val="center"/>
          </w:tcPr>
          <w:p w14:paraId="5EF1FE77" w14:textId="77777777" w:rsidR="00A46A46" w:rsidRDefault="007936FA">
            <w:pPr>
              <w:spacing w:after="0" w:line="252" w:lineRule="auto"/>
            </w:pPr>
            <w:r>
              <w:rPr>
                <w:sz w:val="17"/>
              </w:rPr>
              <w:t>Sandbox aislado y validación TLS/DNS.</w:t>
            </w:r>
          </w:p>
        </w:tc>
      </w:tr>
      <w:tr w:rsidR="00A46A46" w14:paraId="0B79AE56" w14:textId="77777777">
        <w:trPr>
          <w:cantSplit/>
        </w:trPr>
        <w:tc>
          <w:tcPr>
            <w:tcW w:w="2700" w:type="dxa"/>
            <w:shd w:val="clear" w:color="auto" w:fill="FFFFFF"/>
            <w:tcMar>
              <w:top w:w="80" w:type="dxa"/>
              <w:left w:w="120" w:type="dxa"/>
              <w:bottom w:w="80" w:type="dxa"/>
              <w:right w:w="120" w:type="dxa"/>
            </w:tcMar>
            <w:vAlign w:val="center"/>
          </w:tcPr>
          <w:p w14:paraId="3EBA6B67" w14:textId="77777777" w:rsidR="00A46A46" w:rsidRDefault="007936FA">
            <w:pPr>
              <w:spacing w:after="0" w:line="252" w:lineRule="auto"/>
            </w:pPr>
            <w:r>
              <w:rPr>
                <w:sz w:val="17"/>
              </w:rPr>
              <w:t>Reglas simples</w:t>
            </w:r>
          </w:p>
        </w:tc>
        <w:tc>
          <w:tcPr>
            <w:tcW w:w="2800" w:type="dxa"/>
            <w:shd w:val="clear" w:color="auto" w:fill="FFFFFF"/>
            <w:tcMar>
              <w:top w:w="80" w:type="dxa"/>
              <w:left w:w="120" w:type="dxa"/>
              <w:bottom w:w="80" w:type="dxa"/>
              <w:right w:w="120" w:type="dxa"/>
            </w:tcMar>
            <w:vAlign w:val="center"/>
          </w:tcPr>
          <w:p w14:paraId="10B72723" w14:textId="77777777" w:rsidR="00A46A46" w:rsidRDefault="007936FA">
            <w:pPr>
              <w:spacing w:after="0" w:line="252" w:lineRule="auto"/>
            </w:pPr>
            <w:r>
              <w:rPr>
                <w:sz w:val="17"/>
              </w:rPr>
              <w:t>Falsos positivos como nombres visibles legítimos.</w:t>
            </w:r>
          </w:p>
        </w:tc>
        <w:tc>
          <w:tcPr>
            <w:tcW w:w="3860" w:type="dxa"/>
            <w:shd w:val="clear" w:color="auto" w:fill="FFFFFF"/>
            <w:tcMar>
              <w:top w:w="80" w:type="dxa"/>
              <w:left w:w="120" w:type="dxa"/>
              <w:bottom w:w="80" w:type="dxa"/>
              <w:right w:w="120" w:type="dxa"/>
            </w:tcMar>
            <w:vAlign w:val="center"/>
          </w:tcPr>
          <w:p w14:paraId="5D651F96" w14:textId="77777777" w:rsidR="00A46A46" w:rsidRDefault="007936FA">
            <w:pPr>
              <w:spacing w:after="0" w:line="252" w:lineRule="auto"/>
            </w:pPr>
            <w:r>
              <w:rPr>
                <w:sz w:val="17"/>
              </w:rPr>
              <w:t>Comparar dominios organizativos y usar listas permitidas.</w:t>
            </w:r>
          </w:p>
        </w:tc>
      </w:tr>
      <w:tr w:rsidR="00A46A46" w14:paraId="6A7E5472" w14:textId="77777777">
        <w:trPr>
          <w:cantSplit/>
        </w:trPr>
        <w:tc>
          <w:tcPr>
            <w:tcW w:w="2700" w:type="dxa"/>
            <w:shd w:val="clear" w:color="auto" w:fill="FFFFFF"/>
            <w:tcMar>
              <w:top w:w="80" w:type="dxa"/>
              <w:left w:w="120" w:type="dxa"/>
              <w:bottom w:w="80" w:type="dxa"/>
              <w:right w:w="120" w:type="dxa"/>
            </w:tcMar>
            <w:vAlign w:val="center"/>
          </w:tcPr>
          <w:p w14:paraId="5621E1D9" w14:textId="77777777" w:rsidR="00A46A46" w:rsidRDefault="007936FA">
            <w:pPr>
              <w:spacing w:after="0" w:line="252" w:lineRule="auto"/>
            </w:pPr>
            <w:r>
              <w:rPr>
                <w:sz w:val="17"/>
              </w:rPr>
              <w:t>TF-IDF pierde contexto profundo</w:t>
            </w:r>
          </w:p>
        </w:tc>
        <w:tc>
          <w:tcPr>
            <w:tcW w:w="2800" w:type="dxa"/>
            <w:shd w:val="clear" w:color="auto" w:fill="FFFFFF"/>
            <w:tcMar>
              <w:top w:w="80" w:type="dxa"/>
              <w:left w:w="120" w:type="dxa"/>
              <w:bottom w:w="80" w:type="dxa"/>
              <w:right w:w="120" w:type="dxa"/>
            </w:tcMar>
            <w:vAlign w:val="center"/>
          </w:tcPr>
          <w:p w14:paraId="6CE21C0B" w14:textId="77777777" w:rsidR="00A46A46" w:rsidRDefault="007936FA">
            <w:pPr>
              <w:spacing w:after="0" w:line="252" w:lineRule="auto"/>
            </w:pPr>
            <w:r>
              <w:rPr>
                <w:sz w:val="17"/>
              </w:rPr>
              <w:t>Menor comprensión semántica.</w:t>
            </w:r>
          </w:p>
        </w:tc>
        <w:tc>
          <w:tcPr>
            <w:tcW w:w="3860" w:type="dxa"/>
            <w:shd w:val="clear" w:color="auto" w:fill="FFFFFF"/>
            <w:tcMar>
              <w:top w:w="80" w:type="dxa"/>
              <w:left w:w="120" w:type="dxa"/>
              <w:bottom w:w="80" w:type="dxa"/>
              <w:right w:w="120" w:type="dxa"/>
            </w:tcMar>
            <w:vAlign w:val="center"/>
          </w:tcPr>
          <w:p w14:paraId="395AC683" w14:textId="77777777" w:rsidR="00A46A46" w:rsidRDefault="007936FA">
            <w:pPr>
              <w:spacing w:after="0" w:line="252" w:lineRule="auto"/>
            </w:pPr>
            <w:r>
              <w:rPr>
                <w:sz w:val="17"/>
              </w:rPr>
              <w:t>Comparar con transformers multilingües.</w:t>
            </w:r>
          </w:p>
        </w:tc>
      </w:tr>
      <w:tr w:rsidR="00A46A46" w14:paraId="62C8142F" w14:textId="77777777">
        <w:trPr>
          <w:cantSplit/>
        </w:trPr>
        <w:tc>
          <w:tcPr>
            <w:tcW w:w="2700" w:type="dxa"/>
            <w:shd w:val="clear" w:color="auto" w:fill="FFFFFF"/>
            <w:tcMar>
              <w:top w:w="80" w:type="dxa"/>
              <w:left w:w="120" w:type="dxa"/>
              <w:bottom w:w="80" w:type="dxa"/>
              <w:right w:w="120" w:type="dxa"/>
            </w:tcMar>
            <w:vAlign w:val="center"/>
          </w:tcPr>
          <w:p w14:paraId="0B7A96D9" w14:textId="77777777" w:rsidR="00A46A46" w:rsidRDefault="007936FA">
            <w:pPr>
              <w:spacing w:after="0" w:line="252" w:lineRule="auto"/>
            </w:pPr>
            <w:r>
              <w:rPr>
                <w:sz w:val="17"/>
              </w:rPr>
              <w:t>Métricas pequeñas</w:t>
            </w:r>
          </w:p>
        </w:tc>
        <w:tc>
          <w:tcPr>
            <w:tcW w:w="2800" w:type="dxa"/>
            <w:shd w:val="clear" w:color="auto" w:fill="FFFFFF"/>
            <w:tcMar>
              <w:top w:w="80" w:type="dxa"/>
              <w:left w:w="120" w:type="dxa"/>
              <w:bottom w:w="80" w:type="dxa"/>
              <w:right w:w="120" w:type="dxa"/>
            </w:tcMar>
            <w:vAlign w:val="center"/>
          </w:tcPr>
          <w:p w14:paraId="78F9B8DA" w14:textId="77777777" w:rsidR="00A46A46" w:rsidRDefault="007936FA">
            <w:pPr>
              <w:spacing w:after="0" w:line="252" w:lineRule="auto"/>
            </w:pPr>
            <w:r>
              <w:rPr>
                <w:sz w:val="17"/>
              </w:rPr>
              <w:t>Baja generalización estadística.</w:t>
            </w:r>
          </w:p>
        </w:tc>
        <w:tc>
          <w:tcPr>
            <w:tcW w:w="3860" w:type="dxa"/>
            <w:shd w:val="clear" w:color="auto" w:fill="FFFFFF"/>
            <w:tcMar>
              <w:top w:w="80" w:type="dxa"/>
              <w:left w:w="120" w:type="dxa"/>
              <w:bottom w:w="80" w:type="dxa"/>
              <w:right w:w="120" w:type="dxa"/>
            </w:tcMar>
            <w:vAlign w:val="center"/>
          </w:tcPr>
          <w:p w14:paraId="1F3581FA" w14:textId="77777777" w:rsidR="00A46A46" w:rsidRDefault="007936FA">
            <w:pPr>
              <w:spacing w:after="0" w:line="252" w:lineRule="auto"/>
            </w:pPr>
            <w:r>
              <w:rPr>
                <w:sz w:val="17"/>
              </w:rPr>
              <w:t>Datasets recientes, separación temporal y validación cruzada.</w:t>
            </w:r>
          </w:p>
        </w:tc>
      </w:tr>
      <w:tr w:rsidR="00A46A46" w14:paraId="64228B36" w14:textId="77777777">
        <w:trPr>
          <w:cantSplit/>
        </w:trPr>
        <w:tc>
          <w:tcPr>
            <w:tcW w:w="2700" w:type="dxa"/>
            <w:shd w:val="clear" w:color="auto" w:fill="FFFFFF"/>
            <w:tcMar>
              <w:top w:w="80" w:type="dxa"/>
              <w:left w:w="120" w:type="dxa"/>
              <w:bottom w:w="80" w:type="dxa"/>
              <w:right w:w="120" w:type="dxa"/>
            </w:tcMar>
            <w:vAlign w:val="center"/>
          </w:tcPr>
          <w:p w14:paraId="30BB2A0A" w14:textId="77777777" w:rsidR="00A46A46" w:rsidRDefault="007936FA">
            <w:pPr>
              <w:spacing w:after="0" w:line="252" w:lineRule="auto"/>
            </w:pPr>
            <w:r>
              <w:rPr>
                <w:sz w:val="17"/>
              </w:rPr>
              <w:t>Streamlit sin control de acceso</w:t>
            </w:r>
          </w:p>
        </w:tc>
        <w:tc>
          <w:tcPr>
            <w:tcW w:w="2800" w:type="dxa"/>
            <w:shd w:val="clear" w:color="auto" w:fill="FFFFFF"/>
            <w:tcMar>
              <w:top w:w="80" w:type="dxa"/>
              <w:left w:w="120" w:type="dxa"/>
              <w:bottom w:w="80" w:type="dxa"/>
              <w:right w:w="120" w:type="dxa"/>
            </w:tcMar>
            <w:vAlign w:val="center"/>
          </w:tcPr>
          <w:p w14:paraId="174888BE" w14:textId="77777777" w:rsidR="00A46A46" w:rsidRDefault="007936FA">
            <w:pPr>
              <w:spacing w:after="0" w:line="252" w:lineRule="auto"/>
            </w:pPr>
            <w:r>
              <w:rPr>
                <w:sz w:val="17"/>
              </w:rPr>
              <w:t>No apto para exposición pública.</w:t>
            </w:r>
          </w:p>
        </w:tc>
        <w:tc>
          <w:tcPr>
            <w:tcW w:w="3860" w:type="dxa"/>
            <w:shd w:val="clear" w:color="auto" w:fill="FFFFFF"/>
            <w:tcMar>
              <w:top w:w="80" w:type="dxa"/>
              <w:left w:w="120" w:type="dxa"/>
              <w:bottom w:w="80" w:type="dxa"/>
              <w:right w:w="120" w:type="dxa"/>
            </w:tcMar>
            <w:vAlign w:val="center"/>
          </w:tcPr>
          <w:p w14:paraId="54B2A2F6" w14:textId="77777777" w:rsidR="00A46A46" w:rsidRDefault="007936FA">
            <w:pPr>
              <w:spacing w:after="0" w:line="252" w:lineRule="auto"/>
            </w:pPr>
            <w:r>
              <w:rPr>
                <w:sz w:val="17"/>
              </w:rPr>
              <w:t>Autenticación, secretos, sesiones aisladas y auditoría.</w:t>
            </w:r>
          </w:p>
        </w:tc>
      </w:tr>
      <w:tr w:rsidR="00A46A46" w14:paraId="6FD5E072" w14:textId="77777777">
        <w:trPr>
          <w:cantSplit/>
        </w:trPr>
        <w:tc>
          <w:tcPr>
            <w:tcW w:w="2700" w:type="dxa"/>
            <w:shd w:val="clear" w:color="auto" w:fill="FFFFFF"/>
            <w:tcMar>
              <w:top w:w="80" w:type="dxa"/>
              <w:left w:w="120" w:type="dxa"/>
              <w:bottom w:w="80" w:type="dxa"/>
              <w:right w:w="120" w:type="dxa"/>
            </w:tcMar>
            <w:vAlign w:val="center"/>
          </w:tcPr>
          <w:p w14:paraId="1C437A46" w14:textId="77777777" w:rsidR="00A46A46" w:rsidRDefault="007936FA">
            <w:pPr>
              <w:spacing w:after="0" w:line="252" w:lineRule="auto"/>
            </w:pPr>
            <w:r>
              <w:rPr>
                <w:sz w:val="17"/>
              </w:rPr>
              <w:t>Polling de Gmail</w:t>
            </w:r>
          </w:p>
        </w:tc>
        <w:tc>
          <w:tcPr>
            <w:tcW w:w="2800" w:type="dxa"/>
            <w:shd w:val="clear" w:color="auto" w:fill="FFFFFF"/>
            <w:tcMar>
              <w:top w:w="80" w:type="dxa"/>
              <w:left w:w="120" w:type="dxa"/>
              <w:bottom w:w="80" w:type="dxa"/>
              <w:right w:w="120" w:type="dxa"/>
            </w:tcMar>
            <w:vAlign w:val="center"/>
          </w:tcPr>
          <w:p w14:paraId="63B6993B" w14:textId="77777777" w:rsidR="00A46A46" w:rsidRDefault="007936FA">
            <w:pPr>
              <w:spacing w:after="0" w:line="252" w:lineRule="auto"/>
            </w:pPr>
            <w:r>
              <w:rPr>
                <w:sz w:val="17"/>
              </w:rPr>
              <w:t>Latencia y consultas periódicas.</w:t>
            </w:r>
          </w:p>
        </w:tc>
        <w:tc>
          <w:tcPr>
            <w:tcW w:w="3860" w:type="dxa"/>
            <w:shd w:val="clear" w:color="auto" w:fill="FFFFFF"/>
            <w:tcMar>
              <w:top w:w="80" w:type="dxa"/>
              <w:left w:w="120" w:type="dxa"/>
              <w:bottom w:w="80" w:type="dxa"/>
              <w:right w:w="120" w:type="dxa"/>
            </w:tcMar>
            <w:vAlign w:val="center"/>
          </w:tcPr>
          <w:p w14:paraId="6F216969" w14:textId="77777777" w:rsidR="00A46A46" w:rsidRDefault="007936FA">
            <w:pPr>
              <w:spacing w:after="0" w:line="252" w:lineRule="auto"/>
            </w:pPr>
            <w:r>
              <w:rPr>
                <w:sz w:val="17"/>
              </w:rPr>
              <w:t>Gmail Push Notifications y Pub/Sub.</w:t>
            </w:r>
          </w:p>
        </w:tc>
      </w:tr>
      <w:tr w:rsidR="00A46A46" w14:paraId="4D4798E5" w14:textId="77777777">
        <w:trPr>
          <w:cantSplit/>
        </w:trPr>
        <w:tc>
          <w:tcPr>
            <w:tcW w:w="2700" w:type="dxa"/>
            <w:shd w:val="clear" w:color="auto" w:fill="FFFFFF"/>
            <w:tcMar>
              <w:top w:w="80" w:type="dxa"/>
              <w:left w:w="120" w:type="dxa"/>
              <w:bottom w:w="80" w:type="dxa"/>
              <w:right w:w="120" w:type="dxa"/>
            </w:tcMar>
            <w:vAlign w:val="center"/>
          </w:tcPr>
          <w:p w14:paraId="7B1066A1" w14:textId="77777777" w:rsidR="00A46A46" w:rsidRDefault="007936FA">
            <w:pPr>
              <w:spacing w:after="0" w:line="252" w:lineRule="auto"/>
            </w:pPr>
            <w:r>
              <w:rPr>
                <w:sz w:val="17"/>
              </w:rPr>
              <w:t>Puntuación no calibrada</w:t>
            </w:r>
          </w:p>
        </w:tc>
        <w:tc>
          <w:tcPr>
            <w:tcW w:w="2800" w:type="dxa"/>
            <w:shd w:val="clear" w:color="auto" w:fill="FFFFFF"/>
            <w:tcMar>
              <w:top w:w="80" w:type="dxa"/>
              <w:left w:w="120" w:type="dxa"/>
              <w:bottom w:w="80" w:type="dxa"/>
              <w:right w:w="120" w:type="dxa"/>
            </w:tcMar>
            <w:vAlign w:val="center"/>
          </w:tcPr>
          <w:p w14:paraId="3F3E1A03" w14:textId="77777777" w:rsidR="00A46A46" w:rsidRDefault="007936FA">
            <w:pPr>
              <w:spacing w:after="0" w:line="252" w:lineRule="auto"/>
            </w:pPr>
            <w:r>
              <w:rPr>
                <w:sz w:val="17"/>
              </w:rPr>
              <w:t>El 70 no equivale necesariamente a 70 % real.</w:t>
            </w:r>
          </w:p>
        </w:tc>
        <w:tc>
          <w:tcPr>
            <w:tcW w:w="3860" w:type="dxa"/>
            <w:shd w:val="clear" w:color="auto" w:fill="FFFFFF"/>
            <w:tcMar>
              <w:top w:w="80" w:type="dxa"/>
              <w:left w:w="120" w:type="dxa"/>
              <w:bottom w:w="80" w:type="dxa"/>
              <w:right w:w="120" w:type="dxa"/>
            </w:tcMar>
            <w:vAlign w:val="center"/>
          </w:tcPr>
          <w:p w14:paraId="4C78B1BE" w14:textId="77777777" w:rsidR="00A46A46" w:rsidRDefault="007936FA">
            <w:pPr>
              <w:spacing w:after="0" w:line="252" w:lineRule="auto"/>
            </w:pPr>
            <w:r>
              <w:rPr>
                <w:sz w:val="17"/>
              </w:rPr>
              <w:t>Calibración probabilística y curva precision-recall.</w:t>
            </w:r>
          </w:p>
        </w:tc>
      </w:tr>
    </w:tbl>
    <w:p w14:paraId="4EC15EFC" w14:textId="77777777" w:rsidR="00A46A46" w:rsidRDefault="00A46A46">
      <w:pPr>
        <w:spacing w:after="40"/>
      </w:pPr>
    </w:p>
    <w:p w14:paraId="6B65C28F" w14:textId="77777777" w:rsidR="00A46A46" w:rsidRDefault="007936FA">
      <w:pPr>
        <w:pStyle w:val="Ttulo1"/>
      </w:pPr>
      <w:bookmarkStart w:id="47" w:name="_Toc237284402"/>
      <w:r>
        <w:t>Preguntas difíciles del tribunal</w:t>
      </w:r>
      <w:bookmarkEnd w:id="47"/>
    </w:p>
    <w:p w14:paraId="39E5E00F" w14:textId="77777777" w:rsidR="00A46A46" w:rsidRDefault="007936FA">
      <w:pPr>
        <w:pStyle w:val="Preguntatribunal"/>
      </w:pPr>
      <w:r>
        <w:t>¿Esto es realmente una aplicación web si se ejecuta en local?</w:t>
      </w:r>
    </w:p>
    <w:p w14:paraId="42D17FE2" w14:textId="77777777" w:rsidR="00A46A46" w:rsidRDefault="007936FA">
      <w:pPr>
        <w:pStyle w:val="Respuestatribunal"/>
      </w:pPr>
      <w:r>
        <w:t>Sí. Streamlit sirve la interfaz web y actúa como cliente del backend. 'Local' describe que ambos procesos están en el mismo equipo; no elimina la separación cliente-servidor. Un móvil de la misma LAN puede actuar como navegador cliente si Streamlit se inicia con --server.address 0.0.0.0; el backend puede y debe seguir limitado a 127.0.0.1.</w:t>
      </w:r>
    </w:p>
    <w:p w14:paraId="7A23D22C" w14:textId="77777777" w:rsidR="00A46A46" w:rsidRDefault="007936FA">
      <w:pPr>
        <w:pStyle w:val="Preguntatribunal"/>
      </w:pPr>
      <w:r>
        <w:t>¿No existe siempre un servidor en Streamlit?</w:t>
      </w:r>
    </w:p>
    <w:p w14:paraId="4B42D05A" w14:textId="77777777" w:rsidR="00A46A46" w:rsidRDefault="007936FA">
      <w:pPr>
        <w:pStyle w:val="Respuestatribunal"/>
      </w:pPr>
      <w:r>
        <w:t>Sí, Streamlit usa HTTP con el navegador. Además, en este proyecto su proceso Python llama por HTTP al backend central obligatorio. Es un recorrido de dos saltos: navegador -&gt; Streamlit -&gt; backend. El primer salto puede atravesar la LAN durante una demostración; el segundo permanece dentro del equipo.</w:t>
      </w:r>
    </w:p>
    <w:p w14:paraId="5D3FFBF6" w14:textId="77777777" w:rsidR="00A46A46" w:rsidRDefault="007936FA">
      <w:pPr>
        <w:pStyle w:val="Preguntatribunal"/>
      </w:pPr>
      <w:r>
        <w:t>¿MLP es deep learning?</w:t>
      </w:r>
    </w:p>
    <w:p w14:paraId="7AB20273" w14:textId="77777777" w:rsidR="00A46A46" w:rsidRDefault="007936FA">
      <w:pPr>
        <w:pStyle w:val="Respuestatribunal"/>
      </w:pPr>
      <w:r>
        <w:t>Es una red neuronal feed-forward. Puede tener varias capas, pero en este trabajo se presenta como un clasificador neuronal ligero. No conviene equipararlo a transformers o a modelos profundos del estado del arte.</w:t>
      </w:r>
    </w:p>
    <w:p w14:paraId="1A15002C" w14:textId="77777777" w:rsidR="00A46A46" w:rsidRDefault="007936FA">
      <w:pPr>
        <w:pStyle w:val="Preguntatribunal"/>
      </w:pPr>
      <w:r>
        <w:lastRenderedPageBreak/>
        <w:t>¿La puntuación combinada es una probabilidad?</w:t>
      </w:r>
    </w:p>
    <w:p w14:paraId="32B45E58" w14:textId="77777777" w:rsidR="00A46A46" w:rsidRDefault="007936FA">
      <w:pPr>
        <w:pStyle w:val="Respuestatribunal"/>
      </w:pPr>
      <w:r>
        <w:t>No. Es un índice de riesgo ponderado que mezcla una puntuación experta y una probabilidad. Comparten escala, pero no interpretación estadística. La fusión 45/55 y el umbral 21 se eligieron con 40 casos separados; todavía deben confirmarse sobre correo real reciente e independiente.</w:t>
      </w:r>
    </w:p>
    <w:p w14:paraId="4C941EF3" w14:textId="77777777" w:rsidR="00A46A46" w:rsidRDefault="007936FA">
      <w:pPr>
        <w:pStyle w:val="Preguntatribunal"/>
      </w:pPr>
      <w:r>
        <w:t>¿Por qué una exactitud de entrenamiento cercana al 100 % no demuestra calidad?</w:t>
      </w:r>
    </w:p>
    <w:p w14:paraId="697426F8" w14:textId="77777777" w:rsidR="00A46A46" w:rsidRDefault="007936FA">
      <w:pPr>
        <w:pStyle w:val="Respuestatribunal"/>
      </w:pPr>
      <w:r>
        <w:t>Porque se evalúa sobre los mismos ejemplos usados para ajustar el modelo. Puede ser memorización. La evidencia válida debe venir de datos separados y, mejor aún, de otro periodo o fuente.</w:t>
      </w:r>
    </w:p>
    <w:p w14:paraId="2807D801" w14:textId="77777777" w:rsidR="00A46A46" w:rsidRDefault="007936FA">
      <w:pPr>
        <w:pStyle w:val="Preguntatribunal"/>
      </w:pPr>
      <w:r>
        <w:t>¿Qué error es más grave?</w:t>
      </w:r>
    </w:p>
    <w:p w14:paraId="4FF66505" w14:textId="77777777" w:rsidR="00A46A46" w:rsidRDefault="007936FA">
      <w:pPr>
        <w:pStyle w:val="Respuestatribunal"/>
      </w:pPr>
      <w:r>
        <w:t>En seguridad suele preocupar más el falso negativo porque deja pasar phishing, pero demasiados falsos positivos generan fatiga y hacen que el usuario ignore alertas. El umbral debe equilibrar ambos costes.</w:t>
      </w:r>
    </w:p>
    <w:p w14:paraId="3A8E55AC" w14:textId="77777777" w:rsidR="00A46A46" w:rsidRDefault="007936FA">
      <w:pPr>
        <w:pStyle w:val="Preguntatribunal"/>
      </w:pPr>
      <w:r>
        <w:t>¿Qué ocurre si el idioma se detecta mal?</w:t>
      </w:r>
    </w:p>
    <w:p w14:paraId="01796DB2" w14:textId="77777777" w:rsidR="00A46A46" w:rsidRDefault="007936FA">
      <w:pPr>
        <w:pStyle w:val="Respuestatribunal"/>
      </w:pPr>
      <w:r>
        <w:t>El backend detecta español o inglés por mensaje y mantiene un detector cacheado por idioma. Web, extensión y monitor reciben el idioma y la versión en la respuesta; no seleccionan ni cargan joblib.</w:t>
      </w:r>
    </w:p>
    <w:p w14:paraId="2A7200B6" w14:textId="77777777" w:rsidR="00A46A46" w:rsidRDefault="007936FA">
      <w:pPr>
        <w:pStyle w:val="Preguntatribunal"/>
      </w:pPr>
      <w:r>
        <w:t>¿Qué pasa si no hay modelos?</w:t>
      </w:r>
    </w:p>
    <w:p w14:paraId="7291FEB0" w14:textId="77777777" w:rsidR="00A46A46" w:rsidRDefault="007936FA">
      <w:pPr>
        <w:pStyle w:val="Respuestatribunal"/>
      </w:pPr>
      <w:r>
        <w:t>El backend crea un fallback sintético de diez ejemplos para mantener la demo. /health indica que no existe artefacto persistido y los clientes muestran el aviso. No se distribuye ni se confunde con un modelo validado.</w:t>
      </w:r>
    </w:p>
    <w:p w14:paraId="65E49099" w14:textId="77777777" w:rsidR="00A46A46" w:rsidRDefault="007936FA">
      <w:pPr>
        <w:pStyle w:val="Preguntatribunal"/>
      </w:pPr>
      <w:r>
        <w:t>¿Puede el sistema abrir un enlace peligroso?</w:t>
      </w:r>
    </w:p>
    <w:p w14:paraId="0C8C19F9" w14:textId="77777777" w:rsidR="00A46A46" w:rsidRDefault="007936FA">
      <w:pPr>
        <w:pStyle w:val="Respuestatribunal"/>
      </w:pPr>
      <w:r>
        <w:t>No. Extrae y analiza cadenas de URL, pero no navega ni descarga la página. Esto reduce riesgo y también limita la información disponible.</w:t>
      </w:r>
    </w:p>
    <w:p w14:paraId="75CD1782" w14:textId="77777777" w:rsidR="00A46A46" w:rsidRDefault="007936FA">
      <w:pPr>
        <w:pStyle w:val="Preguntatribunal"/>
      </w:pPr>
      <w:r>
        <w:t>¿Cómo protege Gmail?</w:t>
      </w:r>
    </w:p>
    <w:p w14:paraId="580BBCF4" w14:textId="77777777" w:rsidR="00A46A46" w:rsidRDefault="007936FA">
      <w:pPr>
        <w:pStyle w:val="Respuestatribunal"/>
      </w:pPr>
      <w:r>
        <w:t>Usa OAuth y gmail.readonly. El token se guarda localmente y no se modifica la bandeja. Para una demo se usa una cuenta de prueba y se protege el token.</w:t>
      </w:r>
    </w:p>
    <w:p w14:paraId="555CB7AD" w14:textId="77777777" w:rsidR="00A46A46" w:rsidRDefault="007936FA">
      <w:pPr>
        <w:pStyle w:val="Preguntatribunal"/>
      </w:pPr>
      <w:r>
        <w:t>¿Qué aporta el sistema frente a un filtro de Gmail?</w:t>
      </w:r>
    </w:p>
    <w:p w14:paraId="60FF5C49" w14:textId="77777777" w:rsidR="00A46A46" w:rsidRDefault="007936FA">
      <w:pPr>
        <w:pStyle w:val="Respuestatribunal"/>
      </w:pPr>
      <w:r>
        <w:t>No pretende reemplazarlo. Es una herramienta académica para inspección explicable, experimentación y entrenamiento. Gmail opera con infraestructura y señales de reputación mucho más amplias.</w:t>
      </w:r>
    </w:p>
    <w:p w14:paraId="3F8440B3" w14:textId="77777777" w:rsidR="00A46A46" w:rsidRDefault="007936FA">
      <w:pPr>
        <w:pStyle w:val="Preguntatribunal"/>
      </w:pPr>
      <w:r>
        <w:t>¿Cómo se añaden nuevas reglas?</w:t>
      </w:r>
    </w:p>
    <w:p w14:paraId="4FB2E73F" w14:textId="77777777" w:rsidR="00A46A46" w:rsidRDefault="007936FA">
      <w:pPr>
        <w:pStyle w:val="Respuestatribunal"/>
      </w:pPr>
      <w:r>
        <w:t>Se implementan en el módulo de su familia, se exportan por signals.py, se registran en SignalBuilder, se asigna un peso en RiskScorer, se añade una explicación y se crea una prueba.</w:t>
      </w:r>
    </w:p>
    <w:p w14:paraId="1D5E3C06" w14:textId="77777777" w:rsidR="00A46A46" w:rsidRDefault="007936FA">
      <w:pPr>
        <w:pStyle w:val="Preguntatribunal"/>
      </w:pPr>
      <w:r>
        <w:t>¿Por qué no se usa el HTML directamente en el modelo?</w:t>
      </w:r>
    </w:p>
    <w:p w14:paraId="43316761" w14:textId="77777777" w:rsidR="00A46A46" w:rsidRDefault="007936FA">
      <w:pPr>
        <w:pStyle w:val="Respuestatribunal"/>
      </w:pPr>
      <w:r>
        <w:t>El modelo recibe texto normalizado; el HTML se reserva para reglas estructurales. Podría añadirse una representación específica, pero mezclar etiquetas crudas puede introducir ruido y riesgo de sobreajuste.</w:t>
      </w:r>
    </w:p>
    <w:p w14:paraId="5957CCBA" w14:textId="77777777" w:rsidR="00A46A46" w:rsidRDefault="007936FA">
      <w:pPr>
        <w:pStyle w:val="Preguntatribunal"/>
      </w:pPr>
      <w:r>
        <w:t>¿Por qué guardar modelos con joblib?</w:t>
      </w:r>
    </w:p>
    <w:p w14:paraId="1855E945" w14:textId="77777777" w:rsidR="00A46A46" w:rsidRDefault="007936FA">
      <w:pPr>
        <w:pStyle w:val="Respuestatribunal"/>
      </w:pPr>
      <w:r>
        <w:t>Serializa el pipeline completo y simplifica la inferencia. Debe cargarse solo desde fuentes confiables. El repositorio fija las dependencias y registra los metadatos y la huella de cada versión activa.</w:t>
      </w:r>
    </w:p>
    <w:p w14:paraId="32E2AC8C" w14:textId="77777777" w:rsidR="00A46A46" w:rsidRDefault="007936FA">
      <w:pPr>
        <w:pStyle w:val="Preguntatribunal"/>
      </w:pPr>
      <w:r>
        <w:lastRenderedPageBreak/>
        <w:t>¿Cómo demostrarías mejora real?</w:t>
      </w:r>
    </w:p>
    <w:p w14:paraId="3D023E57" w14:textId="77777777" w:rsidR="00A46A46" w:rsidRDefault="007936FA">
      <w:pPr>
        <w:pStyle w:val="Respuestatribunal"/>
      </w:pPr>
      <w:r>
        <w:t>Congelaría un conjunto de prueba independiente y temporalmente posterior, compararía heurística, MLP y combinado, reportaría intervalos o validación cruzada, y analizaría errores por tipo de ataque.</w:t>
      </w:r>
    </w:p>
    <w:p w14:paraId="1A1E7463" w14:textId="77777777" w:rsidR="00A46A46" w:rsidRDefault="007936FA">
      <w:pPr>
        <w:pStyle w:val="Preguntatribunal"/>
      </w:pPr>
      <w:r>
        <w:t>¿Qué harías primero para producción?</w:t>
      </w:r>
    </w:p>
    <w:p w14:paraId="1D63B935" w14:textId="77777777" w:rsidR="00A46A46" w:rsidRDefault="007936FA">
      <w:pPr>
        <w:pStyle w:val="Respuestatribunal"/>
      </w:pPr>
      <w:r>
        <w:t>TLS, autenticación de inferencia y administración, gestión de secretos, rate limiting, logging seguro, almacenamiento de modelos compartido para réplicas y confirmación externa con datos reales recientes.</w:t>
      </w:r>
    </w:p>
    <w:p w14:paraId="15C4E56C" w14:textId="77777777" w:rsidR="00A46A46" w:rsidRDefault="007936FA">
      <w:pPr>
        <w:pStyle w:val="Preguntatribunal"/>
      </w:pPr>
      <w:r>
        <w:t>¿El monitor elige hoy el modelo por idioma para cada mensaje?</w:t>
      </w:r>
    </w:p>
    <w:p w14:paraId="3DA2186E" w14:textId="77777777" w:rsidR="00A46A46" w:rsidRDefault="007936FA">
      <w:pPr>
        <w:pStyle w:val="Respuestatribunal"/>
      </w:pPr>
      <w:r>
        <w:t>Sí. El backend detecta el idioma por mensaje y cachea el modelo correspondiente. El monitor solo usa RemoteAnalysisService, de modo que comparte exactamente las versiones que usa la web.</w:t>
      </w:r>
    </w:p>
    <w:p w14:paraId="0E9016A5" w14:textId="77777777" w:rsidR="00A46A46" w:rsidRDefault="007936FA">
      <w:pPr>
        <w:pStyle w:val="Preguntatribunal"/>
      </w:pPr>
      <w:r>
        <w:t>¿Por qué siguen apareciendo archivos de backend y extensión en la rama?</w:t>
      </w:r>
    </w:p>
    <w:p w14:paraId="48C173E2" w14:textId="77777777" w:rsidR="00A46A46" w:rsidRDefault="007936FA">
      <w:pPr>
        <w:pStyle w:val="Respuestatribunal"/>
      </w:pPr>
      <w:r>
        <w:t>backend_server.py es el servidor central obligatorio. gmail_extension_server.py queda solo como proxy opcional para instalaciones antiguas del puerto 8765; la extensión actual llama directamente al puerto 8766.</w:t>
      </w:r>
    </w:p>
    <w:p w14:paraId="40878AEE" w14:textId="77777777" w:rsidR="00A46A46" w:rsidRDefault="007936FA">
      <w:pPr>
        <w:pStyle w:val="Preguntatribunal"/>
      </w:pPr>
      <w:r>
        <w:t>¿La interfaz muestra precision, recall y F1?</w:t>
      </w:r>
    </w:p>
    <w:p w14:paraId="2AE9A088" w14:textId="77777777" w:rsidR="00A46A46" w:rsidRDefault="007936FA">
      <w:pPr>
        <w:pStyle w:val="Respuestatribunal"/>
      </w:pPr>
      <w:r>
        <w:t>Sí. Las vistas de entrenamiento, evaluación y comparación muestran accuracy, precision, recall, F1, balanced accuracy y matriz de confusión.</w:t>
      </w:r>
    </w:p>
    <w:p w14:paraId="5FC0539A" w14:textId="77777777" w:rsidR="00A46A46" w:rsidRDefault="007936FA">
      <w:pPr>
        <w:pStyle w:val="Preguntatribunal"/>
      </w:pPr>
      <w:r>
        <w:t>¿Qué aspecto del trabajo demuestra más control?</w:t>
      </w:r>
    </w:p>
    <w:p w14:paraId="70541EBF" w14:textId="77777777" w:rsidR="00A46A46" w:rsidRDefault="007936FA">
      <w:pPr>
        <w:pStyle w:val="Respuestatribunal"/>
      </w:pPr>
      <w:r>
        <w:t>La separación entre entrada, normalización, señales, puntuación, explicación y modelo; permite razonar sobre cada decisión, probarla y sustituir componentes sin rehacer todo el sistema.</w:t>
      </w:r>
    </w:p>
    <w:p>
      <w:pPr>
        <w:pStyle w:val="Preguntatribunal"/>
      </w:pPr>
      <w:r>
        <w:t>¿Has utilizado inteligencia artificial durante el desarrollo?</w:t>
      </w:r>
    </w:p>
    <w:p>
      <w:pPr>
        <w:pStyle w:val="Respuestatribunal"/>
      </w:pPr>
      <w:r>
        <w:t>Sí, como herramienta de apoyo para consultas técnicas puntuales, diagnóstico de errores, revisión de fragmentos de código, CSS y revisión de documentación. Cada cambio incorporado se comprobó y las decisiones técnicas, la interpretación de resultados y la responsabilidad final son del autor. La IA no se cita como fuente académica: la parte teórica se contrastó con las referencias originales.</w:t>
      </w:r>
    </w:p>
    <w:p w14:paraId="662C837D" w14:textId="77777777" w:rsidR="00A46A46" w:rsidRDefault="007936FA">
      <w:pPr>
        <w:pStyle w:val="Ttulo1"/>
      </w:pPr>
      <w:bookmarkStart w:id="48" w:name="_Toc237284403"/>
      <w:r>
        <w:t>Demostración en directo</w:t>
      </w:r>
      <w:bookmarkEnd w:id="48"/>
    </w:p>
    <w:p w14:paraId="54BD4739" w14:textId="77777777" w:rsidR="00A46A46" w:rsidRDefault="007936FA">
      <w:r>
        <w:t>La demo debe durar entre dos y cuatro minutos y funcionar sin depender de Internet. Usa primero texto o un .eml local. Gmail y Telegram se enseñan solo si ya están preparados.</w:t>
      </w:r>
    </w:p>
    <w:p w14:paraId="7C62365C" w14:textId="77777777" w:rsidR="00A46A46" w:rsidRDefault="007936FA">
      <w:pPr>
        <w:pStyle w:val="Listanumerada"/>
        <w:tabs>
          <w:tab w:val="left" w:pos="540"/>
        </w:tabs>
      </w:pPr>
      <w:r>
        <w:t>1.</w:t>
      </w:r>
      <w:r>
        <w:tab/>
        <w:t>Ejecuta python src/backend_server.py, comprueba /health y abre Streamlit en otra terminal.</w:t>
      </w:r>
    </w:p>
    <w:p w14:paraId="5ECC73C3" w14:textId="77777777" w:rsidR="00A46A46" w:rsidRDefault="007936FA">
      <w:pPr>
        <w:pStyle w:val="Listanumerada"/>
        <w:tabs>
          <w:tab w:val="left" w:pos="540"/>
        </w:tabs>
      </w:pPr>
      <w:r>
        <w:t>2.</w:t>
        <w:tab/>
        <w:t>Abre Detección y selecciona Combinado con 45 % heurística.</w:t>
      </w:r>
      <w:r/>
    </w:p>
    <w:p w14:paraId="6481E1EB" w14:textId="77777777" w:rsidR="00A46A46" w:rsidRDefault="007936FA">
      <w:pPr>
        <w:pStyle w:val="Listanumerada"/>
        <w:tabs>
          <w:tab w:val="left" w:pos="540"/>
        </w:tabs>
      </w:pPr>
      <w:r>
        <w:t>3.</w:t>
      </w:r>
      <w:r>
        <w:tab/>
        <w:t>Pega un mensaje sospechoso con From, Reply-To, asunto urgente, credenciales y URL; analiza.</w:t>
      </w:r>
    </w:p>
    <w:p w14:paraId="65C4EBA8" w14:textId="77777777" w:rsidR="00A46A46" w:rsidRDefault="007936FA">
      <w:pPr>
        <w:pStyle w:val="Listanumerada"/>
        <w:tabs>
          <w:tab w:val="left" w:pos="540"/>
        </w:tabs>
      </w:pPr>
      <w:r>
        <w:t>4.</w:t>
      </w:r>
      <w:r>
        <w:tab/>
        <w:t>Explica la puntuación, abre las señales y relaciona dos o tres con el correo.</w:t>
      </w:r>
    </w:p>
    <w:p w14:paraId="4E916C77" w14:textId="77777777" w:rsidR="00A46A46" w:rsidRDefault="007936FA">
      <w:pPr>
        <w:pStyle w:val="Listanumerada"/>
        <w:tabs>
          <w:tab w:val="left" w:pos="540"/>
        </w:tabs>
      </w:pPr>
      <w:r>
        <w:t>5.</w:t>
      </w:r>
      <w:r>
        <w:tab/>
        <w:t>Pega un mensaje legítimo y muestra que una señal débil aislada no supera el umbral.</w:t>
      </w:r>
    </w:p>
    <w:p w14:paraId="3BFAE24E" w14:textId="77777777" w:rsidR="00A46A46" w:rsidRDefault="007936FA">
      <w:pPr>
        <w:pStyle w:val="Listanumerada"/>
        <w:tabs>
          <w:tab w:val="left" w:pos="540"/>
        </w:tabs>
      </w:pPr>
      <w:r>
        <w:t>6.</w:t>
      </w:r>
      <w:r>
        <w:tab/>
        <w:t>Abre Entrenamiento &gt; Modelos guardados y enseña idioma, fuentes, tamaños e hiperparámetros; no entrenes el modelo grande en directo.</w:t>
      </w:r>
    </w:p>
    <w:p w14:paraId="22C89258" w14:textId="77777777" w:rsidR="00A46A46" w:rsidRDefault="007936FA">
      <w:pPr>
        <w:pStyle w:val="Listanumerada"/>
        <w:tabs>
          <w:tab w:val="left" w:pos="540"/>
        </w:tabs>
      </w:pPr>
      <w:r>
        <w:t>7.</w:t>
      </w:r>
      <w:r>
        <w:tab/>
        <w:t>Si hay tiempo, muestra un .eml para enseñar HTML, anclas y adjuntos.</w:t>
      </w:r>
    </w:p>
    <w:p w14:paraId="03A302CE" w14:textId="77777777" w:rsidR="00A46A46" w:rsidRDefault="007936FA">
      <w:pPr>
        <w:pStyle w:val="Listanumerada"/>
        <w:tabs>
          <w:tab w:val="left" w:pos="540"/>
        </w:tabs>
      </w:pPr>
      <w:r>
        <w:t>8.</w:t>
        <w:tab/>
        <w:t>Cierra recordando que Gmail y Telegram son opcionales, pero el backend central es obligatorio y compartido.</w:t>
      </w:r>
      <w:r/>
    </w:p>
    <w:p w14:paraId="1FAF3B3B" w14:textId="77777777" w:rsidR="00A46A46" w:rsidRDefault="007936FA">
      <w:pPr>
        <w:pStyle w:val="Ttulo2"/>
      </w:pPr>
      <w:bookmarkStart w:id="49" w:name="_Toc237284404"/>
      <w:r>
        <w:lastRenderedPageBreak/>
        <w:t>Mensajes de demo</w:t>
      </w:r>
      <w:bookmarkEnd w:id="49"/>
    </w:p>
    <w:p w14:paraId="20800839" w14:textId="77777777" w:rsidR="00A46A46" w:rsidRDefault="007936FA">
      <w:pPr>
        <w:pStyle w:val="Cdigo"/>
        <w:shd w:val="clear" w:color="auto" w:fill="E8EEF5"/>
        <w:ind w:left="173" w:right="173"/>
      </w:pPr>
      <w:r>
        <w:t>From: Banco Santander &lt;seguridad@external-falso.com&gt;</w:t>
      </w:r>
      <w:r>
        <w:br/>
        <w:t>Reply-To: soporte@otro-dominio.com</w:t>
      </w:r>
      <w:r>
        <w:br/>
        <w:t>Subject: Verifica tu cuenta ahora</w:t>
      </w:r>
      <w:r>
        <w:br/>
      </w:r>
      <w:r>
        <w:br/>
        <w:t>Estimado cliente, su cuenta ha sido bloqueada. Actualice sus credenciales urgentemente en https://secure-login.banco-seguro-login.com/verify</w:t>
      </w:r>
    </w:p>
    <w:p w14:paraId="6AC8389D" w14:textId="77777777" w:rsidR="00A46A46" w:rsidRDefault="007936FA">
      <w:pPr>
        <w:pStyle w:val="Cdigo"/>
        <w:shd w:val="clear" w:color="auto" w:fill="E8EEF5"/>
        <w:ind w:left="173" w:right="173"/>
      </w:pPr>
      <w:r>
        <w:t>From: Recursos Humanos &lt;rrhh@empresa.com&gt;</w:t>
      </w:r>
      <w:r>
        <w:br/>
        <w:t>Subject: Reunión del equipo</w:t>
      </w:r>
      <w:r>
        <w:br/>
      </w:r>
      <w:r>
        <w:br/>
        <w:t>Buenos días, la reunión semanal será el jueves a las 10:00 en la sala habitual.</w:t>
      </w:r>
    </w:p>
    <w:p w14:paraId="1E30CAEF" w14:textId="77777777" w:rsidR="00A46A46" w:rsidRDefault="007936FA">
      <w:pPr>
        <w:pStyle w:val="Ttulo2"/>
      </w:pPr>
      <w:bookmarkStart w:id="50" w:name="_Toc237284405"/>
      <w:r>
        <w:t>Plan B</w:t>
      </w:r>
      <w:bookmarkEnd w:id="50"/>
    </w:p>
    <w:p w14:paraId="50E5FBE1" w14:textId="77777777" w:rsidR="00A46A46" w:rsidRDefault="007936FA">
      <w:pPr>
        <w:pStyle w:val="Listaconvietas1"/>
        <w:tabs>
          <w:tab w:val="left" w:pos="540"/>
        </w:tabs>
      </w:pPr>
      <w:r>
        <w:t>•</w:t>
      </w:r>
      <w:r>
        <w:tab/>
        <w:t>Si Gmail falla, continúa con texto y EML: son el núcleo evaluable.</w:t>
      </w:r>
    </w:p>
    <w:p w14:paraId="21FCC467" w14:textId="77777777" w:rsidR="00A46A46" w:rsidRDefault="007936FA">
      <w:pPr>
        <w:pStyle w:val="Listaconvietas1"/>
        <w:tabs>
          <w:tab w:val="left" w:pos="540"/>
        </w:tabs>
      </w:pPr>
      <w:r>
        <w:t>•</w:t>
      </w:r>
      <w:r>
        <w:tab/>
        <w:t>Si un modelo no carga, explica el aviso y el fallback; no ocultes el estado.</w:t>
      </w:r>
    </w:p>
    <w:p w14:paraId="790758D7" w14:textId="77777777" w:rsidR="00A46A46" w:rsidRDefault="007936FA">
      <w:pPr>
        <w:pStyle w:val="Listaconvietas1"/>
        <w:tabs>
          <w:tab w:val="left" w:pos="540"/>
        </w:tabs>
      </w:pPr>
      <w:r>
        <w:t>•</w:t>
      </w:r>
      <w:r>
        <w:tab/>
        <w:t>Si backend o Streamlit fallan, muestra /health, una respuesta JSON o el recorrido E2E automatizado guardado.</w:t>
      </w:r>
    </w:p>
    <w:p w14:paraId="29E81D81" w14:textId="77777777" w:rsidR="00A46A46" w:rsidRDefault="007936FA">
      <w:pPr>
        <w:pStyle w:val="Listaconvietas1"/>
        <w:tabs>
          <w:tab w:val="left" w:pos="540"/>
        </w:tabs>
      </w:pPr>
      <w:r>
        <w:t>•</w:t>
      </w:r>
      <w:r>
        <w:tab/>
        <w:t>Si cambia una puntuación, explica que depende del modelo y del texto; centra la atención en el flujo y las señales.</w:t>
      </w:r>
    </w:p>
    <w:p w14:paraId="48C098D5" w14:textId="77777777" w:rsidR="00A46A46" w:rsidRDefault="007936FA">
      <w:pPr>
        <w:pStyle w:val="Ttulo1"/>
      </w:pPr>
      <w:bookmarkStart w:id="51" w:name="_Toc237284406"/>
      <w:bookmarkEnd w:id="51"/>
      <w:r>
        <w:t>Estado actual tras la revisión</w:t>
      </w:r>
    </w:p>
    <w:p w14:paraId="1FB3FB59" w14:textId="77777777" w:rsidR="006A7078" w:rsidRDefault="002E4620">
      <w:r>
        <w:t>La documentación, el README y las guías se han alineado con la rama main. El flujo es cliente-servidor: Streamlit, extensión y monitor consumen un backend central que mantiene las versiones ES/EN. También se distingue el acceso predeterminado por loopback, la demostración temporal de la web en una LAN privada y un despliegue público, que no forma parte del alcance.</w:t>
      </w:r>
    </w:p>
    <w:p w14:paraId="56BE423F" w14:textId="77777777" w:rsidR="006A7078" w:rsidRDefault="002E4620">
      <w:pPr>
        <w:pStyle w:val="Ttulo2"/>
      </w:pPr>
      <w:r>
        <w:t>README y adaptadores locales</w:t>
      </w:r>
    </w:p>
    <w:p w14:paraId="5C005E93" w14:textId="77777777" w:rsidR="006A7078" w:rsidRDefault="002E4620">
      <w:r>
        <w:t>README.md documenta el arranque en dos terminales, el contrato HTTP, la extensión directa al puerto 8766, el proxy 8765 opcional y el monitor. Para probar desde otro dispositivo de la misma red indica mantener el backend en 127.0.0.1:8766 e iniciar Streamlit con --server.address 0.0.0.0 --server.port 8501. Este acceso no requiere --allow-remote: solo abre la web a una LAN privada y de confianza, sin autenticación ni publicación en Internet. Para un destino remoto real se exige HTTPS y se delimitan los controles de producción pendientes.</w:t>
      </w:r>
    </w:p>
    <w:p w14:paraId="153918A1" w14:textId="77777777" w:rsidR="006A7078" w:rsidRDefault="002E4620">
      <w:pPr>
        <w:pStyle w:val="Ttulo2"/>
      </w:pPr>
      <w:r>
        <w:t>Inicio, configuración e idioma</w:t>
      </w:r>
    </w:p>
    <w:p w14:paraId="4A728931" w14:textId="77777777" w:rsidR="006A7078" w:rsidRDefault="002E4620">
      <w:r>
        <w:t>La vista Inicio consulta /health y muestra el backend y sus versiones. Detección, Entrenamiento y Monitor llaman a BackendClient; solo el servidor selecciona y cachea modelos.</w:t>
      </w:r>
    </w:p>
    <w:p w14:paraId="2705F930" w14:textId="77777777" w:rsidR="006A7078" w:rsidRDefault="002E4620">
      <w:pPr>
        <w:pStyle w:val="Ttulo2"/>
      </w:pPr>
      <w:r>
        <w:lastRenderedPageBreak/>
        <w:t>Métricas y entrenamiento</w:t>
      </w:r>
    </w:p>
    <w:p w14:paraId="2B357EDB" w14:textId="77777777" w:rsidR="006A7078" w:rsidRDefault="002E4620">
      <w:r>
        <w:t>Entrenamiento y evaluación presentan las métricas devueltas por el backend. Cada /train comienza con los CSV recibidos, registra procedencia, activa la versión de forma atómica y no serializa textos crudos.</w:t>
      </w:r>
    </w:p>
    <w:p w14:paraId="3E5057EC" w14:textId="77777777" w:rsidR="006A7078" w:rsidRDefault="002E4620">
      <w:pPr>
        <w:pStyle w:val="Ttulo2"/>
      </w:pPr>
      <w:r>
        <w:t>Fallback y evaluación</w:t>
      </w:r>
    </w:p>
    <w:p w14:paraId="2B49D3B3" w14:textId="77777777" w:rsidR="006A7078" w:rsidRDefault="002E4620">
      <w:r>
        <w:t>El fallback sintético permite ejecutar una demo limpia cuando faltan modelos; no se presenta como evaluación estadística. Las métricas finales proceden de holdouts y EML separados, y se acompañan de sus limitaciones de independencia y representatividad.</w:t>
      </w:r>
    </w:p>
    <w:p w14:paraId="4A4B4122" w14:textId="77777777" w:rsidR="006A7078" w:rsidRDefault="002E4620">
      <w:pPr>
        <w:pStyle w:val="Ttulo2"/>
      </w:pPr>
      <w:r>
        <w:t>Etiquetas y pruebas</w:t>
      </w:r>
    </w:p>
    <w:p w14:paraId="440E9DA7" w14:textId="77777777" w:rsidR="006A7078" w:rsidRDefault="002E4620">
      <w:r>
        <w:t>normalizar_etiqueta acepta formas habituales de phishing y correo legítimo, con error para valores desconocidos. La rama main ejecuta 89 pruebas Python, 2 pruebas de navegador, CI, calibración, evaluaciones reproducibles, respaldo de defensa y benchmark.</w:t>
      </w:r>
    </w:p>
    <w:p w14:paraId="7FC2E382" w14:textId="77777777" w:rsidR="00A46A46" w:rsidRDefault="007936FA">
      <w:pPr>
        <w:pStyle w:val="Ttulo1"/>
      </w:pPr>
      <w:bookmarkStart w:id="52" w:name="_Toc237284416"/>
      <w:r>
        <w:t>Lo que debes decir y lo que debes evitar</w:t>
      </w:r>
      <w:bookmarkEnd w:id="52"/>
    </w:p>
    <w:tbl>
      <w:tblPr>
        <w:tblStyle w:val="Tablaconcuadrcula"/>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4160"/>
        <w:gridCol w:w="5200"/>
      </w:tblGrid>
      <w:tr w:rsidR="00A46A46" w14:paraId="21BC0ABD" w14:textId="77777777">
        <w:trPr>
          <w:cantSplit/>
          <w:tblHeader/>
        </w:trPr>
        <w:tc>
          <w:tcPr>
            <w:tcW w:w="4160" w:type="dxa"/>
            <w:shd w:val="clear" w:color="auto" w:fill="E8EEF5"/>
            <w:tcMar>
              <w:top w:w="80" w:type="dxa"/>
              <w:left w:w="120" w:type="dxa"/>
              <w:bottom w:w="80" w:type="dxa"/>
              <w:right w:w="120" w:type="dxa"/>
            </w:tcMar>
            <w:vAlign w:val="center"/>
          </w:tcPr>
          <w:p w14:paraId="729EFC3E" w14:textId="77777777" w:rsidR="00A46A46" w:rsidRDefault="007936FA">
            <w:pPr>
              <w:spacing w:after="0" w:line="252" w:lineRule="auto"/>
            </w:pPr>
            <w:r>
              <w:rPr>
                <w:b/>
                <w:color w:val="1F4D78"/>
                <w:sz w:val="17"/>
              </w:rPr>
              <w:t>Evita decir</w:t>
            </w:r>
          </w:p>
        </w:tc>
        <w:tc>
          <w:tcPr>
            <w:tcW w:w="5200" w:type="dxa"/>
            <w:shd w:val="clear" w:color="auto" w:fill="E8EEF5"/>
            <w:tcMar>
              <w:top w:w="80" w:type="dxa"/>
              <w:left w:w="120" w:type="dxa"/>
              <w:bottom w:w="80" w:type="dxa"/>
              <w:right w:w="120" w:type="dxa"/>
            </w:tcMar>
            <w:vAlign w:val="center"/>
          </w:tcPr>
          <w:p w14:paraId="583FC6D7" w14:textId="77777777" w:rsidR="00A46A46" w:rsidRDefault="007936FA">
            <w:pPr>
              <w:spacing w:after="0" w:line="252" w:lineRule="auto"/>
            </w:pPr>
            <w:r>
              <w:rPr>
                <w:b/>
                <w:color w:val="1F4D78"/>
                <w:sz w:val="17"/>
              </w:rPr>
              <w:t>Di mejor</w:t>
            </w:r>
          </w:p>
        </w:tc>
      </w:tr>
      <w:tr w:rsidR="00A46A46" w14:paraId="06316887" w14:textId="77777777">
        <w:trPr>
          <w:cantSplit/>
        </w:trPr>
        <w:tc>
          <w:tcPr>
            <w:tcW w:w="4160" w:type="dxa"/>
            <w:shd w:val="clear" w:color="auto" w:fill="FFFFFF"/>
            <w:tcMar>
              <w:top w:w="80" w:type="dxa"/>
              <w:left w:w="120" w:type="dxa"/>
              <w:bottom w:w="80" w:type="dxa"/>
              <w:right w:w="120" w:type="dxa"/>
            </w:tcMar>
            <w:vAlign w:val="center"/>
          </w:tcPr>
          <w:p w14:paraId="45F4A5F7" w14:textId="77777777" w:rsidR="00A46A46" w:rsidRDefault="007936FA">
            <w:pPr>
              <w:spacing w:after="0" w:line="252" w:lineRule="auto"/>
            </w:pPr>
            <w:r>
              <w:rPr>
                <w:sz w:val="17"/>
              </w:rPr>
              <w:t>El sistema detecta el phishing con un 100 %.</w:t>
            </w:r>
          </w:p>
        </w:tc>
        <w:tc>
          <w:tcPr>
            <w:tcW w:w="5200" w:type="dxa"/>
            <w:shd w:val="clear" w:color="auto" w:fill="FFFFFF"/>
            <w:tcMar>
              <w:top w:w="80" w:type="dxa"/>
              <w:left w:w="120" w:type="dxa"/>
              <w:bottom w:w="80" w:type="dxa"/>
              <w:right w:w="120" w:type="dxa"/>
            </w:tcMar>
            <w:vAlign w:val="center"/>
          </w:tcPr>
          <w:p w14:paraId="558FBC23" w14:textId="77777777" w:rsidR="00A46A46" w:rsidRDefault="007936FA">
            <w:pPr>
              <w:spacing w:after="0" w:line="252" w:lineRule="auto"/>
            </w:pPr>
            <w:r>
              <w:rPr>
                <w:sz w:val="17"/>
              </w:rPr>
              <w:t>El ajuste sobre entrenamiento es casi perfecto, pero los EML sintéticos reservados no son una muestra representativa y no permiten generalizar a producción.</w:t>
            </w:r>
          </w:p>
        </w:tc>
      </w:tr>
      <w:tr w:rsidR="00A46A46" w14:paraId="4389BD1F" w14:textId="77777777">
        <w:trPr>
          <w:cantSplit/>
        </w:trPr>
        <w:tc>
          <w:tcPr>
            <w:tcW w:w="4160" w:type="dxa"/>
            <w:shd w:val="clear" w:color="auto" w:fill="FFFFFF"/>
            <w:tcMar>
              <w:top w:w="80" w:type="dxa"/>
              <w:left w:w="120" w:type="dxa"/>
              <w:bottom w:w="80" w:type="dxa"/>
              <w:right w:w="120" w:type="dxa"/>
            </w:tcMar>
            <w:vAlign w:val="center"/>
          </w:tcPr>
          <w:p w14:paraId="3083C668" w14:textId="77777777" w:rsidR="00A46A46" w:rsidRDefault="007936FA">
            <w:pPr>
              <w:spacing w:after="0" w:line="252" w:lineRule="auto"/>
            </w:pPr>
            <w:r>
              <w:rPr>
                <w:sz w:val="17"/>
              </w:rPr>
              <w:t>La puntuación combinada es la probabilidad real.</w:t>
            </w:r>
          </w:p>
        </w:tc>
        <w:tc>
          <w:tcPr>
            <w:tcW w:w="5200" w:type="dxa"/>
            <w:shd w:val="clear" w:color="auto" w:fill="FFFFFF"/>
            <w:tcMar>
              <w:top w:w="80" w:type="dxa"/>
              <w:left w:w="120" w:type="dxa"/>
              <w:bottom w:w="80" w:type="dxa"/>
              <w:right w:w="120" w:type="dxa"/>
            </w:tcMar>
            <w:vAlign w:val="center"/>
          </w:tcPr>
          <w:p w14:paraId="4A5F4292" w14:textId="77777777" w:rsidR="00A46A46" w:rsidRDefault="007936FA">
            <w:pPr>
              <w:spacing w:after="0" w:line="252" w:lineRule="auto"/>
            </w:pPr>
            <w:r>
              <w:rPr>
                <w:sz w:val="17"/>
              </w:rPr>
              <w:t>Es un índice de riesgo ponderado; la calibración probabilística es trabajo futuro.</w:t>
            </w:r>
          </w:p>
        </w:tc>
      </w:tr>
      <w:tr w:rsidR="00A46A46" w14:paraId="496B024C" w14:textId="77777777">
        <w:trPr>
          <w:cantSplit/>
        </w:trPr>
        <w:tc>
          <w:tcPr>
            <w:tcW w:w="4160" w:type="dxa"/>
            <w:shd w:val="clear" w:color="auto" w:fill="FFFFFF"/>
            <w:tcMar>
              <w:top w:w="80" w:type="dxa"/>
              <w:left w:w="120" w:type="dxa"/>
              <w:bottom w:w="80" w:type="dxa"/>
              <w:right w:w="120" w:type="dxa"/>
            </w:tcMar>
            <w:vAlign w:val="center"/>
          </w:tcPr>
          <w:p w14:paraId="16291F30" w14:textId="77777777" w:rsidR="006A7078" w:rsidRDefault="002E4620">
            <w:r>
              <w:t>Todas las 89 pruebas Python y 2 de navegador son una evaluación estadística de producción.</w:t>
            </w:r>
          </w:p>
        </w:tc>
        <w:tc>
          <w:tcPr>
            <w:tcW w:w="5200" w:type="dxa"/>
            <w:shd w:val="clear" w:color="auto" w:fill="FFFFFF"/>
            <w:tcMar>
              <w:top w:w="80" w:type="dxa"/>
              <w:left w:w="120" w:type="dxa"/>
              <w:bottom w:w="80" w:type="dxa"/>
              <w:right w:w="120" w:type="dxa"/>
            </w:tcMar>
            <w:vAlign w:val="center"/>
          </w:tcPr>
          <w:p w14:paraId="429E2E82" w14:textId="77777777" w:rsidR="006A7078" w:rsidRDefault="002E4620">
            <w:r>
              <w:t>La suite valida componentes, servicios y flujo local; no sustituye una evaluación estadística de producción.</w:t>
            </w:r>
          </w:p>
        </w:tc>
      </w:tr>
      <w:tr w:rsidR="00A46A46" w14:paraId="4F0C1335" w14:textId="77777777">
        <w:trPr>
          <w:cantSplit/>
        </w:trPr>
        <w:tc>
          <w:tcPr>
            <w:tcW w:w="4160" w:type="dxa"/>
            <w:shd w:val="clear" w:color="auto" w:fill="FFFFFF"/>
            <w:tcMar>
              <w:top w:w="80" w:type="dxa"/>
              <w:left w:w="120" w:type="dxa"/>
              <w:bottom w:w="80" w:type="dxa"/>
              <w:right w:w="120" w:type="dxa"/>
            </w:tcMar>
            <w:vAlign w:val="center"/>
          </w:tcPr>
          <w:p w14:paraId="29440BFB" w14:textId="77777777" w:rsidR="00A46A46" w:rsidRDefault="007936FA">
            <w:pPr>
              <w:spacing w:after="0" w:line="252" w:lineRule="auto"/>
            </w:pPr>
            <w:r>
              <w:rPr>
                <w:sz w:val="17"/>
              </w:rPr>
              <w:t>Gmail nunca sale del ordenador.</w:t>
            </w:r>
          </w:p>
        </w:tc>
        <w:tc>
          <w:tcPr>
            <w:tcW w:w="5200" w:type="dxa"/>
            <w:shd w:val="clear" w:color="auto" w:fill="FFFFFF"/>
            <w:tcMar>
              <w:top w:w="80" w:type="dxa"/>
              <w:left w:w="120" w:type="dxa"/>
              <w:bottom w:w="80" w:type="dxa"/>
              <w:right w:w="120" w:type="dxa"/>
            </w:tcMar>
            <w:vAlign w:val="center"/>
          </w:tcPr>
          <w:p w14:paraId="328C6504" w14:textId="77777777" w:rsidR="00A46A46" w:rsidRDefault="007936FA">
            <w:pPr>
              <w:spacing w:after="0" w:line="252" w:lineRule="auto"/>
            </w:pPr>
            <w:r>
              <w:rPr>
                <w:sz w:val="17"/>
              </w:rPr>
              <w:t>Si la app se ejecuta localmente, el análisis es local; Gmail y Telegram siguen siendo servicios externos.</w:t>
            </w:r>
          </w:p>
        </w:tc>
      </w:tr>
      <w:tr w:rsidR="00A46A46" w14:paraId="5B9E1AD5" w14:textId="77777777">
        <w:trPr>
          <w:cantSplit/>
        </w:trPr>
        <w:tc>
          <w:tcPr>
            <w:tcW w:w="4160" w:type="dxa"/>
            <w:shd w:val="clear" w:color="auto" w:fill="FFFFFF"/>
            <w:tcMar>
              <w:top w:w="80" w:type="dxa"/>
              <w:left w:w="120" w:type="dxa"/>
              <w:bottom w:w="80" w:type="dxa"/>
              <w:right w:w="120" w:type="dxa"/>
            </w:tcMar>
            <w:vAlign w:val="center"/>
          </w:tcPr>
          <w:p w14:paraId="1D49C068" w14:textId="77777777" w:rsidR="006A7078" w:rsidRDefault="002E4620">
            <w:r>
              <w:t>El monitor usa un idioma fijo.</w:t>
            </w:r>
          </w:p>
        </w:tc>
        <w:tc>
          <w:tcPr>
            <w:tcW w:w="5200" w:type="dxa"/>
            <w:shd w:val="clear" w:color="auto" w:fill="FFFFFF"/>
            <w:tcMar>
              <w:top w:w="80" w:type="dxa"/>
              <w:left w:w="120" w:type="dxa"/>
              <w:bottom w:w="80" w:type="dxa"/>
              <w:right w:w="120" w:type="dxa"/>
            </w:tcMar>
            <w:vAlign w:val="center"/>
          </w:tcPr>
          <w:p w14:paraId="31671BB1" w14:textId="77777777" w:rsidR="006A7078" w:rsidRDefault="002E4620">
            <w:r>
              <w:t>El backend detecta el idioma por mensaje; el monitor consume esa decisión remota y el fallback controlado.</w:t>
            </w:r>
          </w:p>
        </w:tc>
      </w:tr>
      <w:tr w:rsidR="00A46A46" w14:paraId="41FB605B" w14:textId="77777777">
        <w:trPr>
          <w:cantSplit/>
        </w:trPr>
        <w:tc>
          <w:tcPr>
            <w:tcW w:w="4160" w:type="dxa"/>
            <w:shd w:val="clear" w:color="auto" w:fill="FFFFFF"/>
            <w:tcMar>
              <w:top w:w="80" w:type="dxa"/>
              <w:left w:w="120" w:type="dxa"/>
              <w:bottom w:w="80" w:type="dxa"/>
              <w:right w:w="120" w:type="dxa"/>
            </w:tcMar>
            <w:vAlign w:val="center"/>
          </w:tcPr>
          <w:p w14:paraId="5B784CCC" w14:textId="77777777" w:rsidR="00A46A46" w:rsidRDefault="007936FA">
            <w:pPr>
              <w:spacing w:after="0" w:line="252" w:lineRule="auto"/>
            </w:pPr>
            <w:r>
              <w:rPr>
                <w:sz w:val="17"/>
              </w:rPr>
              <w:t>MLP es el estado del arte.</w:t>
            </w:r>
          </w:p>
        </w:tc>
        <w:tc>
          <w:tcPr>
            <w:tcW w:w="5200" w:type="dxa"/>
            <w:shd w:val="clear" w:color="auto" w:fill="FFFFFF"/>
            <w:tcMar>
              <w:top w:w="80" w:type="dxa"/>
              <w:left w:w="120" w:type="dxa"/>
              <w:bottom w:w="80" w:type="dxa"/>
              <w:right w:w="120" w:type="dxa"/>
            </w:tcMar>
            <w:vAlign w:val="center"/>
          </w:tcPr>
          <w:p w14:paraId="31270BC5" w14:textId="77777777" w:rsidR="00A46A46" w:rsidRDefault="007936FA">
            <w:pPr>
              <w:spacing w:after="0" w:line="252" w:lineRule="auto"/>
            </w:pPr>
            <w:r>
              <w:rPr>
                <w:sz w:val="17"/>
              </w:rPr>
              <w:t>Es una línea base neuronal ligera y reproducible; transformers son una comparación futura.</w:t>
            </w:r>
          </w:p>
        </w:tc>
      </w:tr>
      <w:tr w:rsidR="00A46A46" w14:paraId="074F78E8" w14:textId="77777777">
        <w:trPr>
          <w:cantSplit/>
        </w:trPr>
        <w:tc>
          <w:tcPr>
            <w:tcW w:w="4160" w:type="dxa"/>
            <w:shd w:val="clear" w:color="auto" w:fill="FFFFFF"/>
            <w:tcMar>
              <w:top w:w="80" w:type="dxa"/>
              <w:left w:w="120" w:type="dxa"/>
              <w:bottom w:w="80" w:type="dxa"/>
              <w:right w:w="120" w:type="dxa"/>
            </w:tcMar>
            <w:vAlign w:val="center"/>
          </w:tcPr>
          <w:p w14:paraId="63AC4A17" w14:textId="77777777" w:rsidR="00A46A46" w:rsidRDefault="007936FA">
            <w:pPr>
              <w:spacing w:after="0" w:line="252" w:lineRule="auto"/>
            </w:pPr>
            <w:r>
              <w:rPr>
                <w:sz w:val="17"/>
              </w:rPr>
              <w:t>No hay servidor.</w:t>
            </w:r>
          </w:p>
        </w:tc>
        <w:tc>
          <w:tcPr>
            <w:tcW w:w="5200" w:type="dxa"/>
            <w:shd w:val="clear" w:color="auto" w:fill="FFFFFF"/>
            <w:tcMar>
              <w:top w:w="80" w:type="dxa"/>
              <w:left w:w="120" w:type="dxa"/>
              <w:bottom w:w="80" w:type="dxa"/>
              <w:right w:w="120" w:type="dxa"/>
            </w:tcMar>
            <w:vAlign w:val="center"/>
          </w:tcPr>
          <w:p w14:paraId="63A335AF" w14:textId="77777777" w:rsidR="006A7078" w:rsidRDefault="002E4620">
            <w:r>
              <w:t>Existe un backend HTTP central obligatorio para web, extensión y monitor; en la configuración académica escucha en loopback incluso cuando Streamlit se abre temporalmente a otro dispositivo de la LAN.</w:t>
            </w:r>
          </w:p>
        </w:tc>
      </w:tr>
    </w:tbl>
    <w:p w14:paraId="0EDE1934" w14:textId="77777777" w:rsidR="00A46A46" w:rsidRDefault="00A46A46">
      <w:pPr>
        <w:spacing w:after="40"/>
      </w:pPr>
    </w:p>
    <w:p w14:paraId="797986DA" w14:textId="77777777" w:rsidR="00A46A46" w:rsidRDefault="007936FA">
      <w:pPr>
        <w:pStyle w:val="Ttulo1"/>
      </w:pPr>
      <w:bookmarkStart w:id="53" w:name="_Toc237284417"/>
      <w:r>
        <w:lastRenderedPageBreak/>
        <w:t>Comandos y mapa rápido</w:t>
      </w:r>
      <w:bookmarkEnd w:id="53"/>
    </w:p>
    <w:p w14:paraId="4637446B" w14:textId="77777777" w:rsidR="00A46A46" w:rsidRDefault="007936FA">
      <w:pPr>
        <w:pStyle w:val="Ttulo2"/>
      </w:pPr>
      <w:bookmarkStart w:id="54" w:name="_Toc237284418"/>
      <w:r>
        <w:t>Arranque y pruebas</w:t>
      </w:r>
      <w:bookmarkEnd w:id="54"/>
    </w:p>
    <w:p w14:paraId="51489403" w14:textId="77777777" w:rsidR="00A46A46" w:rsidRDefault="007936FA">
      <w:pPr>
        <w:pStyle w:val="Cdigo"/>
        <w:shd w:val="clear" w:color="auto" w:fill="E8EEF5"/>
        <w:ind w:left="173" w:right="173"/>
      </w:pPr>
      <w:r>
        <w:t>python -m venv .venv</w:t>
        <w:br/>
        <w:t>.\.venv\Scripts\Activate.ps1</w:t>
        <w:br/>
        <w:t>python -m pip install -r requirements-dev.txt -c constraints.txt</w:t>
        <w:br/>
        <w:t>$env:PYTHONPATH="src"; python src/backend_server.py</w:t>
        <w:br/>
        <w:t>$env:PYTHONPATH="src"; streamlit run src/app.py</w:t>
        <w:br/>
        <w:t>$env:PYTHONPATH='src'; python -m unittest discover -s tests -p "test_*.py"</w:t>
      </w:r>
      <w:r/>
      <w:r/>
      <w:r/>
      <w:r/>
      <w:r/>
    </w:p>
    <w:p w14:paraId="68631A71" w14:textId="77777777" w:rsidR="00A46A46" w:rsidRDefault="007936FA">
      <w:pPr>
        <w:pStyle w:val="Ttulo2"/>
      </w:pPr>
      <w:bookmarkStart w:id="55" w:name="_Toc237284419"/>
      <w:r>
        <w:t>Monitor opcional</w:t>
      </w:r>
      <w:bookmarkEnd w:id="55"/>
    </w:p>
    <w:p w14:paraId="3CFA5BB5" w14:textId="77777777" w:rsidR="00A46A46" w:rsidRDefault="007936FA">
      <w:pPr>
        <w:pStyle w:val="Cdigo"/>
        <w:shd w:val="clear" w:color="auto" w:fill="E8EEF5"/>
        <w:ind w:left="173" w:right="173"/>
      </w:pPr>
      <w:r>
        <w:t>python src/monitor_gmail.py --once</w:t>
      </w:r>
      <w:r>
        <w:br/>
        <w:t>python src/monitor_gmail.py</w:t>
      </w:r>
    </w:p>
    <w:p w14:paraId="6B9D15DA" w14:textId="77777777" w:rsidR="00A46A46" w:rsidRDefault="007936FA">
      <w:pPr>
        <w:pStyle w:val="Ttulo2"/>
      </w:pPr>
      <w:bookmarkStart w:id="56" w:name="_Toc237284420"/>
      <w:r>
        <w:t>Archivos que conviene dominar</w:t>
      </w:r>
      <w:bookmarkEnd w:id="56"/>
    </w:p>
    <w:tbl>
      <w:tblPr>
        <w:tblStyle w:val="Tablaconcuadrcula"/>
        <w:tblW w:w="9360" w:type="dxa"/>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Look w:val="04A0" w:firstRow="1" w:lastRow="0" w:firstColumn="1" w:lastColumn="0" w:noHBand="0" w:noVBand="1"/>
      </w:tblPr>
      <w:tblGrid>
        <w:gridCol w:w="3300"/>
        <w:gridCol w:w="6060"/>
      </w:tblGrid>
      <w:tr w:rsidR="00A46A46" w14:paraId="1C037A55" w14:textId="77777777">
        <w:trPr>
          <w:cantSplit/>
          <w:tblHeader/>
        </w:trPr>
        <w:tc>
          <w:tcPr>
            <w:tcW w:w="3300" w:type="dxa"/>
            <w:shd w:val="clear" w:color="auto" w:fill="E8EEF5"/>
            <w:tcMar>
              <w:top w:w="80" w:type="dxa"/>
              <w:left w:w="120" w:type="dxa"/>
              <w:bottom w:w="80" w:type="dxa"/>
              <w:right w:w="120" w:type="dxa"/>
            </w:tcMar>
            <w:vAlign w:val="center"/>
          </w:tcPr>
          <w:p w14:paraId="045C4A01" w14:textId="77777777" w:rsidR="00A46A46" w:rsidRDefault="007936FA">
            <w:pPr>
              <w:spacing w:after="0" w:line="252" w:lineRule="auto"/>
            </w:pPr>
            <w:r>
              <w:rPr>
                <w:b/>
                <w:color w:val="1F4D78"/>
                <w:sz w:val="18"/>
              </w:rPr>
              <w:t>Archivo</w:t>
            </w:r>
          </w:p>
        </w:tc>
        <w:tc>
          <w:tcPr>
            <w:tcW w:w="6060" w:type="dxa"/>
            <w:shd w:val="clear" w:color="auto" w:fill="E8EEF5"/>
            <w:tcMar>
              <w:top w:w="80" w:type="dxa"/>
              <w:left w:w="120" w:type="dxa"/>
              <w:bottom w:w="80" w:type="dxa"/>
              <w:right w:w="120" w:type="dxa"/>
            </w:tcMar>
            <w:vAlign w:val="center"/>
          </w:tcPr>
          <w:p w14:paraId="638FBAF0" w14:textId="77777777" w:rsidR="00A46A46" w:rsidRDefault="007936FA">
            <w:pPr>
              <w:spacing w:after="0" w:line="252" w:lineRule="auto"/>
            </w:pPr>
            <w:r>
              <w:rPr>
                <w:b/>
                <w:color w:val="1F4D78"/>
                <w:sz w:val="18"/>
              </w:rPr>
              <w:t>Pregunta que responde</w:t>
            </w:r>
          </w:p>
        </w:tc>
      </w:tr>
      <w:tr w:rsidR="00A46A46" w14:paraId="7C1611CB" w14:textId="77777777">
        <w:trPr>
          <w:cantSplit/>
        </w:trPr>
        <w:tc>
          <w:tcPr>
            <w:tcW w:w="3300" w:type="dxa"/>
            <w:shd w:val="clear" w:color="auto" w:fill="FFFFFF"/>
            <w:tcMar>
              <w:top w:w="80" w:type="dxa"/>
              <w:left w:w="120" w:type="dxa"/>
              <w:bottom w:w="80" w:type="dxa"/>
              <w:right w:w="120" w:type="dxa"/>
            </w:tcMar>
            <w:vAlign w:val="center"/>
          </w:tcPr>
          <w:p w14:paraId="4C78CCFE" w14:textId="77777777" w:rsidR="00A46A46" w:rsidRDefault="007936FA">
            <w:pPr>
              <w:spacing w:after="0" w:line="252" w:lineRule="auto"/>
            </w:pPr>
            <w:r>
              <w:rPr>
                <w:sz w:val="18"/>
              </w:rPr>
              <w:t>src/app.py</w:t>
            </w:r>
          </w:p>
        </w:tc>
        <w:tc>
          <w:tcPr>
            <w:tcW w:w="6060" w:type="dxa"/>
            <w:shd w:val="clear" w:color="auto" w:fill="FFFFFF"/>
            <w:tcMar>
              <w:top w:w="80" w:type="dxa"/>
              <w:left w:w="120" w:type="dxa"/>
              <w:bottom w:w="80" w:type="dxa"/>
              <w:right w:w="120" w:type="dxa"/>
            </w:tcMar>
            <w:vAlign w:val="center"/>
          </w:tcPr>
          <w:p w14:paraId="515D1C5E" w14:textId="77777777" w:rsidR="00A46A46" w:rsidRDefault="007936FA">
            <w:pPr>
              <w:spacing w:after="0" w:line="252" w:lineRule="auto"/>
            </w:pPr>
            <w:r>
              <w:rPr>
                <w:sz w:val="18"/>
              </w:rPr>
              <w:t>¿Cómo se organiza y navega la aplicación?</w:t>
            </w:r>
          </w:p>
        </w:tc>
      </w:tr>
      <w:tr w:rsidR="00A46A46" w14:paraId="357B93C8" w14:textId="77777777">
        <w:trPr>
          <w:cantSplit/>
        </w:trPr>
        <w:tc>
          <w:tcPr>
            <w:tcW w:w="3300" w:type="dxa"/>
            <w:shd w:val="clear" w:color="auto" w:fill="FFFFFF"/>
            <w:tcMar>
              <w:top w:w="80" w:type="dxa"/>
              <w:left w:w="120" w:type="dxa"/>
              <w:bottom w:w="80" w:type="dxa"/>
              <w:right w:w="120" w:type="dxa"/>
            </w:tcMar>
            <w:vAlign w:val="center"/>
          </w:tcPr>
          <w:p w14:paraId="75B59C2B" w14:textId="77777777" w:rsidR="00A46A46" w:rsidRDefault="007936FA">
            <w:pPr>
              <w:spacing w:after="0" w:line="252" w:lineRule="auto"/>
            </w:pPr>
            <w:r>
              <w:rPr>
                <w:sz w:val="18"/>
              </w:rPr>
              <w:t>src/detect_app.py</w:t>
            </w:r>
          </w:p>
        </w:tc>
        <w:tc>
          <w:tcPr>
            <w:tcW w:w="6060" w:type="dxa"/>
            <w:shd w:val="clear" w:color="auto" w:fill="FFFFFF"/>
            <w:tcMar>
              <w:top w:w="80" w:type="dxa"/>
              <w:left w:w="120" w:type="dxa"/>
              <w:bottom w:w="80" w:type="dxa"/>
              <w:right w:w="120" w:type="dxa"/>
            </w:tcMar>
            <w:vAlign w:val="center"/>
          </w:tcPr>
          <w:p w14:paraId="53350E8A" w14:textId="77777777" w:rsidR="00A46A46" w:rsidRDefault="007936FA">
            <w:pPr>
              <w:spacing w:after="0" w:line="252" w:lineRule="auto"/>
            </w:pPr>
            <w:r>
              <w:rPr>
                <w:sz w:val="18"/>
              </w:rPr>
              <w:t>¿Cómo se seleccionan entrada, idioma, modo y resultado?</w:t>
            </w:r>
          </w:p>
        </w:tc>
      </w:tr>
      <w:tr w:rsidR="00A46A46" w14:paraId="14B23DE4" w14:textId="77777777">
        <w:trPr>
          <w:cantSplit/>
        </w:trPr>
        <w:tc>
          <w:tcPr>
            <w:tcW w:w="3300" w:type="dxa"/>
            <w:shd w:val="clear" w:color="auto" w:fill="FFFFFF"/>
            <w:tcMar>
              <w:top w:w="80" w:type="dxa"/>
              <w:left w:w="120" w:type="dxa"/>
              <w:bottom w:w="80" w:type="dxa"/>
              <w:right w:w="120" w:type="dxa"/>
            </w:tcMar>
            <w:vAlign w:val="center"/>
          </w:tcPr>
          <w:p w14:paraId="60E13CB7" w14:textId="77777777" w:rsidR="00A46A46" w:rsidRDefault="007936FA">
            <w:pPr>
              <w:spacing w:after="0" w:line="252" w:lineRule="auto"/>
            </w:pPr>
            <w:r>
              <w:rPr>
                <w:sz w:val="18"/>
              </w:rPr>
              <w:t>src/sistema_phishing/analizador_email.py</w:t>
            </w:r>
          </w:p>
        </w:tc>
        <w:tc>
          <w:tcPr>
            <w:tcW w:w="6060" w:type="dxa"/>
            <w:shd w:val="clear" w:color="auto" w:fill="FFFFFF"/>
            <w:tcMar>
              <w:top w:w="80" w:type="dxa"/>
              <w:left w:w="120" w:type="dxa"/>
              <w:bottom w:w="80" w:type="dxa"/>
              <w:right w:w="120" w:type="dxa"/>
            </w:tcMar>
            <w:vAlign w:val="center"/>
          </w:tcPr>
          <w:p w14:paraId="3BE32940" w14:textId="77777777" w:rsidR="00A46A46" w:rsidRDefault="007936FA">
            <w:pPr>
              <w:spacing w:after="0" w:line="252" w:lineRule="auto"/>
            </w:pPr>
            <w:r>
              <w:rPr>
                <w:sz w:val="18"/>
              </w:rPr>
              <w:t>¿Cómo se convierte un EML en datos analizables?</w:t>
            </w:r>
          </w:p>
        </w:tc>
      </w:tr>
      <w:tr w:rsidR="00A46A46" w14:paraId="7096B08E" w14:textId="77777777">
        <w:trPr>
          <w:cantSplit/>
        </w:trPr>
        <w:tc>
          <w:tcPr>
            <w:tcW w:w="3300" w:type="dxa"/>
            <w:shd w:val="clear" w:color="auto" w:fill="FFFFFF"/>
            <w:tcMar>
              <w:top w:w="80" w:type="dxa"/>
              <w:left w:w="120" w:type="dxa"/>
              <w:bottom w:w="80" w:type="dxa"/>
              <w:right w:w="120" w:type="dxa"/>
            </w:tcMar>
            <w:vAlign w:val="center"/>
          </w:tcPr>
          <w:p w14:paraId="14FD0BCD" w14:textId="77777777" w:rsidR="00A46A46" w:rsidRDefault="007936FA">
            <w:pPr>
              <w:spacing w:after="0" w:line="252" w:lineRule="auto"/>
            </w:pPr>
            <w:r>
              <w:rPr>
                <w:sz w:val="18"/>
              </w:rPr>
              <w:t>src/sistema_phishing/correo.py</w:t>
            </w:r>
          </w:p>
        </w:tc>
        <w:tc>
          <w:tcPr>
            <w:tcW w:w="6060" w:type="dxa"/>
            <w:shd w:val="clear" w:color="auto" w:fill="FFFFFF"/>
            <w:tcMar>
              <w:top w:w="80" w:type="dxa"/>
              <w:left w:w="120" w:type="dxa"/>
              <w:bottom w:w="80" w:type="dxa"/>
              <w:right w:w="120" w:type="dxa"/>
            </w:tcMar>
            <w:vAlign w:val="center"/>
          </w:tcPr>
          <w:p w14:paraId="4ABA853F" w14:textId="77777777" w:rsidR="00A46A46" w:rsidRDefault="007936FA">
            <w:pPr>
              <w:spacing w:after="0" w:line="252" w:lineRule="auto"/>
            </w:pPr>
            <w:r>
              <w:rPr>
                <w:sz w:val="18"/>
              </w:rPr>
              <w:t>¿Cuál es la representación común?</w:t>
            </w:r>
          </w:p>
        </w:tc>
      </w:tr>
      <w:tr w:rsidR="00A46A46" w14:paraId="59F4AE9A" w14:textId="77777777">
        <w:trPr>
          <w:cantSplit/>
        </w:trPr>
        <w:tc>
          <w:tcPr>
            <w:tcW w:w="3300" w:type="dxa"/>
            <w:shd w:val="clear" w:color="auto" w:fill="FFFFFF"/>
            <w:tcMar>
              <w:top w:w="80" w:type="dxa"/>
              <w:left w:w="120" w:type="dxa"/>
              <w:bottom w:w="80" w:type="dxa"/>
              <w:right w:w="120" w:type="dxa"/>
            </w:tcMar>
            <w:vAlign w:val="center"/>
          </w:tcPr>
          <w:p w14:paraId="60001C4A" w14:textId="77777777" w:rsidR="00A46A46" w:rsidRDefault="007936FA">
            <w:pPr>
              <w:spacing w:after="0" w:line="252" w:lineRule="auto"/>
            </w:pPr>
            <w:r>
              <w:rPr>
                <w:sz w:val="18"/>
              </w:rPr>
              <w:t>src/sistema_phishing/signal_builder.py</w:t>
            </w:r>
          </w:p>
        </w:tc>
        <w:tc>
          <w:tcPr>
            <w:tcW w:w="6060" w:type="dxa"/>
            <w:shd w:val="clear" w:color="auto" w:fill="FFFFFF"/>
            <w:tcMar>
              <w:top w:w="80" w:type="dxa"/>
              <w:left w:w="120" w:type="dxa"/>
              <w:bottom w:w="80" w:type="dxa"/>
              <w:right w:w="120" w:type="dxa"/>
            </w:tcMar>
            <w:vAlign w:val="center"/>
          </w:tcPr>
          <w:p w14:paraId="7F4A2184" w14:textId="77777777" w:rsidR="00A46A46" w:rsidRDefault="007936FA">
            <w:pPr>
              <w:spacing w:after="0" w:line="252" w:lineRule="auto"/>
            </w:pPr>
            <w:r>
              <w:rPr>
                <w:sz w:val="18"/>
              </w:rPr>
              <w:t>¿Qué señales se ejecutan y en qué orden?</w:t>
            </w:r>
          </w:p>
        </w:tc>
      </w:tr>
      <w:tr w:rsidR="00A46A46" w14:paraId="2DC6DC22" w14:textId="77777777">
        <w:trPr>
          <w:cantSplit/>
        </w:trPr>
        <w:tc>
          <w:tcPr>
            <w:tcW w:w="3300" w:type="dxa"/>
            <w:shd w:val="clear" w:color="auto" w:fill="FFFFFF"/>
            <w:tcMar>
              <w:top w:w="80" w:type="dxa"/>
              <w:left w:w="120" w:type="dxa"/>
              <w:bottom w:w="80" w:type="dxa"/>
              <w:right w:w="120" w:type="dxa"/>
            </w:tcMar>
            <w:vAlign w:val="center"/>
          </w:tcPr>
          <w:p w14:paraId="1ADB2848" w14:textId="77777777" w:rsidR="00A46A46" w:rsidRDefault="007936FA">
            <w:pPr>
              <w:spacing w:after="0" w:line="252" w:lineRule="auto"/>
            </w:pPr>
            <w:r>
              <w:rPr>
                <w:sz w:val="18"/>
              </w:rPr>
              <w:t>src/sistema_phishing/scorer.py</w:t>
            </w:r>
          </w:p>
        </w:tc>
        <w:tc>
          <w:tcPr>
            <w:tcW w:w="6060" w:type="dxa"/>
            <w:shd w:val="clear" w:color="auto" w:fill="FFFFFF"/>
            <w:tcMar>
              <w:top w:w="80" w:type="dxa"/>
              <w:left w:w="120" w:type="dxa"/>
              <w:bottom w:w="80" w:type="dxa"/>
              <w:right w:w="120" w:type="dxa"/>
            </w:tcMar>
            <w:vAlign w:val="center"/>
          </w:tcPr>
          <w:p w14:paraId="64A51FEE" w14:textId="77777777" w:rsidR="00A46A46" w:rsidRDefault="007936FA">
            <w:pPr>
              <w:spacing w:after="0" w:line="252" w:lineRule="auto"/>
            </w:pPr>
            <w:r>
              <w:rPr>
                <w:sz w:val="18"/>
              </w:rPr>
              <w:t>¿Cómo se transforma evidencia en riesgo?</w:t>
            </w:r>
          </w:p>
        </w:tc>
      </w:tr>
      <w:tr w:rsidR="00A46A46" w14:paraId="7C196078" w14:textId="77777777">
        <w:trPr>
          <w:cantSplit/>
        </w:trPr>
        <w:tc>
          <w:tcPr>
            <w:tcW w:w="3300" w:type="dxa"/>
            <w:shd w:val="clear" w:color="auto" w:fill="FFFFFF"/>
            <w:tcMar>
              <w:top w:w="80" w:type="dxa"/>
              <w:left w:w="120" w:type="dxa"/>
              <w:bottom w:w="80" w:type="dxa"/>
              <w:right w:w="120" w:type="dxa"/>
            </w:tcMar>
            <w:vAlign w:val="center"/>
          </w:tcPr>
          <w:p w14:paraId="40F7C2B1" w14:textId="77777777" w:rsidR="00A46A46" w:rsidRDefault="007936FA">
            <w:pPr>
              <w:spacing w:after="0" w:line="252" w:lineRule="auto"/>
            </w:pPr>
            <w:r>
              <w:rPr>
                <w:sz w:val="18"/>
              </w:rPr>
              <w:t>src/sistema_phishing/explanations.py</w:t>
            </w:r>
          </w:p>
        </w:tc>
        <w:tc>
          <w:tcPr>
            <w:tcW w:w="6060" w:type="dxa"/>
            <w:shd w:val="clear" w:color="auto" w:fill="FFFFFF"/>
            <w:tcMar>
              <w:top w:w="80" w:type="dxa"/>
              <w:left w:w="120" w:type="dxa"/>
              <w:bottom w:w="80" w:type="dxa"/>
              <w:right w:w="120" w:type="dxa"/>
            </w:tcMar>
            <w:vAlign w:val="center"/>
          </w:tcPr>
          <w:p w14:paraId="7BF4DEEF" w14:textId="77777777" w:rsidR="00A46A46" w:rsidRDefault="007936FA">
            <w:pPr>
              <w:spacing w:after="0" w:line="252" w:lineRule="auto"/>
            </w:pPr>
            <w:r>
              <w:rPr>
                <w:sz w:val="18"/>
              </w:rPr>
              <w:t>¿Cómo se explica el resultado?</w:t>
            </w:r>
          </w:p>
        </w:tc>
      </w:tr>
      <w:tr w:rsidR="00A46A46" w14:paraId="12446D6F" w14:textId="77777777">
        <w:trPr>
          <w:cantSplit/>
        </w:trPr>
        <w:tc>
          <w:tcPr>
            <w:tcW w:w="3300" w:type="dxa"/>
            <w:shd w:val="clear" w:color="auto" w:fill="FFFFFF"/>
            <w:tcMar>
              <w:top w:w="80" w:type="dxa"/>
              <w:left w:w="120" w:type="dxa"/>
              <w:bottom w:w="80" w:type="dxa"/>
              <w:right w:w="120" w:type="dxa"/>
            </w:tcMar>
            <w:vAlign w:val="center"/>
          </w:tcPr>
          <w:p w14:paraId="7496E04A" w14:textId="77777777" w:rsidR="00A46A46" w:rsidRDefault="007936FA">
            <w:pPr>
              <w:spacing w:after="0" w:line="252" w:lineRule="auto"/>
            </w:pPr>
            <w:r>
              <w:rPr>
                <w:sz w:val="18"/>
              </w:rPr>
              <w:t>src/sistema_phishing/modelo_neural.py</w:t>
            </w:r>
          </w:p>
        </w:tc>
        <w:tc>
          <w:tcPr>
            <w:tcW w:w="6060" w:type="dxa"/>
            <w:shd w:val="clear" w:color="auto" w:fill="FFFFFF"/>
            <w:tcMar>
              <w:top w:w="80" w:type="dxa"/>
              <w:left w:w="120" w:type="dxa"/>
              <w:bottom w:w="80" w:type="dxa"/>
              <w:right w:w="120" w:type="dxa"/>
            </w:tcMar>
            <w:vAlign w:val="center"/>
          </w:tcPr>
          <w:p w14:paraId="5B276B18" w14:textId="77777777" w:rsidR="00A46A46" w:rsidRDefault="007936FA">
            <w:pPr>
              <w:spacing w:after="0" w:line="252" w:lineRule="auto"/>
            </w:pPr>
            <w:r>
              <w:rPr>
                <w:sz w:val="18"/>
              </w:rPr>
              <w:t>¿Cómo se construye, entrena y guarda el TF-IDF + MLP?</w:t>
            </w:r>
          </w:p>
        </w:tc>
      </w:tr>
      <w:tr w:rsidR="00A46A46" w14:paraId="48FC16D2" w14:textId="77777777">
        <w:trPr>
          <w:cantSplit/>
        </w:trPr>
        <w:tc>
          <w:tcPr>
            <w:tcW w:w="3300" w:type="dxa"/>
            <w:shd w:val="clear" w:color="auto" w:fill="FFFFFF"/>
            <w:tcMar>
              <w:top w:w="80" w:type="dxa"/>
              <w:left w:w="120" w:type="dxa"/>
              <w:bottom w:w="80" w:type="dxa"/>
              <w:right w:w="120" w:type="dxa"/>
            </w:tcMar>
            <w:vAlign w:val="center"/>
          </w:tcPr>
          <w:p w14:paraId="6626FC83" w14:textId="77777777" w:rsidR="00A46A46" w:rsidRDefault="007936FA">
            <w:pPr>
              <w:spacing w:after="0" w:line="252" w:lineRule="auto"/>
            </w:pPr>
            <w:r>
              <w:rPr>
                <w:sz w:val="18"/>
              </w:rPr>
              <w:t>src/train_app.py</w:t>
            </w:r>
          </w:p>
        </w:tc>
        <w:tc>
          <w:tcPr>
            <w:tcW w:w="6060" w:type="dxa"/>
            <w:shd w:val="clear" w:color="auto" w:fill="FFFFFF"/>
            <w:tcMar>
              <w:top w:w="80" w:type="dxa"/>
              <w:left w:w="120" w:type="dxa"/>
              <w:bottom w:w="80" w:type="dxa"/>
              <w:right w:w="120" w:type="dxa"/>
            </w:tcMar>
            <w:vAlign w:val="center"/>
          </w:tcPr>
          <w:p w14:paraId="00B2087B" w14:textId="77777777" w:rsidR="00A46A46" w:rsidRDefault="007936FA">
            <w:pPr>
              <w:spacing w:after="0" w:line="252" w:lineRule="auto"/>
            </w:pPr>
            <w:r>
              <w:rPr>
                <w:sz w:val="18"/>
              </w:rPr>
              <w:t>¿Cómo se entrenan, evalúan y comparan modelos?</w:t>
            </w:r>
          </w:p>
        </w:tc>
      </w:tr>
      <w:tr w:rsidR="00A46A46" w14:paraId="25ED34E2" w14:textId="77777777">
        <w:trPr>
          <w:cantSplit/>
        </w:trPr>
        <w:tc>
          <w:tcPr>
            <w:tcW w:w="3300" w:type="dxa"/>
            <w:shd w:val="clear" w:color="auto" w:fill="FFFFFF"/>
            <w:tcMar>
              <w:top w:w="80" w:type="dxa"/>
              <w:left w:w="120" w:type="dxa"/>
              <w:bottom w:w="80" w:type="dxa"/>
              <w:right w:w="120" w:type="dxa"/>
            </w:tcMar>
            <w:vAlign w:val="center"/>
          </w:tcPr>
          <w:p w14:paraId="0A0462B7" w14:textId="77777777" w:rsidR="00A46A46" w:rsidRDefault="007936FA">
            <w:pPr>
              <w:spacing w:after="0" w:line="252" w:lineRule="auto"/>
            </w:pPr>
            <w:r>
              <w:rPr>
                <w:sz w:val="18"/>
              </w:rPr>
              <w:t>src/sistema_phishing/gmail_client.py</w:t>
            </w:r>
          </w:p>
        </w:tc>
        <w:tc>
          <w:tcPr>
            <w:tcW w:w="6060" w:type="dxa"/>
            <w:shd w:val="clear" w:color="auto" w:fill="FFFFFF"/>
            <w:tcMar>
              <w:top w:w="80" w:type="dxa"/>
              <w:left w:w="120" w:type="dxa"/>
              <w:bottom w:w="80" w:type="dxa"/>
              <w:right w:w="120" w:type="dxa"/>
            </w:tcMar>
            <w:vAlign w:val="center"/>
          </w:tcPr>
          <w:p w14:paraId="654BBF0D" w14:textId="77777777" w:rsidR="00A46A46" w:rsidRDefault="007936FA">
            <w:pPr>
              <w:spacing w:after="0" w:line="252" w:lineRule="auto"/>
            </w:pPr>
            <w:r>
              <w:rPr>
                <w:sz w:val="18"/>
              </w:rPr>
              <w:t>¿Cómo funciona OAuth y la descarga raw?</w:t>
            </w:r>
          </w:p>
        </w:tc>
      </w:tr>
      <w:tr w:rsidR="00A46A46" w14:paraId="3ED1E7CF" w14:textId="77777777">
        <w:trPr>
          <w:cantSplit/>
        </w:trPr>
        <w:tc>
          <w:tcPr>
            <w:tcW w:w="3300" w:type="dxa"/>
            <w:shd w:val="clear" w:color="auto" w:fill="FFFFFF"/>
            <w:tcMar>
              <w:top w:w="80" w:type="dxa"/>
              <w:left w:w="120" w:type="dxa"/>
              <w:bottom w:w="80" w:type="dxa"/>
              <w:right w:w="120" w:type="dxa"/>
            </w:tcMar>
            <w:vAlign w:val="center"/>
          </w:tcPr>
          <w:p w14:paraId="18128FCE" w14:textId="77777777" w:rsidR="00A46A46" w:rsidRDefault="007936FA">
            <w:pPr>
              <w:spacing w:after="0" w:line="252" w:lineRule="auto"/>
            </w:pPr>
            <w:r>
              <w:rPr>
                <w:sz w:val="18"/>
              </w:rPr>
              <w:t>src/sistema_phishing/gmail_monitor.py</w:t>
            </w:r>
          </w:p>
        </w:tc>
        <w:tc>
          <w:tcPr>
            <w:tcW w:w="6060" w:type="dxa"/>
            <w:shd w:val="clear" w:color="auto" w:fill="FFFFFF"/>
            <w:tcMar>
              <w:top w:w="80" w:type="dxa"/>
              <w:left w:w="120" w:type="dxa"/>
              <w:bottom w:w="80" w:type="dxa"/>
              <w:right w:w="120" w:type="dxa"/>
            </w:tcMar>
            <w:vAlign w:val="center"/>
          </w:tcPr>
          <w:p w14:paraId="1B23932D" w14:textId="77777777" w:rsidR="00A46A46" w:rsidRDefault="007936FA">
            <w:pPr>
              <w:spacing w:after="0" w:line="252" w:lineRule="auto"/>
            </w:pPr>
            <w:r>
              <w:rPr>
                <w:sz w:val="18"/>
              </w:rPr>
              <w:t>¿Cómo se evitan duplicados y se generan alertas?</w:t>
            </w:r>
          </w:p>
        </w:tc>
      </w:tr>
      <w:tr w:rsidR="00A46A46" w14:paraId="2F32F847" w14:textId="77777777">
        <w:trPr>
          <w:cantSplit/>
        </w:trPr>
        <w:tc>
          <w:tcPr>
            <w:tcW w:w="3300" w:type="dxa"/>
            <w:shd w:val="clear" w:color="auto" w:fill="FFFFFF"/>
            <w:tcMar>
              <w:top w:w="80" w:type="dxa"/>
              <w:left w:w="120" w:type="dxa"/>
              <w:bottom w:w="80" w:type="dxa"/>
              <w:right w:w="120" w:type="dxa"/>
            </w:tcMar>
            <w:vAlign w:val="center"/>
          </w:tcPr>
          <w:p w14:paraId="15B6CE76" w14:textId="77777777" w:rsidR="00A46A46" w:rsidRDefault="007936FA">
            <w:pPr>
              <w:spacing w:after="0" w:line="252" w:lineRule="auto"/>
            </w:pPr>
            <w:r>
              <w:rPr>
                <w:sz w:val="18"/>
              </w:rPr>
              <w:t>tests/</w:t>
            </w:r>
          </w:p>
        </w:tc>
        <w:tc>
          <w:tcPr>
            <w:tcW w:w="6060" w:type="dxa"/>
            <w:shd w:val="clear" w:color="auto" w:fill="FFFFFF"/>
            <w:tcMar>
              <w:top w:w="80" w:type="dxa"/>
              <w:left w:w="120" w:type="dxa"/>
              <w:bottom w:w="80" w:type="dxa"/>
              <w:right w:w="120" w:type="dxa"/>
            </w:tcMar>
            <w:vAlign w:val="center"/>
          </w:tcPr>
          <w:p w14:paraId="211B4BAD" w14:textId="77777777" w:rsidR="00A46A46" w:rsidRDefault="007936FA">
            <w:pPr>
              <w:spacing w:after="0" w:line="252" w:lineRule="auto"/>
            </w:pPr>
            <w:r>
              <w:rPr>
                <w:sz w:val="18"/>
              </w:rPr>
              <w:t>¿Qué comportamiento está automatizado?</w:t>
            </w:r>
          </w:p>
        </w:tc>
      </w:tr>
    </w:tbl>
    <w:p w14:paraId="516B79C2" w14:textId="77777777" w:rsidR="00A46A46" w:rsidRDefault="00A46A46">
      <w:pPr>
        <w:spacing w:after="40"/>
      </w:pPr>
    </w:p>
    <w:p w14:paraId="232AE9A2" w14:textId="77777777" w:rsidR="00A46A46" w:rsidRDefault="007936FA">
      <w:pPr>
        <w:pStyle w:val="Ttulo1"/>
      </w:pPr>
      <w:bookmarkStart w:id="57" w:name="_Toc237284421"/>
      <w:r>
        <w:t>Glosario para responder con precisión</w:t>
      </w:r>
      <w:bookmarkEnd w:id="57"/>
    </w:p>
    <w:p w14:paraId="4051C3BE" w14:textId="77777777" w:rsidR="00A46A46" w:rsidRDefault="007936FA">
      <w:r>
        <w:rPr>
          <w:b/>
        </w:rPr>
        <w:t>SPF:</w:t>
      </w:r>
      <w:r>
        <w:t xml:space="preserve"> autoriza qué servidores pueden enviar correo por un dominio.</w:t>
      </w:r>
    </w:p>
    <w:p w14:paraId="1BCF2C56" w14:textId="77777777" w:rsidR="00A46A46" w:rsidRDefault="007936FA">
      <w:r>
        <w:rPr>
          <w:b/>
        </w:rPr>
        <w:t>DKIM:</w:t>
      </w:r>
      <w:r>
        <w:t xml:space="preserve"> firma criptográficamente partes del mensaje y permite verificar integridad y dominio firmante.</w:t>
      </w:r>
    </w:p>
    <w:p w14:paraId="75E4B0B0" w14:textId="77777777" w:rsidR="00A46A46" w:rsidRDefault="007936FA">
      <w:r>
        <w:rPr>
          <w:b/>
        </w:rPr>
        <w:t>DMARC:</w:t>
      </w:r>
      <w:r>
        <w:t xml:space="preserve"> aplica una política basada en SPF/DKIM y su alineación con el dominio visible.</w:t>
      </w:r>
    </w:p>
    <w:p w14:paraId="615B3AC9" w14:textId="77777777" w:rsidR="00A46A46" w:rsidRDefault="007936FA">
      <w:r>
        <w:rPr>
          <w:b/>
        </w:rPr>
        <w:t>TF-IDF:</w:t>
      </w:r>
      <w:r>
        <w:t xml:space="preserve"> pondera términos por su frecuencia en un documento y su rareza en el corpus.</w:t>
      </w:r>
    </w:p>
    <w:p w14:paraId="03EB0BC3" w14:textId="77777777" w:rsidR="00A46A46" w:rsidRDefault="007936FA">
      <w:r>
        <w:rPr>
          <w:b/>
        </w:rPr>
        <w:lastRenderedPageBreak/>
        <w:t>N-grama:</w:t>
      </w:r>
      <w:r>
        <w:t xml:space="preserve"> secuencia de una o varias palabras usada como característica.</w:t>
      </w:r>
    </w:p>
    <w:p w14:paraId="6B2EEA0A" w14:textId="77777777" w:rsidR="00A46A46" w:rsidRDefault="007936FA">
      <w:r>
        <w:rPr>
          <w:b/>
        </w:rPr>
        <w:t>MLP:</w:t>
      </w:r>
      <w:r>
        <w:t xml:space="preserve"> perceptrón multicapa; red feed-forward con capas ocultas.</w:t>
      </w:r>
    </w:p>
    <w:p w14:paraId="01D5764D" w14:textId="77777777" w:rsidR="00A46A46" w:rsidRDefault="007936FA">
      <w:r>
        <w:rPr>
          <w:b/>
        </w:rPr>
        <w:t>Precision:</w:t>
      </w:r>
      <w:r>
        <w:t xml:space="preserve"> proporción de alertas de phishing que eran phishing real.</w:t>
      </w:r>
    </w:p>
    <w:p w14:paraId="75281467" w14:textId="77777777" w:rsidR="00A46A46" w:rsidRDefault="007936FA">
      <w:r>
        <w:rPr>
          <w:b/>
        </w:rPr>
        <w:t>Recall:</w:t>
      </w:r>
      <w:r>
        <w:t xml:space="preserve"> proporción del phishing real que fue detectado.</w:t>
      </w:r>
    </w:p>
    <w:p w14:paraId="1DA3A89C" w14:textId="77777777" w:rsidR="00A46A46" w:rsidRDefault="007936FA">
      <w:r>
        <w:rPr>
          <w:b/>
        </w:rPr>
        <w:t>Falso positivo:</w:t>
      </w:r>
      <w:r>
        <w:t xml:space="preserve"> correo legítimo marcado como phishing.</w:t>
      </w:r>
    </w:p>
    <w:p w14:paraId="2A883686" w14:textId="77777777" w:rsidR="00A46A46" w:rsidRDefault="007936FA">
      <w:r>
        <w:rPr>
          <w:b/>
        </w:rPr>
        <w:t>Falso negativo:</w:t>
      </w:r>
      <w:r>
        <w:t xml:space="preserve"> phishing clasificado como legítimo.</w:t>
      </w:r>
    </w:p>
    <w:p w14:paraId="46A081F4" w14:textId="77777777" w:rsidR="00A46A46" w:rsidRDefault="007936FA">
      <w:r>
        <w:rPr>
          <w:b/>
        </w:rPr>
        <w:t>OAuth:</w:t>
      </w:r>
      <w:r>
        <w:t xml:space="preserve"> autorización delegada sin entregar la contraseña a la aplicación.</w:t>
      </w:r>
    </w:p>
    <w:p w14:paraId="16A64E3A" w14:textId="77777777" w:rsidR="00A46A46" w:rsidRDefault="007936FA">
      <w:r>
        <w:rPr>
          <w:b/>
        </w:rPr>
        <w:t>Punycode:</w:t>
      </w:r>
      <w:r>
        <w:t xml:space="preserve"> codificación ASCII de dominios internacionalizados, a veces usada en homógrafos.</w:t>
      </w:r>
    </w:p>
    <w:p w14:paraId="0513BFB8" w14:textId="77777777" w:rsidR="00A46A46" w:rsidRDefault="007936FA">
      <w:r>
        <w:rPr>
          <w:b/>
        </w:rPr>
        <w:t>Calibración:</w:t>
      </w:r>
      <w:r>
        <w:t xml:space="preserve"> ajuste para que una puntuación probabilística corresponda a frecuencias reales.</w:t>
      </w:r>
    </w:p>
    <w:p w14:paraId="61AEB59B" w14:textId="77777777" w:rsidR="00A46A46" w:rsidRDefault="007936FA">
      <w:r>
        <w:rPr>
          <w:b/>
        </w:rPr>
        <w:t>Sobreajuste:</w:t>
      </w:r>
      <w:r>
        <w:t xml:space="preserve"> rendimiento excelente en entrenamiento pero pobre con datos nuevos.</w:t>
      </w:r>
    </w:p>
    <w:p w14:paraId="0679EB41" w14:textId="77777777" w:rsidR="00A46A46" w:rsidRDefault="007936FA">
      <w:pPr>
        <w:pStyle w:val="Ttulo1"/>
      </w:pPr>
      <w:bookmarkStart w:id="58" w:name="_Toc237284422"/>
      <w:r>
        <w:t>Lista final de preparación</w:t>
      </w:r>
      <w:bookmarkEnd w:id="58"/>
    </w:p>
    <w:p w14:paraId="0E42DE54" w14:textId="77777777" w:rsidR="00A46A46" w:rsidRDefault="007936FA">
      <w:pPr>
        <w:pStyle w:val="Listaconvietas1"/>
        <w:tabs>
          <w:tab w:val="left" w:pos="540"/>
        </w:tabs>
      </w:pPr>
      <w:r>
        <w:t>•</w:t>
      </w:r>
      <w:r>
        <w:tab/>
        <w:t>Puedo explicar el problema y el objetivo en menos de un minuto.</w:t>
      </w:r>
    </w:p>
    <w:p w14:paraId="3657FB75" w14:textId="77777777" w:rsidR="00A46A46" w:rsidRDefault="007936FA">
      <w:pPr>
        <w:pStyle w:val="Listaconvietas1"/>
        <w:tabs>
          <w:tab w:val="left" w:pos="540"/>
        </w:tabs>
      </w:pPr>
      <w:r>
        <w:t>•</w:t>
      </w:r>
      <w:r>
        <w:tab/>
        <w:t>Sé dibujar el flujo desde entrada hasta resultado sin mirar el código.</w:t>
      </w:r>
    </w:p>
    <w:p w14:paraId="68568128" w14:textId="77777777" w:rsidR="00A46A46" w:rsidRDefault="007936FA">
      <w:pPr>
        <w:pStyle w:val="Listaconvietas1"/>
        <w:tabs>
          <w:tab w:val="left" w:pos="540"/>
        </w:tabs>
      </w:pPr>
      <w:r>
        <w:t>•</w:t>
      </w:r>
      <w:r>
        <w:tab/>
        <w:t>Puedo justificar Streamlit, TF-IDF, MLP, el umbral y los pesos sin llamarlos óptimos.</w:t>
      </w:r>
    </w:p>
    <w:p w14:paraId="59A5CA93" w14:textId="77777777" w:rsidR="00A46A46" w:rsidRDefault="007936FA">
      <w:pPr>
        <w:pStyle w:val="Listaconvietas1"/>
        <w:tabs>
          <w:tab w:val="left" w:pos="540"/>
        </w:tabs>
      </w:pPr>
      <w:r>
        <w:t>•</w:t>
      </w:r>
      <w:r>
        <w:tab/>
        <w:t>Sé diferenciar puntuación heurística, probabilidad neuronal e índice combinado.</w:t>
      </w:r>
    </w:p>
    <w:p w14:paraId="48594A96" w14:textId="77777777" w:rsidR="00A46A46" w:rsidRDefault="007936FA">
      <w:pPr>
        <w:pStyle w:val="Listaconvietas1"/>
        <w:tabs>
          <w:tab w:val="left" w:pos="540"/>
        </w:tabs>
      </w:pPr>
      <w:r>
        <w:t>•</w:t>
      </w:r>
      <w:r>
        <w:tab/>
        <w:t>Puedo explicar al menos cinco señales técnicas y cinco de ingeniería social.</w:t>
      </w:r>
    </w:p>
    <w:p w14:paraId="248F2686" w14:textId="77777777" w:rsidR="00A46A46" w:rsidRDefault="007936FA">
      <w:pPr>
        <w:pStyle w:val="Listaconvietas1"/>
        <w:tabs>
          <w:tab w:val="left" w:pos="540"/>
        </w:tabs>
      </w:pPr>
      <w:r>
        <w:t>•</w:t>
      </w:r>
      <w:r>
        <w:tab/>
        <w:t>Sé interpretar VP, VN, FP, FN, accuracy, precision, recall y F1.</w:t>
      </w:r>
    </w:p>
    <w:p w14:paraId="22C5A7D7" w14:textId="77777777" w:rsidR="00A46A46" w:rsidRDefault="007936FA">
      <w:pPr>
        <w:pStyle w:val="Listaconvietas1"/>
        <w:tabs>
          <w:tab w:val="left" w:pos="540"/>
        </w:tabs>
      </w:pPr>
      <w:r>
        <w:t>•</w:t>
      </w:r>
      <w:r>
        <w:tab/>
        <w:t>Distingo exactitud de entrenamiento y evaluación independiente.</w:t>
      </w:r>
    </w:p>
    <w:p w14:paraId="13C4AFAF" w14:textId="77777777" w:rsidR="00A46A46" w:rsidRDefault="007936FA">
      <w:pPr>
        <w:pStyle w:val="Listaconvietas1"/>
        <w:tabs>
          <w:tab w:val="left" w:pos="540"/>
        </w:tabs>
      </w:pPr>
      <w:r>
        <w:t>•</w:t>
      </w:r>
      <w:r>
        <w:tab/>
        <w:t>Tengo una demo offline preparada con un mensaje sospechoso y otro legítimo.</w:t>
      </w:r>
    </w:p>
    <w:p w14:paraId="7B949879" w14:textId="77777777" w:rsidR="00A46A46" w:rsidRDefault="007936FA">
      <w:pPr>
        <w:pStyle w:val="Listaconvietas1"/>
        <w:tabs>
          <w:tab w:val="left" w:pos="540"/>
        </w:tabs>
      </w:pPr>
      <w:r>
        <w:t>•</w:t>
      </w:r>
      <w:r>
        <w:tab/>
        <w:t>No muestro credenciales, tokens, correos personales ni chats reales.</w:t>
      </w:r>
    </w:p>
    <w:p w14:paraId="0EAA5A3D" w14:textId="77777777" w:rsidR="00A46A46" w:rsidRDefault="007936FA">
      <w:pPr>
        <w:pStyle w:val="Listaconvietas1"/>
        <w:tabs>
          <w:tab w:val="left" w:pos="540"/>
        </w:tabs>
      </w:pPr>
      <w:r>
        <w:t>•</w:t>
      </w:r>
      <w:r>
        <w:tab/>
        <w:t>Conozco las limitaciones actuales del prototipo y no hago afirmaciones que excedan la evidencia.</w:t>
      </w:r>
    </w:p>
    <w:p w14:paraId="38548870" w14:textId="77777777" w:rsidR="00A46A46" w:rsidRDefault="007936FA">
      <w:pPr>
        <w:pStyle w:val="Listaconvietas1"/>
        <w:tabs>
          <w:tab w:val="left" w:pos="540"/>
        </w:tabs>
      </w:pPr>
      <w:r>
        <w:t>•</w:t>
      </w:r>
      <w:r>
        <w:tab/>
        <w:t>He comprobado que la documentación, las guías y la evidencia reproducible están sincronizadas.</w:t>
      </w:r>
    </w:p>
    <w:p w14:paraId="1E0305F5" w14:textId="77777777" w:rsidR="00A46A46" w:rsidRDefault="007936FA">
      <w:pPr>
        <w:pStyle w:val="Listaconvietas1"/>
        <w:tabs>
          <w:tab w:val="left" w:pos="540"/>
        </w:tabs>
      </w:pPr>
      <w:r>
        <w:t>•</w:t>
      </w:r>
      <w:r>
        <w:tab/>
        <w:t>Tengo preparada una respuesta breve sobre limitaciones y trabajo futuro.</w:t>
      </w:r>
    </w:p>
    <w:p w14:paraId="7508569A" w14:textId="77777777" w:rsidR="00A46A46" w:rsidRDefault="007936FA">
      <w:pPr>
        <w:pStyle w:val="Ttulo2"/>
      </w:pPr>
      <w:bookmarkStart w:id="59" w:name="_Toc237284423"/>
      <w:r>
        <w:t>Resumen de treinta segundos</w:t>
      </w:r>
      <w:bookmarkEnd w:id="59"/>
    </w:p>
    <w:tbl>
      <w:tblPr>
        <w:tblW w:w="9360" w:type="dxa"/>
        <w:tblInd w:w="120" w:type="dxa"/>
        <w:tblBorders>
          <w:top w:val="nil"/>
          <w:left w:val="single" w:sz="20" w:space="0" w:color="2E74B5"/>
          <w:bottom w:val="nil"/>
          <w:right w:val="nil"/>
          <w:insideH w:val="nil"/>
          <w:insideV w:val="nil"/>
        </w:tblBorders>
        <w:tblLayout w:type="fixed"/>
        <w:tblLook w:val="04A0" w:firstRow="1" w:lastRow="0" w:firstColumn="1" w:lastColumn="0" w:noHBand="0" w:noVBand="1"/>
      </w:tblPr>
      <w:tblGrid>
        <w:gridCol w:w="9360"/>
      </w:tblGrid>
      <w:tr w:rsidR="00A46A46" w14:paraId="048BCBDF" w14:textId="77777777">
        <w:trPr>
          <w:cantSplit/>
        </w:trPr>
        <w:tc>
          <w:tcPr>
            <w:tcW w:w="9360" w:type="dxa"/>
            <w:shd w:val="clear" w:color="auto" w:fill="F4F6F9"/>
            <w:tcMar>
              <w:top w:w="130" w:type="dxa"/>
              <w:left w:w="120" w:type="dxa"/>
              <w:bottom w:w="130" w:type="dxa"/>
              <w:right w:w="120" w:type="dxa"/>
            </w:tcMar>
          </w:tcPr>
          <w:p w14:paraId="5BEF408A" w14:textId="77777777" w:rsidR="00A46A46" w:rsidRDefault="007936FA">
            <w:pPr>
              <w:spacing w:after="0" w:line="283" w:lineRule="auto"/>
            </w:pPr>
            <w:r>
              <w:rPr>
                <w:b/>
                <w:color w:val="2E74B5"/>
                <w:sz w:val="20"/>
              </w:rPr>
              <w:t>Cierre final: He construido un sistema cliente-servidor que normaliza correos de texto, EML o Gmail, evalúa señales explicables —incluido BEC sin enlace— y aplica modelos TF-IDF + MLP centrales. Streamlit, extensión y monitor comparten las mismas versiones; el backend puede actualizarse sin distribuir modelos. Sus límites son la independencia y actualidad de los datos externos y los controles de producción.</w:t>
            </w:r>
          </w:p>
        </w:tc>
      </w:tr>
    </w:tbl>
    <w:p w14:paraId="0218E668" w14:textId="77777777" w:rsidR="00A46A46" w:rsidRDefault="00A46A46">
      <w:pPr>
        <w:spacing w:after="40"/>
      </w:pPr>
    </w:p>
    <w:sectPr w:rsidR="00A46A46" w:rsidSect="00034616">
      <w:headerReference w:type="default" r:id="rId14"/>
      <w:footerReference w:type="default" r:id="rId15"/>
      <w:pgSz w:w="12240" w:h="15840"/>
      <w:pgMar w:top="1440" w:right="144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8C7CB" w14:textId="77777777" w:rsidR="00A176EA" w:rsidRDefault="00A176EA">
      <w:pPr>
        <w:spacing w:after="0" w:line="240" w:lineRule="auto"/>
      </w:pPr>
      <w:r>
        <w:separator/>
      </w:r>
    </w:p>
  </w:endnote>
  <w:endnote w:type="continuationSeparator" w:id="0">
    <w:p w14:paraId="0F338A77" w14:textId="77777777" w:rsidR="00A176EA" w:rsidRDefault="00A17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A9554" w14:textId="77777777" w:rsidR="00CB550E" w:rsidRDefault="00CB550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41560" w14:textId="77777777" w:rsidR="006A7078" w:rsidRDefault="006A707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0B177" w14:textId="77777777" w:rsidR="00CB550E" w:rsidRDefault="00CB550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E7E9" w14:textId="77777777" w:rsidR="00A46A46" w:rsidRDefault="007936FA">
    <w:pPr>
      <w:pStyle w:val="Piedepgina"/>
    </w:pPr>
    <w:r>
      <w:t>Documento de estudio - main</w:t>
      <w:tab/>
      <w:t xml:space="preserve">Página </w:t>
    </w:r>
    <w: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50BBC" w14:textId="77777777" w:rsidR="00A176EA" w:rsidRDefault="00A176EA">
      <w:pPr>
        <w:spacing w:after="0" w:line="240" w:lineRule="auto"/>
      </w:pPr>
      <w:r>
        <w:separator/>
      </w:r>
    </w:p>
  </w:footnote>
  <w:footnote w:type="continuationSeparator" w:id="0">
    <w:p w14:paraId="5C3D5050" w14:textId="77777777" w:rsidR="00A176EA" w:rsidRDefault="00A17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35D03" w14:textId="77777777" w:rsidR="00CB550E" w:rsidRDefault="00CB550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89EF" w14:textId="77777777" w:rsidR="006A7078" w:rsidRDefault="006A707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4C67F" w14:textId="77777777" w:rsidR="00CB550E" w:rsidRDefault="00CB550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76D63" w14:textId="77777777" w:rsidR="00A46A46" w:rsidRDefault="007936FA">
    <w:pPr>
      <w:pStyle w:val="Encabezado"/>
    </w:pPr>
    <w:r>
      <w:rPr>
        <w:color w:val="667085"/>
        <w:sz w:val="17"/>
      </w:rPr>
      <w:t>Guía de defensa del TFG</w:t>
    </w:r>
    <w:r>
      <w:rPr>
        <w:color w:val="667085"/>
        <w:sz w:val="17"/>
      </w:rPr>
      <w:tab/>
      <w:t>Aplicación web de detección de phishing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40432738">
    <w:abstractNumId w:val="8"/>
  </w:num>
  <w:num w:numId="2" w16cid:durableId="1629579716">
    <w:abstractNumId w:val="6"/>
  </w:num>
  <w:num w:numId="3" w16cid:durableId="824711063">
    <w:abstractNumId w:val="5"/>
  </w:num>
  <w:num w:numId="4" w16cid:durableId="262343724">
    <w:abstractNumId w:val="4"/>
  </w:num>
  <w:num w:numId="5" w16cid:durableId="854729697">
    <w:abstractNumId w:val="7"/>
  </w:num>
  <w:num w:numId="6" w16cid:durableId="1649477997">
    <w:abstractNumId w:val="3"/>
  </w:num>
  <w:num w:numId="7" w16cid:durableId="1200513317">
    <w:abstractNumId w:val="2"/>
  </w:num>
  <w:num w:numId="8" w16cid:durableId="1675297377">
    <w:abstractNumId w:val="1"/>
  </w:num>
  <w:num w:numId="9" w16cid:durableId="2079016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962"/>
    <w:rsid w:val="002E4620"/>
    <w:rsid w:val="00326F90"/>
    <w:rsid w:val="0049064C"/>
    <w:rsid w:val="0050691B"/>
    <w:rsid w:val="006A7078"/>
    <w:rsid w:val="007936FA"/>
    <w:rsid w:val="0086659A"/>
    <w:rsid w:val="00A176EA"/>
    <w:rsid w:val="00A46A46"/>
    <w:rsid w:val="00AA1D8D"/>
    <w:rsid w:val="00B47730"/>
    <w:rsid w:val="00CB0664"/>
    <w:rsid w:val="00CB550E"/>
    <w:rsid w:val="00D3661E"/>
    <w:rsid w:val="00F279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1D0E4"/>
  <w14:defaultImageDpi w14:val="300"/>
  <w15:docId w15:val="{91232875-708C-4BDA-AB5F-9693C6CE1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Calibri" w:hAnsi="Calibri"/>
      <w:color w:val="20262B"/>
    </w:rPr>
  </w:style>
  <w:style w:type="paragraph" w:styleId="Ttulo1">
    <w:name w:val="heading 1"/>
    <w:basedOn w:val="Normal"/>
    <w:next w:val="Normal"/>
    <w:link w:val="Ttulo1Car"/>
    <w:uiPriority w:val="9"/>
    <w:qFormat/>
    <w:rsid w:val="00FC693F"/>
    <w:pPr>
      <w:keepNext/>
      <w:keepLines/>
      <w:spacing w:before="360" w:after="200" w:line="252" w:lineRule="auto"/>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ar"/>
    <w:uiPriority w:val="9"/>
    <w:unhideWhenUsed/>
    <w:qFormat/>
    <w:rsid w:val="00FC693F"/>
    <w:pPr>
      <w:keepNext/>
      <w:keepLines/>
      <w:spacing w:before="280" w:after="140" w:line="252" w:lineRule="auto"/>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ar"/>
    <w:uiPriority w:val="9"/>
    <w:unhideWhenUsed/>
    <w:qFormat/>
    <w:rsid w:val="00FC693F"/>
    <w:pPr>
      <w:keepNext/>
      <w:keepLines/>
      <w:spacing w:before="200" w:after="100" w:line="252" w:lineRule="auto"/>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203748"/>
      <w:spacing w:val="5"/>
      <w:kern w:val="28"/>
      <w:sz w:val="6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00" w:line="264" w:lineRule="auto"/>
    </w:pPr>
    <w:rPr>
      <w:rFonts w:asciiTheme="majorHAnsi" w:eastAsiaTheme="majorEastAsia" w:hAnsiTheme="majorHAnsi" w:cstheme="majorBidi"/>
      <w:i/>
      <w:iCs/>
      <w:color w:val="1F4D78"/>
      <w:spacing w:val="15"/>
      <w:sz w:val="30"/>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tulodendice1">
    <w:name w:val="Título de índice1"/>
    <w:basedOn w:val="Normal"/>
    <w:pPr>
      <w:spacing w:after="240" w:line="240" w:lineRule="auto"/>
    </w:pPr>
    <w:rPr>
      <w:b/>
      <w:color w:val="203748"/>
      <w:sz w:val="36"/>
    </w:rPr>
  </w:style>
  <w:style w:type="paragraph" w:customStyle="1" w:styleId="Entradilla">
    <w:name w:val="Entradilla"/>
    <w:basedOn w:val="Normal"/>
    <w:pPr>
      <w:spacing w:after="200"/>
    </w:pPr>
    <w:rPr>
      <w:color w:val="1F4D78"/>
      <w:sz w:val="24"/>
    </w:rPr>
  </w:style>
  <w:style w:type="paragraph" w:customStyle="1" w:styleId="Etiqueta">
    <w:name w:val="Etiqueta"/>
    <w:basedOn w:val="Normal"/>
    <w:pPr>
      <w:spacing w:after="80" w:line="240" w:lineRule="auto"/>
    </w:pPr>
    <w:rPr>
      <w:b/>
      <w:color w:val="B27A16"/>
      <w:sz w:val="18"/>
    </w:rPr>
  </w:style>
  <w:style w:type="paragraph" w:customStyle="1" w:styleId="Cdigo">
    <w:name w:val="Código"/>
    <w:basedOn w:val="Normal"/>
    <w:pPr>
      <w:spacing w:before="80" w:after="160" w:line="240" w:lineRule="auto"/>
    </w:pPr>
    <w:rPr>
      <w:rFonts w:ascii="Consolas" w:eastAsia="Consolas" w:hAnsi="Consolas"/>
      <w:color w:val="203748"/>
      <w:sz w:val="18"/>
    </w:rPr>
  </w:style>
  <w:style w:type="paragraph" w:customStyle="1" w:styleId="Listaconvietas1">
    <w:name w:val="Lista con viñetas1"/>
    <w:basedOn w:val="Normal"/>
    <w:pPr>
      <w:spacing w:after="80"/>
      <w:ind w:left="540" w:hanging="271"/>
    </w:pPr>
  </w:style>
  <w:style w:type="paragraph" w:customStyle="1" w:styleId="Listanumerada">
    <w:name w:val="Lista numerada"/>
    <w:basedOn w:val="Normal"/>
    <w:pPr>
      <w:spacing w:after="80"/>
      <w:ind w:left="540" w:hanging="271"/>
    </w:pPr>
  </w:style>
  <w:style w:type="paragraph" w:customStyle="1" w:styleId="Preguntatribunal">
    <w:name w:val="Pregunta tribunal"/>
    <w:basedOn w:val="Normal"/>
    <w:pPr>
      <w:keepNext/>
      <w:keepLines/>
      <w:spacing w:before="180" w:after="60" w:line="276" w:lineRule="auto"/>
    </w:pPr>
    <w:rPr>
      <w:b/>
      <w:color w:val="1F4D78"/>
    </w:rPr>
  </w:style>
  <w:style w:type="paragraph" w:customStyle="1" w:styleId="Respuestatribunal">
    <w:name w:val="Respuesta tribunal"/>
    <w:basedOn w:val="Normal"/>
    <w:pPr>
      <w:keepLines/>
      <w:spacing w:after="140" w:line="288" w:lineRule="auto"/>
      <w:ind w:left="259"/>
    </w:pPr>
    <w:rPr>
      <w:sz w:val="21"/>
    </w:rPr>
  </w:style>
  <w:style w:type="paragraph" w:styleId="TDC1">
    <w:name w:val="toc 1"/>
    <w:basedOn w:val="Normal"/>
    <w:next w:val="Normal"/>
    <w:autoRedefine/>
    <w:uiPriority w:val="39"/>
    <w:unhideWhenUsed/>
    <w:rsid w:val="0086659A"/>
    <w:pPr>
      <w:spacing w:after="30" w:line="240" w:lineRule="auto"/>
    </w:pPr>
    <w:rPr>
      <w:rFonts w:cs="Calibri"/>
      <w:sz w:val="19"/>
    </w:rPr>
  </w:style>
  <w:style w:type="paragraph" w:styleId="TDC2">
    <w:name w:val="toc 2"/>
    <w:basedOn w:val="Normal"/>
    <w:next w:val="Normal"/>
    <w:autoRedefine/>
    <w:uiPriority w:val="39"/>
    <w:unhideWhenUsed/>
    <w:rsid w:val="0086659A"/>
    <w:pPr>
      <w:spacing w:after="30" w:line="240" w:lineRule="auto"/>
      <w:ind w:left="220"/>
    </w:pPr>
    <w:rPr>
      <w:rFonts w:cs="Calibri"/>
      <w:sz w:val="18"/>
    </w:rPr>
  </w:style>
  <w:style w:type="character" w:styleId="Hipervnculo">
    <w:name w:val="Hyperlink"/>
    <w:basedOn w:val="Fuentedeprrafopredeter"/>
    <w:uiPriority w:val="99"/>
    <w:unhideWhenUsed/>
    <w:rsid w:val="0086659A"/>
    <w:rPr>
      <w:color w:val="0000FF" w:themeColor="hyperlink"/>
      <w:u w:val="single"/>
    </w:rPr>
  </w:style>
  <w:style w:type="paragraph" w:styleId="TDC3">
    <w:name w:val="toc 3"/>
    <w:basedOn w:val="Normal"/>
    <w:next w:val="Normal"/>
    <w:autoRedefine/>
    <w:uiPriority w:val="39"/>
    <w:semiHidden/>
    <w:unhideWhenUsed/>
    <w:rsid w:val="0086659A"/>
    <w:pPr>
      <w:spacing w:after="30" w:line="240" w:lineRule="auto"/>
      <w:ind w:left="440"/>
    </w:pPr>
    <w:rPr>
      <w:rFonts w:cs="Calibr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7285</Words>
  <Characters>40071</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completa de defensa del TFG</dc:title>
  <dc:subject>Aplicación web autocontenida para detección de phishing</dc:subject>
  <dc:creator>Alejandro Villarrubia García</dc:creator>
  <cp:keywords>TFG, defensa, phishing, Streamlit, TF-IDF, MLP, Gmail, Telegram</cp:keywords>
  <dc:description>Guía de estudio generada a partir de la rama feature/web y la memoria revisada.</dc:description>
  <cp:lastModifiedBy>ALEJANDRO VILLARRUBIA</cp:lastModifiedBy>
  <cp:revision>4</cp:revision>
  <dcterms:created xsi:type="dcterms:W3CDTF">2013-12-23T23:15:00Z</dcterms:created>
  <dcterms:modified xsi:type="dcterms:W3CDTF">2026-08-30T16:10:00Z</dcterms:modified>
  <cp:category/>
</cp:coreProperties>
</file>