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CIAARA-11</w:t>
      </w:r>
      <w:r>
        <w:t xml:space="preserve"> </w:t>
      </w:r>
      <w:r>
        <w:t xml:space="preserve">v2.1</w:t>
      </w:r>
      <w:r>
        <w:t xml:space="preserve"> </w:t>
      </w:r>
      <w:r>
        <w:t xml:space="preserve">—</w:t>
      </w:r>
      <w:r>
        <w:t xml:space="preserve"> </w:t>
      </w:r>
      <w:r>
        <w:t xml:space="preserve">Stakeholders</w:t>
      </w:r>
      <w:r>
        <w:t xml:space="preserve"> </w:t>
      </w:r>
      <w:r>
        <w:t xml:space="preserve">e</w:t>
      </w:r>
      <w:r>
        <w:t xml:space="preserve"> </w:t>
      </w:r>
      <w:r>
        <w:t xml:space="preserve">Perfis</w:t>
      </w:r>
      <w:r>
        <w:t xml:space="preserve"> </w:t>
      </w:r>
      <w:r>
        <w:t xml:space="preserve">de</w:t>
      </w:r>
      <w:r>
        <w:t xml:space="preserve"> </w:t>
      </w:r>
      <w:r>
        <w:t xml:space="preserve">Usuário</w:t>
      </w:r>
    </w:p>
    <w:p>
      <w:pPr>
        <w:pStyle w:val="Author"/>
      </w:pPr>
      <w:r>
        <w:t xml:space="preserve">Fase</w:t>
      </w:r>
      <w:r>
        <w:t xml:space="preserve"> </w:t>
      </w:r>
      <w:r>
        <w:t xml:space="preserve">1</w:t>
      </w:r>
      <w:r>
        <w:t xml:space="preserve"> </w:t>
      </w:r>
      <w:r>
        <w:t xml:space="preserve">do</w:t>
      </w:r>
      <w:r>
        <w:t xml:space="preserve"> </w:t>
      </w:r>
      <w:r>
        <w:t xml:space="preserve">SDLC</w:t>
      </w:r>
      <w:r>
        <w:t xml:space="preserve"> </w:t>
      </w:r>
      <w:r>
        <w:t xml:space="preserve">—</w:t>
      </w:r>
      <w:r>
        <w:t xml:space="preserve"> </w:t>
      </w:r>
      <w:r>
        <w:t xml:space="preserve">Requisitos</w:t>
      </w:r>
    </w:p>
    <w:p>
      <w:pPr>
        <w:pStyle w:val="Date"/>
      </w:pPr>
      <w:r>
        <w:t xml:space="preserve">25/08/2026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37" w:name="Xc05a9931c131da39889a92c07dcd705be9647a1"/>
    <w:p>
      <w:pPr>
        <w:pStyle w:val="Heading1"/>
      </w:pPr>
      <w:r>
        <w:t xml:space="preserve">Stakeholders e Perfis de Usuário — CIAARA-11 Versão 2.1</w:t>
      </w:r>
    </w:p>
    <w:bookmarkStart w:id="20" w:name="nota-de-migração-v2.1"/>
    <w:p>
      <w:pPr>
        <w:pStyle w:val="Heading2"/>
      </w:pPr>
      <w:r>
        <w:t xml:space="preserve">Nota de migração (v2.1)</w:t>
      </w:r>
    </w:p>
    <w:p>
      <w:pPr>
        <w:pStyle w:val="FirstParagraph"/>
      </w:pPr>
      <w:r>
        <w:t xml:space="preserve">Este documento é a reescrita do</w:t>
      </w:r>
      <w:r>
        <w:t xml:space="preserve"> </w:t>
      </w:r>
      <w:r>
        <w:rPr>
          <w:rStyle w:val="VerbatimChar"/>
        </w:rPr>
        <w:t xml:space="preserve">01-Stakeholders-e-Perfis-de-Usuario.md</w:t>
      </w:r>
      <w:r>
        <w:t xml:space="preserve"> </w:t>
      </w:r>
      <w:r>
        <w:t xml:space="preserve">da v2.0 para a</w:t>
      </w:r>
      <w:r>
        <w:t xml:space="preserve"> </w:t>
      </w:r>
      <w:r>
        <w:rPr>
          <w:bCs/>
          <w:b/>
        </w:rPr>
        <w:t xml:space="preserve">v2.1 — migração para Next.js + Supabase</w:t>
      </w:r>
      <w:r>
        <w:t xml:space="preserve">. O que muda e o que não muda, dito de saída: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Seções 0 e 1 — [PRESERVADO integralmente].</w:t>
      </w:r>
      <w:r>
        <w:t xml:space="preserve"> </w:t>
      </w:r>
      <w:r>
        <w:t xml:space="preserve">A fronteira organizacional (</w:t>
      </w:r>
      <w:r>
        <w:t xml:space="preserve">“</w:t>
      </w:r>
      <w:r>
        <w:t xml:space="preserve">CIAARA-11 é o código regimental da Divisão de Administração Acadêmica</w:t>
      </w:r>
      <w:r>
        <w:t xml:space="preserve">”</w:t>
      </w:r>
      <w:r>
        <w:t xml:space="preserve">) e os stakeholders regimentais são</w:t>
      </w:r>
      <w:r>
        <w:t xml:space="preserve"> </w:t>
      </w:r>
      <w:r>
        <w:rPr>
          <w:bCs/>
          <w:b/>
        </w:rPr>
        <w:t xml:space="preserve">normativos</w:t>
      </w:r>
      <w:r>
        <w:t xml:space="preserve">: derivam do Regimento Interno do CIAARA e da Matriz de Responsabilidades, não da tecnologia. Uma migração que alterasse qualquer linha dessas seções estaria errada. O texto é reproduzido sem alteração.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Perfis de RBAC — [PRESERVADO] nos nomes, [MIGRAÇÃO v2.1] no mecanismo.</w:t>
      </w:r>
      <w:r>
        <w:t xml:space="preserve"> </w:t>
      </w:r>
      <w:r>
        <w:t xml:space="preserve">Os perfis mantêm</w:t>
      </w:r>
      <w:r>
        <w:t xml:space="preserve"> </w:t>
      </w:r>
      <w:r>
        <w:rPr>
          <w:bCs/>
          <w:b/>
        </w:rPr>
        <w:t xml:space="preserve">exatamente</w:t>
      </w:r>
      <w:r>
        <w:t xml:space="preserve"> </w:t>
      </w:r>
      <w:r>
        <w:t xml:space="preserve">os nomes da v2.0 (inclusive</w:t>
      </w:r>
      <w:r>
        <w:t xml:space="preserve"> </w:t>
      </w:r>
      <w:r>
        <w:t xml:space="preserve">“</w:t>
      </w:r>
      <w:r>
        <w:t xml:space="preserve">Encarregado de Curso</w:t>
      </w:r>
      <w:r>
        <w:t xml:space="preserve">”</w:t>
      </w:r>
      <w:r>
        <w:t xml:space="preserve">, renomeado na proposta P-13). O que muda é</w:t>
      </w:r>
      <w:r>
        <w:t xml:space="preserve"> </w:t>
      </w:r>
      <w:r>
        <w:rPr>
          <w:bCs/>
          <w:b/>
        </w:rPr>
        <w:t xml:space="preserve">como</w:t>
      </w:r>
      <w:r>
        <w:t xml:space="preserve"> </w:t>
      </w:r>
      <w:r>
        <w:t xml:space="preserve">a permissão é verificada: sai a verificação por função</w:t>
      </w:r>
      <w:r>
        <w:t xml:space="preserve"> </w:t>
      </w:r>
      <w:r>
        <w:rPr>
          <w:rStyle w:val="VerbatimChar"/>
        </w:rPr>
        <w:t xml:space="preserve">.gs</w:t>
      </w:r>
      <w:r>
        <w:t xml:space="preserve">, entra</w:t>
      </w:r>
      <w:r>
        <w:t xml:space="preserve"> </w:t>
      </w:r>
      <w:r>
        <w:rPr>
          <w:bCs/>
          <w:b/>
        </w:rPr>
        <w:t xml:space="preserve">RLS no banco</w:t>
      </w:r>
      <w:r>
        <w:t xml:space="preserve"> </w:t>
      </w:r>
      <w:r>
        <w:t xml:space="preserve">com a matriz de permissões guardada como</w:t>
      </w:r>
      <w:r>
        <w:t xml:space="preserve"> </w:t>
      </w:r>
      <w:r>
        <w:rPr>
          <w:bCs/>
          <w:b/>
        </w:rPr>
        <w:t xml:space="preserve">dado</w:t>
      </w:r>
      <w:r>
        <w:t xml:space="preserve">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Autenticação — [REVOGADO — v2.1].</w:t>
      </w:r>
      <w:r>
        <w:t xml:space="preserve"> </w:t>
      </w:r>
      <w:r>
        <w:t xml:space="preserve">A</w:t>
      </w:r>
      <w:r>
        <w:t xml:space="preserve"> </w:t>
      </w:r>
      <w:r>
        <w:rPr>
          <w:bCs/>
          <w:b/>
        </w:rPr>
        <w:t xml:space="preserve">decisão D1 da v2.0</w:t>
      </w:r>
      <w:r>
        <w:t xml:space="preserve"> </w:t>
      </w:r>
      <w:r>
        <w:t xml:space="preserve">(conta Google via</w:t>
      </w:r>
      <w:r>
        <w:t xml:space="preserve"> </w:t>
      </w:r>
      <w:r>
        <w:rPr>
          <w:rStyle w:val="VerbatimChar"/>
        </w:rPr>
        <w:t xml:space="preserve">Session.getActiveUser()</w:t>
      </w:r>
      <w:r>
        <w:t xml:space="preserve">) e o requisito</w:t>
      </w:r>
      <w:r>
        <w:t xml:space="preserve"> </w:t>
      </w:r>
      <w:r>
        <w:rPr>
          <w:rStyle w:val="VerbatimChar"/>
        </w:rPr>
        <w:t xml:space="preserve">RNF-SEG-01</w:t>
      </w:r>
      <w:r>
        <w:t xml:space="preserve"> </w:t>
      </w:r>
      <w:r>
        <w:t xml:space="preserve">são revogados em</w:t>
      </w:r>
      <w:r>
        <w:t xml:space="preserve"> </w:t>
      </w:r>
      <w:r>
        <w:rPr>
          <w:bCs/>
          <w:b/>
        </w:rPr>
        <w:t xml:space="preserve">25/08/2026</w:t>
      </w:r>
      <w:r>
        <w:t xml:space="preserve">, por decisão de</w:t>
      </w:r>
      <w:r>
        <w:t xml:space="preserve"> </w:t>
      </w:r>
      <w:r>
        <w:rPr>
          <w:bCs/>
          <w:b/>
        </w:rPr>
        <w:t xml:space="preserve">Bernardo Villas Bôas dos Santos</w:t>
      </w:r>
      <w:r>
        <w:t xml:space="preserve">. Em seu lugar:</w:t>
      </w:r>
      <w:r>
        <w:t xml:space="preserve"> </w:t>
      </w:r>
      <w:r>
        <w:rPr>
          <w:bCs/>
          <w:b/>
        </w:rPr>
        <w:t xml:space="preserve">e-mail/senha criados por convite do Admin</w:t>
      </w:r>
      <w:r>
        <w:t xml:space="preserve">, no Supabase Auth, com signup público desabilitado. Ver seção 2.1.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[NOVO — v2.1]:</w:t>
      </w:r>
      <w:r>
        <w:t xml:space="preserve"> </w:t>
      </w:r>
      <w:r>
        <w:t xml:space="preserve">seção 2.5 (matriz consolidada</w:t>
      </w:r>
      <w:r>
        <w:t xml:space="preserve"> </w:t>
      </w:r>
      <w:r>
        <w:rPr>
          <w:bCs/>
          <w:b/>
        </w:rPr>
        <w:t xml:space="preserve">perfil × recurso × ação</w:t>
      </w:r>
      <w:r>
        <w:t xml:space="preserve">, insumo direto do seed de</w:t>
      </w:r>
      <w:r>
        <w:t xml:space="preserve"> </w:t>
      </w:r>
      <w:r>
        <w:rPr>
          <w:rStyle w:val="VerbatimChar"/>
        </w:rPr>
        <w:t xml:space="preserve">perfil_permissao</w:t>
      </w:r>
      <w:r>
        <w:t xml:space="preserve">) e seção 3 (</w:t>
      </w:r>
      <w:r>
        <w:rPr>
          <w:bCs/>
          <w:b/>
        </w:rPr>
        <w:t xml:space="preserve">ciclo de vida da conta</w:t>
      </w:r>
      <w:r>
        <w:t xml:space="preserve">).</w:t>
      </w:r>
    </w:p>
    <w:p>
      <w:pPr>
        <w:pStyle w:val="FirstParagraph"/>
      </w:pPr>
      <w:r>
        <w:rPr>
          <w:iCs/>
          <w:i/>
        </w:rPr>
        <w:t xml:space="preserve">Nota de revisão herdada (v1.2, 31/07/2026): revisão normativa profunda. A v1.1 descrevia a estrutura organizacional de forma aproximada e incompleta, a partir de inferência sobre o código e os documentos de trabalho. A v1.2 substituiu integralmente as seções 1 e 2 pela estrutura real constante do</w:t>
      </w:r>
      <w:r>
        <w:rPr>
          <w:iCs/>
          <w:i/>
        </w:rPr>
        <w:t xml:space="preserve"> </w:t>
      </w:r>
      <w:r>
        <w:rPr>
          <w:bCs/>
          <w:b/>
          <w:iCs/>
          <w:i/>
        </w:rPr>
        <w:t xml:space="preserve">Regimento Interno do CIAARA</w:t>
      </w:r>
      <w:r>
        <w:rPr>
          <w:iCs/>
          <w:i/>
        </w:rPr>
        <w:t xml:space="preserve"> </w:t>
      </w:r>
      <w:r>
        <w:rPr>
          <w:iCs/>
          <w:i/>
        </w:rPr>
        <w:t xml:space="preserve">e do documento normativo consolidado</w:t>
      </w:r>
      <w:r>
        <w:rPr>
          <w:iCs/>
          <w:i/>
        </w:rPr>
        <w:t xml:space="preserve"> </w:t>
      </w:r>
      <w:r>
        <w:rPr>
          <w:rStyle w:val="VerbatimChar"/>
          <w:iCs/>
          <w:i/>
        </w:rPr>
        <w:t xml:space="preserve">Stakeholders.md</w:t>
      </w:r>
      <w:r>
        <w:rPr>
          <w:iCs/>
          <w:i/>
        </w:rPr>
        <w:t xml:space="preserve">, e cruzou cada ator com o mapeamento de processos de</w:t>
      </w:r>
      <w:r>
        <w:rPr>
          <w:iCs/>
          <w:i/>
        </w:rPr>
        <w:t xml:space="preserve"> </w:t>
      </w:r>
      <w:r>
        <w:rPr>
          <w:rStyle w:val="VerbatimChar"/>
          <w:iCs/>
          <w:i/>
        </w:rPr>
        <w:t xml:space="preserve">Matriz de responsabilidades.md</w:t>
      </w:r>
      <w:r>
        <w:rPr>
          <w:iCs/>
          <w:i/>
        </w:rPr>
        <w:t xml:space="preserve">. Correções relevantes: o nome correto da CIAARA-12 é</w:t>
      </w:r>
      <w:r>
        <w:rPr>
          <w:iCs/>
          <w:i/>
        </w:rPr>
        <w:t xml:space="preserve"> </w:t>
      </w:r>
      <w:r>
        <w:rPr>
          <w:bCs/>
          <w:b/>
          <w:iCs/>
          <w:i/>
        </w:rPr>
        <w:t xml:space="preserve">Divisão de Orientação Educacional e Pedagógica</w:t>
      </w:r>
      <w:r>
        <w:rPr>
          <w:iCs/>
          <w:i/>
        </w:rPr>
        <w:t xml:space="preserve">; seis atores institucionais ausentes na v1.1 foram incluídos; os perfis</w:t>
      </w:r>
      <w:r>
        <w:rPr>
          <w:iCs/>
          <w:i/>
        </w:rPr>
        <w:t xml:space="preserve"> </w:t>
      </w:r>
      <w:r>
        <w:rPr>
          <w:iCs/>
          <w:i/>
        </w:rPr>
        <w:t xml:space="preserve">“</w:t>
      </w:r>
      <w:r>
        <w:rPr>
          <w:iCs/>
          <w:i/>
        </w:rPr>
        <w:t xml:space="preserve">Ajudante</w:t>
      </w:r>
      <w:r>
        <w:rPr>
          <w:iCs/>
          <w:i/>
        </w:rPr>
        <w:t xml:space="preserve">”</w:t>
      </w:r>
      <w:r>
        <w:rPr>
          <w:iCs/>
          <w:i/>
        </w:rPr>
        <w:t xml:space="preserve"> </w:t>
      </w:r>
      <w:r>
        <w:rPr>
          <w:iCs/>
          <w:i/>
        </w:rPr>
        <w:t xml:space="preserve">e</w:t>
      </w:r>
      <w:r>
        <w:rPr>
          <w:iCs/>
          <w:i/>
        </w:rPr>
        <w:t xml:space="preserve"> </w:t>
      </w:r>
      <w:r>
        <w:rPr>
          <w:iCs/>
          <w:i/>
        </w:rPr>
        <w:t xml:space="preserve">“</w:t>
      </w:r>
      <w:r>
        <w:rPr>
          <w:iCs/>
          <w:i/>
        </w:rPr>
        <w:t xml:space="preserve">Coordenador de Curso</w:t>
      </w:r>
      <w:r>
        <w:rPr>
          <w:iCs/>
          <w:i/>
        </w:rPr>
        <w:t xml:space="preserve">”</w:t>
      </w:r>
      <w:r>
        <w:rPr>
          <w:iCs/>
          <w:i/>
        </w:rPr>
        <w:t xml:space="preserve"> </w:t>
      </w:r>
      <w:r>
        <w:rPr>
          <w:iCs/>
          <w:i/>
        </w:rPr>
        <w:t xml:space="preserve">são reclassificados como perfis de sistema sem correspondência regimental direta (ver seção 2.4).</w:t>
      </w:r>
    </w:p>
    <w:p>
      <w:pPr>
        <w:pStyle w:val="BodyText"/>
      </w:pPr>
      <w:r>
        <w:rPr>
          <w:iCs/>
          <w:i/>
        </w:rPr>
        <w:t xml:space="preserve">Nota de revisão herdada (v1.3, 01/08/2026): proposta P-13 aprovada pelo responsável. O perfil</w:t>
      </w:r>
      <w:r>
        <w:rPr>
          <w:iCs/>
          <w:i/>
        </w:rPr>
        <w:t xml:space="preserve"> </w:t>
      </w:r>
      <w:r>
        <w:rPr>
          <w:iCs/>
          <w:i/>
        </w:rPr>
        <w:t xml:space="preserve">“</w:t>
      </w:r>
      <w:r>
        <w:rPr>
          <w:iCs/>
          <w:i/>
        </w:rPr>
        <w:t xml:space="preserve">Coordenador de Curso</w:t>
      </w:r>
      <w:r>
        <w:rPr>
          <w:iCs/>
          <w:i/>
        </w:rPr>
        <w:t xml:space="preserve">”</w:t>
      </w:r>
      <w:r>
        <w:rPr>
          <w:iCs/>
          <w:i/>
        </w:rPr>
        <w:t xml:space="preserve"> </w:t>
      </w:r>
      <w:r>
        <w:rPr>
          <w:iCs/>
          <w:i/>
        </w:rPr>
        <w:t xml:space="preserve">foi renomeado para</w:t>
      </w:r>
      <w:r>
        <w:rPr>
          <w:iCs/>
          <w:i/>
        </w:rPr>
        <w:t xml:space="preserve"> </w:t>
      </w:r>
      <w:r>
        <w:rPr>
          <w:bCs/>
          <w:b/>
          <w:iCs/>
          <w:i/>
        </w:rPr>
        <w:t xml:space="preserve">“</w:t>
      </w:r>
      <w:r>
        <w:rPr>
          <w:bCs/>
          <w:b/>
          <w:iCs/>
          <w:i/>
        </w:rPr>
        <w:t xml:space="preserve">Encarregado de Curso</w:t>
      </w:r>
      <w:r>
        <w:rPr>
          <w:bCs/>
          <w:b/>
          <w:iCs/>
          <w:i/>
        </w:rPr>
        <w:t xml:space="preserve">”</w:t>
      </w:r>
      <w:r>
        <w:rPr>
          <w:iCs/>
          <w:i/>
        </w:rPr>
        <w:t xml:space="preserve"> </w:t>
      </w:r>
      <w:r>
        <w:rPr>
          <w:iCs/>
          <w:i/>
        </w:rPr>
        <w:t xml:space="preserve">em toda a matriz de perfis e na nota de conformidade, alinhando o vocabulário do sistema ao da Matriz de Responsabilidades, Parte VII. Origem: documento 09, achado A-8, proposta P-13, aprovada.</w:t>
      </w:r>
    </w:p>
    <w:p>
      <w:r>
        <w:pict>
          <v:rect style="width:0;height:1.5pt" o:hralign="center" o:hrstd="t" o:hr="t"/>
        </w:pict>
      </w:r>
    </w:p>
    <w:bookmarkEnd w:id="20"/>
    <w:bookmarkStart w:id="21" w:name="X4235387d8cf233e26430fd4fa3ea7b463f6e9e6"/>
    <w:p>
      <w:pPr>
        <w:pStyle w:val="Heading2"/>
      </w:pPr>
      <w:r>
        <w:t xml:space="preserve">0. Nota de identidade do sistema</w:t>
      </w:r>
      <w:r>
        <w:t xml:space="preserve"> </w:t>
      </w:r>
      <w:r>
        <w:rPr>
          <w:bCs/>
          <w:b/>
        </w:rPr>
        <w:t xml:space="preserve">[PRESERVADO — normativo, sem alteração]</w:t>
      </w:r>
    </w:p>
    <w:p>
      <w:pPr>
        <w:pStyle w:val="FirstParagraph"/>
      </w:pPr>
      <w:r>
        <w:rPr>
          <w:bCs/>
          <w:b/>
        </w:rPr>
        <w:t xml:space="preserve">“</w:t>
      </w:r>
      <w:r>
        <w:rPr>
          <w:bCs/>
          <w:b/>
        </w:rPr>
        <w:t xml:space="preserve">CIAARA-11</w:t>
      </w:r>
      <w:r>
        <w:rPr>
          <w:bCs/>
          <w:b/>
        </w:rPr>
        <w:t xml:space="preserve">”</w:t>
      </w:r>
      <w:r>
        <w:rPr>
          <w:bCs/>
          <w:b/>
        </w:rPr>
        <w:t xml:space="preserve"> </w:t>
      </w:r>
      <w:r>
        <w:rPr>
          <w:bCs/>
          <w:b/>
        </w:rPr>
        <w:t xml:space="preserve">não é um número de versão — é o código regimental da Divisão de Administração Acadêmica do CIAARA.</w:t>
      </w:r>
      <w:r>
        <w:t xml:space="preserve"> </w:t>
      </w:r>
      <w:r>
        <w:t xml:space="preserve">O sistema recebeu o nome da divisão que o opera e o mantém. Essa constatação, ausente de toda a documentação anterior, é a chave de leitura de todo o escopo do produto: o CIAARA-11 é o sistema</w:t>
      </w:r>
      <w:r>
        <w:t xml:space="preserve"> </w:t>
      </w:r>
      <w:r>
        <w:rPr>
          <w:bCs/>
          <w:b/>
        </w:rPr>
        <w:t xml:space="preserve">de uma divisão específica</w:t>
      </w:r>
      <w:r>
        <w:t xml:space="preserve">, não o sistema acadêmico do Centro inteiro. Processos que a Matriz de Responsabilidades atribui a outras divisões (registro escolar, notas, diplomas, EAD/AVA, recursos instrucionais, coordenação de alunos)</w:t>
      </w:r>
      <w:r>
        <w:t xml:space="preserve"> </w:t>
      </w:r>
      <w:r>
        <w:rPr>
          <w:bCs/>
          <w:b/>
        </w:rPr>
        <w:t xml:space="preserve">não são escopo deste sistema</w:t>
      </w:r>
      <w:r>
        <w:t xml:space="preserve">, ainda que sejam adjacentes a ele. Esta nota é a principal defesa documental contra expansão indevida de escopo (ver documento 09, seção 3).</w:t>
      </w:r>
    </w:p>
    <w:p>
      <w:pPr>
        <w:pStyle w:val="BlockText"/>
      </w:pPr>
      <w:r>
        <w:rPr>
          <w:bCs/>
          <w:b/>
        </w:rPr>
        <w:t xml:space="preserve">Nota da v2.1.</w:t>
      </w:r>
      <w:r>
        <w:t xml:space="preserve"> </w:t>
      </w:r>
      <w:r>
        <w:t xml:space="preserve">Este é o Princípio IX (Contenção de Escopo) na sua forma original. Ele</w:t>
      </w:r>
      <w:r>
        <w:t xml:space="preserve"> </w:t>
      </w:r>
      <w:r>
        <w:rPr>
          <w:bCs/>
          <w:b/>
        </w:rPr>
        <w:t xml:space="preserve">não é afetado pela migração</w:t>
      </w:r>
      <w:r>
        <w:t xml:space="preserve"> </w:t>
      </w:r>
      <w:r>
        <w:t xml:space="preserve">e continua sendo o primeiro teste de qualquer pedido novo:</w:t>
      </w:r>
      <w:r>
        <w:t xml:space="preserve"> </w:t>
      </w:r>
      <w:r>
        <w:rPr>
          <w:iCs/>
          <w:i/>
        </w:rPr>
        <w:t xml:space="preserve">este processo está atribuído à CIAARA-11 na Matriz de Responsabilidades?</w:t>
      </w:r>
      <w:r>
        <w:t xml:space="preserve"> </w:t>
      </w:r>
      <w:r>
        <w:t xml:space="preserve">Uma plataforma mais capaz torna mais fácil implementar o que é de outra divisão — o que aumenta, e não diminui, a importância deste critério.</w:t>
      </w:r>
    </w:p>
    <w:p>
      <w:r>
        <w:pict>
          <v:rect style="width:0;height:1.5pt" o:hralign="center" o:hrstd="t" o:hr="t"/>
        </w:pict>
      </w:r>
    </w:p>
    <w:bookmarkEnd w:id="21"/>
    <w:bookmarkStart w:id="24" w:name="X3902f05ca547f7a94e9b3630867437ef7661f40"/>
    <w:p>
      <w:pPr>
        <w:pStyle w:val="Heading2"/>
      </w:pPr>
      <w:r>
        <w:t xml:space="preserve">1. Partes interessadas (stakeholders) — estrutura regimental</w:t>
      </w:r>
      <w:r>
        <w:t xml:space="preserve"> </w:t>
      </w:r>
      <w:r>
        <w:rPr>
          <w:bCs/>
          <w:b/>
        </w:rPr>
        <w:t xml:space="preserve">[PRESERVADO — normativo, sem alteração]</w:t>
      </w:r>
    </w:p>
    <w:p>
      <w:pPr>
        <w:pStyle w:val="FirstParagraph"/>
      </w:pPr>
      <w:r>
        <w:t xml:space="preserve">Os atores abaixo seguem a nomenclatura e a codificação do Regimento Interno do CIAARA. A coluna</w:t>
      </w:r>
      <w:r>
        <w:t xml:space="preserve"> </w:t>
      </w:r>
      <w:r>
        <w:t xml:space="preserve">“</w:t>
      </w:r>
      <w:r>
        <w:t xml:space="preserve">Relação com o CIAARA-11</w:t>
      </w:r>
      <w:r>
        <w:t xml:space="preserve">”</w:t>
      </w:r>
      <w:r>
        <w:t xml:space="preserve"> </w:t>
      </w:r>
      <w:r>
        <w:t xml:space="preserve">classifica cada um como</w:t>
      </w:r>
      <w:r>
        <w:t xml:space="preserve"> </w:t>
      </w:r>
      <w:r>
        <w:rPr>
          <w:bCs/>
          <w:b/>
        </w:rPr>
        <w:t xml:space="preserve">Usuário direto</w:t>
      </w:r>
      <w:r>
        <w:t xml:space="preserve"> </w:t>
      </w:r>
      <w:r>
        <w:t xml:space="preserve">(opera o sistema),</w:t>
      </w:r>
      <w:r>
        <w:t xml:space="preserve"> </w:t>
      </w:r>
      <w:r>
        <w:rPr>
          <w:bCs/>
          <w:b/>
        </w:rPr>
        <w:t xml:space="preserve">Consumidor</w:t>
      </w:r>
      <w:r>
        <w:t xml:space="preserve"> </w:t>
      </w:r>
      <w:r>
        <w:t xml:space="preserve">(recebe informação produzida por ele),</w:t>
      </w:r>
      <w:r>
        <w:t xml:space="preserve"> </w:t>
      </w:r>
      <w:r>
        <w:rPr>
          <w:bCs/>
          <w:b/>
        </w:rPr>
        <w:t xml:space="preserve">Fonte</w:t>
      </w:r>
      <w:r>
        <w:t xml:space="preserve"> </w:t>
      </w:r>
      <w:r>
        <w:t xml:space="preserve">(fornece dado ou norma que o sistema consome) ou</w:t>
      </w:r>
      <w:r>
        <w:t xml:space="preserve"> </w:t>
      </w:r>
      <w:r>
        <w:rPr>
          <w:bCs/>
          <w:b/>
        </w:rPr>
        <w:t xml:space="preserve">Adjacente</w:t>
      </w:r>
      <w:r>
        <w:t xml:space="preserve"> </w:t>
      </w:r>
      <w:r>
        <w:t xml:space="preserve">(processo institucional relacionado, fora do escopo funcional).</w:t>
      </w:r>
    </w:p>
    <w:bookmarkStart w:id="22" w:name="atores-com-perfil-de-acesso-ao-sistema"/>
    <w:p>
      <w:pPr>
        <w:pStyle w:val="Heading3"/>
      </w:pPr>
      <w:r>
        <w:t xml:space="preserve">1.1 Atores com perfil de acesso ao sistema</w:t>
      </w:r>
    </w:p>
    <w:p>
      <w:pPr>
        <w:pStyle w:val="FirstParagraph"/>
      </w:pPr>
      <w:r>
        <w:rPr>
          <w:bCs/>
          <w:b/>
        </w:rPr>
        <w:t xml:space="preserve">Chefe do Departamento de Ensino (CIAARA-10).</w:t>
      </w:r>
      <w:r>
        <w:t xml:space="preserve"> </w:t>
      </w:r>
      <w:r>
        <w:rPr>
          <w:iCs/>
          <w:i/>
        </w:rPr>
        <w:t xml:space="preserve">Consumidor.</w:t>
      </w:r>
      <w:r>
        <w:t xml:space="preserve"> </w:t>
      </w:r>
      <w:r>
        <w:t xml:space="preserve">Supervisor e coordenador da Gestão do Conhecimento na OM; preside comissões técnicas; responsável final pela supervisão do Levantamento Hidrográfico de Fim de Curso (LHFC). Homologa rois de notas e TCC, designa orientadores e constitui o Núcleo de Gestão do Conhecimento. No CIAARA-11 consome planos de curso, currículos, RAPE e propostas de revisão curricular —</w:t>
      </w:r>
      <w:r>
        <w:t xml:space="preserve"> </w:t>
      </w:r>
      <w:r>
        <w:rPr>
          <w:bCs/>
          <w:b/>
        </w:rPr>
        <w:t xml:space="preserve">sem escrita operacional</w:t>
      </w:r>
      <w:r>
        <w:t xml:space="preserve">, porque seus atos de escrita (homologação de notas, designação de orientadores) ocorrem fora deste sistema.</w:t>
      </w:r>
    </w:p>
    <w:p>
      <w:pPr>
        <w:pStyle w:val="BodyText"/>
      </w:pPr>
      <w:r>
        <w:rPr>
          <w:bCs/>
          <w:b/>
        </w:rPr>
        <w:t xml:space="preserve">Encarregado da Divisão de Administração Acadêmica (CIAARA-11).</w:t>
      </w:r>
      <w:r>
        <w:t xml:space="preserve"> </w:t>
      </w:r>
      <w:r>
        <w:rPr>
          <w:iCs/>
          <w:i/>
        </w:rPr>
        <w:t xml:space="preserve">Usuário direto — dono do sistema.</w:t>
      </w:r>
      <w:r>
        <w:t xml:space="preserve"> </w:t>
      </w:r>
      <w:r>
        <w:t xml:space="preserve">Gestor do planejamento e programação do ensino; organiza e controla o cumprimento dos currículos e a designação do corpo docente. Elabora o PROENS e o PGI, emite Ordens de Serviço de instrutoria e atualiza trimestralmente o SISCDI. É o principal responsável funcional pelo CIAARA-11 e a origem de todas as rodadas de especificação já realizadas. Sob auditoria da</w:t>
      </w:r>
      <w:r>
        <w:t xml:space="preserve"> </w:t>
      </w:r>
      <w:r>
        <w:rPr>
          <w:bCs/>
          <w:b/>
        </w:rPr>
        <w:t xml:space="preserve">CoPeCoD</w:t>
      </w:r>
      <w:r>
        <w:t xml:space="preserve"> </w:t>
      </w:r>
      <w:r>
        <w:t xml:space="preserve">quanto à racionalização de carga horária docente.</w:t>
      </w:r>
    </w:p>
    <w:p>
      <w:pPr>
        <w:pStyle w:val="BodyText"/>
      </w:pPr>
      <w:r>
        <w:rPr>
          <w:bCs/>
          <w:b/>
        </w:rPr>
        <w:t xml:space="preserve">Encarregado da Divisão de Orientação Educacional e Pedagógica (CIAARA-12).</w:t>
      </w:r>
      <w:r>
        <w:t xml:space="preserve"> </w:t>
      </w:r>
      <w:r>
        <w:rPr>
          <w:iCs/>
          <w:i/>
        </w:rPr>
        <w:t xml:space="preserve">Usuário direto (leitura ampla, escrita pedagógica).</w:t>
      </w:r>
      <w:r>
        <w:t xml:space="preserve"> </w:t>
      </w:r>
      <w:r>
        <w:t xml:space="preserve">Presta concurso técnico à gestão curricular e coordena o acompanhamento psicopedagógico e a avaliação do desempenho didático dos docentes. Suas três seções têm relação distinta com o sistema: a</w:t>
      </w:r>
      <w:r>
        <w:t xml:space="preserve"> </w:t>
      </w:r>
      <w:r>
        <w:rPr>
          <w:bCs/>
          <w:b/>
        </w:rPr>
        <w:t xml:space="preserve">Seção de Orientação Pedagógica (CIAARA-12.1 — SOP)</w:t>
      </w:r>
      <w:r>
        <w:t xml:space="preserve"> </w:t>
      </w:r>
      <w:r>
        <w:t xml:space="preserve">conduz o treinamento de qualificação de novos docentes e a avaliação de aulas</w:t>
      </w:r>
      <w:r>
        <w:t xml:space="preserve"> </w:t>
      </w:r>
      <w:r>
        <w:rPr>
          <w:iCs/>
          <w:i/>
        </w:rPr>
        <w:t xml:space="preserve">in loco</w:t>
      </w:r>
      <w:r>
        <w:t xml:space="preserve">, e é a contraparte natural do campo</w:t>
      </w:r>
      <w:r>
        <w:t xml:space="preserve"> </w:t>
      </w:r>
      <w:r>
        <w:t xml:space="preserve">“</w:t>
      </w:r>
      <w:r>
        <w:t xml:space="preserve">Capacitação Didática</w:t>
      </w:r>
      <w:r>
        <w:t xml:space="preserve">”</w:t>
      </w:r>
      <w:r>
        <w:t xml:space="preserve"> </w:t>
      </w:r>
      <w:r>
        <w:t xml:space="preserve">do cadastro de instrutores; a</w:t>
      </w:r>
      <w:r>
        <w:t xml:space="preserve"> </w:t>
      </w:r>
      <w:r>
        <w:rPr>
          <w:bCs/>
          <w:b/>
        </w:rPr>
        <w:t xml:space="preserve">Seção de Orientação Educacional (CIAARA-12.2 — SOE)</w:t>
      </w:r>
      <w:r>
        <w:t xml:space="preserve"> </w:t>
      </w:r>
      <w:r>
        <w:t xml:space="preserve">trata de alunos (BDA, pesquisas sociométricas), fora do escopo; a</w:t>
      </w:r>
      <w:r>
        <w:t xml:space="preserve"> </w:t>
      </w:r>
      <w:r>
        <w:rPr>
          <w:bCs/>
          <w:b/>
        </w:rPr>
        <w:t xml:space="preserve">Seção de Avaliação do Ensino (CIAARA-12.3)</w:t>
      </w:r>
      <w:r>
        <w:t xml:space="preserve"> </w:t>
      </w:r>
      <w:r>
        <w:t xml:space="preserve">conduz a avaliação da aprendizagem e a avaliação institucional (RAInt), e é a consumidora natural dos dados de execução do sistema.</w:t>
      </w:r>
    </w:p>
    <w:p>
      <w:pPr>
        <w:pStyle w:val="BodyText"/>
      </w:pPr>
      <w:r>
        <w:rPr>
          <w:bCs/>
          <w:b/>
        </w:rPr>
        <w:t xml:space="preserve">Instrutor / Docente.</w:t>
      </w:r>
      <w:r>
        <w:t xml:space="preserve"> </w:t>
      </w:r>
      <w:r>
        <w:rPr>
          <w:iCs/>
          <w:i/>
        </w:rPr>
        <w:t xml:space="preserve">Fonte de dado e objeto de gestão; não usuário nesta versão.</w:t>
      </w:r>
      <w:r>
        <w:t xml:space="preserve"> </w:t>
      </w:r>
      <w:r>
        <w:t xml:space="preserve">Agente direto da instrução. Ministra aulas, elabora Planos de Aula, confecciona instrumentos de avaliação e lança notas e frequências —</w:t>
      </w:r>
      <w:r>
        <w:t xml:space="preserve"> </w:t>
      </w:r>
      <w:r>
        <w:rPr>
          <w:bCs/>
          <w:b/>
        </w:rPr>
        <w:t xml:space="preserve">estes três últimos atos ocorrem fora do CIAARA-11</w:t>
      </w:r>
      <w:r>
        <w:t xml:space="preserve">. No sistema, o instrutor é objeto de dados (cadastro, habilitação por disciplina, preferência e restrição de horário, carga horária) e aparece nominalmente nos documentos impressos. Um perfil de autoatendimento do instrutor foi explicitamente adiado para uma v3.0 (documento 08, Tema S).</w:t>
      </w:r>
    </w:p>
    <w:p>
      <w:pPr>
        <w:pStyle w:val="BodyText"/>
      </w:pPr>
      <w:r>
        <w:rPr>
          <w:bCs/>
          <w:b/>
        </w:rPr>
        <w:t xml:space="preserve">Oficial Fiscal.</w:t>
      </w:r>
      <w:r>
        <w:t xml:space="preserve"> </w:t>
      </w:r>
      <w:r>
        <w:rPr>
          <w:iCs/>
          <w:i/>
        </w:rPr>
        <w:t xml:space="preserve">Usuário direto pontual.</w:t>
      </w:r>
      <w:r>
        <w:t xml:space="preserve"> </w:t>
      </w:r>
      <w:r>
        <w:t xml:space="preserve">Militar designado para garantir lisura, sigilo e isonomia na aplicação de avaliações. A norma o define no contexto do TCPL por videoconferência (DEnsM-5002), mas o CIAARA aplica o conceito também à fiscalização interna de provas.</w:t>
      </w:r>
      <w:r>
        <w:t xml:space="preserve"> </w:t>
      </w:r>
      <w:r>
        <w:rPr>
          <w:bCs/>
          <w:b/>
        </w:rPr>
        <w:t xml:space="preserve">Nota normativa relevante:</w:t>
      </w:r>
      <w:r>
        <w:t xml:space="preserve"> </w:t>
      </w:r>
      <w:r>
        <w:t xml:space="preserve">o Oficial Fiscal é designado pela OM e</w:t>
      </w:r>
      <w:r>
        <w:t xml:space="preserve"> </w:t>
      </w:r>
      <w:r>
        <w:rPr>
          <w:bCs/>
          <w:b/>
        </w:rPr>
        <w:t xml:space="preserve">não precisa ser docente nem estar habilitado na disciplina</w:t>
      </w:r>
      <w:r>
        <w:t xml:space="preserve"> </w:t>
      </w:r>
      <w:r>
        <w:t xml:space="preserve">— o que confirma a observação registrada no documento 04 e sustenta o requisito RF-AVAL-01.</w:t>
      </w:r>
    </w:p>
    <w:bookmarkEnd w:id="22"/>
    <w:bookmarkStart w:id="23" w:name="atores-consumidores-fontes-e-adjacentes"/>
    <w:p>
      <w:pPr>
        <w:pStyle w:val="Heading3"/>
      </w:pPr>
      <w:r>
        <w:t xml:space="preserve">1.2 Atores consumidores, fontes e adjacentes</w:t>
      </w:r>
    </w:p>
    <w:p>
      <w:pPr>
        <w:pStyle w:val="FirstParagraph"/>
      </w:pPr>
      <w:r>
        <w:rPr>
          <w:bCs/>
          <w:b/>
        </w:rPr>
        <w:t xml:space="preserve">Conselho de Ensino.</w:t>
      </w:r>
      <w:r>
        <w:t xml:space="preserve"> </w:t>
      </w:r>
      <w:r>
        <w:rPr>
          <w:iCs/>
          <w:i/>
        </w:rPr>
        <w:t xml:space="preserve">Consumidor / auditor.</w:t>
      </w:r>
      <w:r>
        <w:t xml:space="preserve"> </w:t>
      </w:r>
      <w:r>
        <w:t xml:space="preserve">Órgão máximo de auditoria acadêmica interna, presidido pelo</w:t>
      </w:r>
      <w:r>
        <w:t xml:space="preserve"> </w:t>
      </w:r>
      <w:r>
        <w:rPr>
          <w:bCs/>
          <w:b/>
        </w:rPr>
        <w:t xml:space="preserve">Imediato (CIAARA-02)</w:t>
      </w:r>
      <w:r>
        <w:t xml:space="preserve">; reúne-se no mínimo 4 vezes ao ano, com pautas compulsórias de homologação do RAInt e do RAPE. Consome mapas estatísticos e resultados de avaliação de cursos. Não opera o sistema, mas é o destinatário final de boa parte da informação consolidada que ele produz.</w:t>
      </w:r>
    </w:p>
    <w:p>
      <w:pPr>
        <w:pStyle w:val="BodyText"/>
      </w:pPr>
      <w:r>
        <w:rPr>
          <w:bCs/>
          <w:b/>
        </w:rPr>
        <w:t xml:space="preserve">Divisão de Ensino a Distância (CIAARA-13).</w:t>
      </w:r>
      <w:r>
        <w:t xml:space="preserve"> </w:t>
      </w:r>
      <w:r>
        <w:rPr>
          <w:iCs/>
          <w:i/>
        </w:rPr>
        <w:t xml:space="preserve">Adjacente com interface.</w:t>
      </w:r>
      <w:r>
        <w:t xml:space="preserve"> </w:t>
      </w:r>
      <w:r>
        <w:t xml:space="preserve">Gerencia o Ambiente Virtual de Aprendizagem (AVA), a ambientação virtual dos alunos e a capacitação de tutores; homologa pedagogicamente os conteúdos virtuais.</w:t>
      </w:r>
      <w:r>
        <w:t xml:space="preserve"> </w:t>
      </w:r>
      <w:r>
        <w:rPr>
          <w:bCs/>
          <w:b/>
        </w:rPr>
        <w:t xml:space="preserve">Interface com o CIAARA-11:</w:t>
      </w:r>
      <w:r>
        <w:t xml:space="preserve"> </w:t>
      </w:r>
      <w:r>
        <w:t xml:space="preserve">o sistema registra e acompanha cursos de modalidade EAD e Semipresencial, mas apenas em sua dimensão de calendário e carga horária — toda a operação do AVA (credenciamento, fóruns, tarefas, frequência virtual) é da CIAARA-13 e permanece fora de escopo (documento 00, seção 7).</w:t>
      </w:r>
    </w:p>
    <w:p>
      <w:pPr>
        <w:pStyle w:val="BodyText"/>
      </w:pPr>
      <w:r>
        <w:rPr>
          <w:bCs/>
          <w:b/>
        </w:rPr>
        <w:t xml:space="preserve">Divisão de Registro Escolar (CIAARA-32).</w:t>
      </w:r>
      <w:r>
        <w:t xml:space="preserve"> </w:t>
      </w:r>
      <w:r>
        <w:rPr>
          <w:iCs/>
          <w:i/>
        </w:rPr>
        <w:t xml:space="preserve">Adjacente com interface crítica.</w:t>
      </w:r>
      <w:r>
        <w:t xml:space="preserve"> </w:t>
      </w:r>
      <w:r>
        <w:t xml:space="preserve">Responsável pela integridade da documentação acadêmica: matrículas, trancamentos, cancelamentos, diplomas, certificados e fichas histórico-escolares; solicita papel especial à DEnsM com 30 dias de antecedência do término do curso.</w:t>
      </w:r>
      <w:r>
        <w:t xml:space="preserve"> </w:t>
      </w:r>
      <w:r>
        <w:rPr>
          <w:bCs/>
          <w:b/>
        </w:rPr>
        <w:t xml:space="preserve">Interface com o CIAARA-11:</w:t>
      </w:r>
      <w:r>
        <w:t xml:space="preserve"> </w:t>
      </w:r>
      <w:r>
        <w:t xml:space="preserve">compartilha com a CIAARA-11 a responsabilidade de alimentar trimestralmente o SISCDI.</w:t>
      </w:r>
      <w:r>
        <w:t xml:space="preserve"> </w:t>
      </w:r>
      <w:r>
        <w:rPr>
          <w:bCs/>
          <w:b/>
        </w:rPr>
        <w:t xml:space="preserve">Consequência de escopo decisiva:</w:t>
      </w:r>
      <w:r>
        <w:t xml:space="preserve"> </w:t>
      </w:r>
      <w:r>
        <w:t xml:space="preserve">notas, médias, aprovação e reprovação são competência da CIAARA-32 (registro) e da CIAARA-12.3 (avaliação) —</w:t>
      </w:r>
      <w:r>
        <w:t xml:space="preserve"> </w:t>
      </w:r>
      <w:r>
        <w:rPr>
          <w:bCs/>
          <w:b/>
        </w:rPr>
        <w:t xml:space="preserve">não do CIAARA-11</w:t>
      </w:r>
      <w:r>
        <w:t xml:space="preserve">. Este é o fundamento normativo que sustenta a decisão D5 (abandono da modelagem de fórmula de média final), que deixa de ser mera simplificação e passa a ser uma correção de fronteira organizacional.</w:t>
      </w:r>
    </w:p>
    <w:p>
      <w:pPr>
        <w:pStyle w:val="BodyText"/>
      </w:pPr>
      <w:r>
        <w:rPr>
          <w:bCs/>
          <w:b/>
        </w:rPr>
        <w:t xml:space="preserve">Divisão de Coordenação de Alunos (CIAARA-31).</w:t>
      </w:r>
      <w:r>
        <w:t xml:space="preserve"> </w:t>
      </w:r>
      <w:r>
        <w:rPr>
          <w:iCs/>
          <w:i/>
        </w:rPr>
        <w:t xml:space="preserve">Adjacente.</w:t>
      </w:r>
      <w:r>
        <w:t xml:space="preserve"> </w:t>
      </w:r>
      <w:r>
        <w:t xml:space="preserve">Coordena a rotina diária dos alunos, o regime escolar, prêmios escolares, municiamento e o monitoramento do desempenho físico (Seção de Educação Física, CIAARA-31.3). Fora do escopo do CIAARA-11, que não gere dados de corpo discente.</w:t>
      </w:r>
    </w:p>
    <w:p>
      <w:pPr>
        <w:pStyle w:val="BodyText"/>
      </w:pPr>
      <w:r>
        <w:rPr>
          <w:bCs/>
          <w:b/>
        </w:rPr>
        <w:t xml:space="preserve">Divisão de Recursos Instrucionais (CIAARA-14).</w:t>
      </w:r>
      <w:r>
        <w:t xml:space="preserve"> </w:t>
      </w:r>
      <w:r>
        <w:rPr>
          <w:iCs/>
          <w:i/>
        </w:rPr>
        <w:t xml:space="preserve">Fonte e adjacente com interface.</w:t>
      </w:r>
      <w:r>
        <w:t xml:space="preserve"> </w:t>
      </w:r>
      <w:r>
        <w:t xml:space="preserve">Controla simuladores, laboratórios, acervo bibliográfico e recursos de TI do ensino. Três interfaces relevantes: a</w:t>
      </w:r>
      <w:r>
        <w:t xml:space="preserve"> </w:t>
      </w:r>
      <w:r>
        <w:rPr>
          <w:bCs/>
          <w:b/>
        </w:rPr>
        <w:t xml:space="preserve">Seção de Sistemas e Apoio ao Usuário (CIAARA-14.2)</w:t>
      </w:r>
      <w:r>
        <w:t xml:space="preserve"> </w:t>
      </w:r>
      <w:r>
        <w:t xml:space="preserve">é a responsável pela administração da rede e pela segurança da informação digital de ensino — ou seja,</w:t>
      </w:r>
      <w:r>
        <w:t xml:space="preserve"> </w:t>
      </w:r>
      <w:r>
        <w:rPr>
          <w:bCs/>
          <w:b/>
        </w:rPr>
        <w:t xml:space="preserve">é a área técnica sob a qual o próprio CIAARA-11 se enquadra em termos de segurança orgânica</w:t>
      </w:r>
      <w:r>
        <w:t xml:space="preserve">; o</w:t>
      </w:r>
      <w:r>
        <w:t xml:space="preserve"> </w:t>
      </w:r>
      <w:r>
        <w:rPr>
          <w:bCs/>
          <w:b/>
        </w:rPr>
        <w:t xml:space="preserve">Simulador de Navegação (CIAARA-14.4)</w:t>
      </w:r>
      <w:r>
        <w:t xml:space="preserve"> </w:t>
      </w:r>
      <w:r>
        <w:t xml:space="preserve">tem controle próprio de agendamento; a</w:t>
      </w:r>
      <w:r>
        <w:t xml:space="preserve"> </w:t>
      </w:r>
      <w:r>
        <w:rPr>
          <w:bCs/>
          <w:b/>
        </w:rPr>
        <w:t xml:space="preserve">Biblioteca (CIAARA-14.1)</w:t>
      </w:r>
      <w:r>
        <w:t xml:space="preserve"> </w:t>
      </w:r>
      <w:r>
        <w:t xml:space="preserve">mantém o acervo por currículo.</w:t>
      </w:r>
      <w:r>
        <w:t xml:space="preserve"> </w:t>
      </w:r>
      <w:r>
        <w:rPr>
          <w:bCs/>
          <w:b/>
        </w:rPr>
        <w:t xml:space="preserve">Consequência de escopo:</w:t>
      </w:r>
      <w:r>
        <w:t xml:space="preserve"> </w:t>
      </w:r>
      <w:r>
        <w:t xml:space="preserve">a visão de ocupação de salas solicitada na revisão desta fase (documento 02, RF-CRONOS-09) é uma visão</w:t>
      </w:r>
      <w:r>
        <w:t xml:space="preserve"> </w:t>
      </w:r>
      <w:r>
        <w:rPr>
          <w:bCs/>
          <w:b/>
        </w:rPr>
        <w:t xml:space="preserve">de planejamento e leitura</w:t>
      </w:r>
      <w:r>
        <w:t xml:space="preserve">, não um sistema de reserva de recursos — reserva e manutenção são da CIAARA-14.</w:t>
      </w:r>
    </w:p>
    <w:p>
      <w:pPr>
        <w:pStyle w:val="BodyText"/>
      </w:pPr>
      <w:r>
        <w:rPr>
          <w:bCs/>
          <w:b/>
        </w:rPr>
        <w:t xml:space="preserve">CoPeCoD — Comissão Permanente do Corpo Docente.</w:t>
      </w:r>
      <w:r>
        <w:t xml:space="preserve"> </w:t>
      </w:r>
      <w:r>
        <w:rPr>
          <w:iCs/>
          <w:i/>
        </w:rPr>
        <w:t xml:space="preserve">Auditor.</w:t>
      </w:r>
      <w:r>
        <w:t xml:space="preserve"> </w:t>
      </w:r>
      <w:r>
        <w:t xml:space="preserve">Presidida pelo Superintendente de Ensino; gerencia os processos do pessoal docente. A Matriz de Responsabilidades registra que a fiscalização do cumprimento dos limites semanais de aula pela CIAARA-11 ocorre</w:t>
      </w:r>
      <w:r>
        <w:t xml:space="preserve"> </w:t>
      </w:r>
      <w:r>
        <w:rPr>
          <w:bCs/>
          <w:b/>
        </w:rPr>
        <w:t xml:space="preserve">sob auditoria da CoPeCoD</w:t>
      </w:r>
      <w:r>
        <w:t xml:space="preserve"> </w:t>
      </w:r>
      <w:r>
        <w:t xml:space="preserve">— o que torna o controle de carga horária docente do sistema um dado auditável externamente, e não apenas uma conveniência de planejamento (ver documento 09, achado A-2).</w:t>
      </w:r>
    </w:p>
    <w:p>
      <w:pPr>
        <w:pStyle w:val="BodyText"/>
      </w:pPr>
      <w:r>
        <w:rPr>
          <w:bCs/>
          <w:b/>
        </w:rPr>
        <w:t xml:space="preserve">Tutor (EAD).</w:t>
      </w:r>
      <w:r>
        <w:t xml:space="preserve"> </w:t>
      </w:r>
      <w:r>
        <w:rPr>
          <w:iCs/>
          <w:i/>
        </w:rPr>
        <w:t xml:space="preserve">Adjacente.</w:t>
      </w:r>
      <w:r>
        <w:t xml:space="preserve"> </w:t>
      </w:r>
      <w:r>
        <w:t xml:space="preserve">Apoio e orientação pedagógica ao aluno no ambiente virtual; define critérios de avaliação das tarefas no AVA. Ator da CIAARA-13, sem interface com o CIAARA-11.</w:t>
      </w:r>
    </w:p>
    <w:p>
      <w:pPr>
        <w:pStyle w:val="BodyText"/>
      </w:pPr>
      <w:r>
        <w:rPr>
          <w:bCs/>
          <w:b/>
        </w:rPr>
        <w:t xml:space="preserve">DEnsM — Diretoria de Ensino da Marinha.</w:t>
      </w:r>
      <w:r>
        <w:t xml:space="preserve"> </w:t>
      </w:r>
      <w:r>
        <w:rPr>
          <w:iCs/>
          <w:i/>
        </w:rPr>
        <w:t xml:space="preserve">Fonte normativa.</w:t>
      </w:r>
      <w:r>
        <w:t xml:space="preserve"> </w:t>
      </w:r>
      <w:r>
        <w:t xml:space="preserve">Origem de todo o corpo normativo que rege o sistema (DGPM-101, DGPM-103, DEnsM-1002/1004/2001/2003 e correlatas), aprovadora dos currículos e destinatária do RAInt, do RAPE e da atualização do SISCDI. Não opera o sistema; define as regras que ele deve respeitar.</w:t>
      </w:r>
    </w:p>
    <w:p>
      <w:pPr>
        <w:pStyle w:val="BodyText"/>
      </w:pPr>
      <w:r>
        <w:rPr>
          <w:bCs/>
          <w:b/>
        </w:rPr>
        <w:t xml:space="preserve">Arquiteto/Desenvolvedor responsável (Bernardo Villas Bôas).</w:t>
      </w:r>
      <w:r>
        <w:t xml:space="preserve"> </w:t>
      </w:r>
      <w:r>
        <w:rPr>
          <w:iCs/>
          <w:i/>
        </w:rPr>
        <w:t xml:space="preserve">Usuário direto e mantenedor.</w:t>
      </w:r>
      <w:r>
        <w:t xml:space="preserve"> </w:t>
      </w:r>
      <w:r>
        <w:t xml:space="preserve">Acumula o papel de mantenedor técnico e de usuário operacional real, atuando na Divisão de Administração Acadêmica. Esse duplo papel viabiliza o padrão de especificação incremental adotado.</w:t>
      </w:r>
      <w:r>
        <w:t xml:space="preserve"> </w:t>
      </w:r>
      <w:r>
        <w:rPr>
          <w:bCs/>
          <w:b/>
        </w:rPr>
        <w:t xml:space="preserve">[Atualização — v2.1]:</w:t>
      </w:r>
      <w:r>
        <w:t xml:space="preserve"> </w:t>
      </w:r>
      <w:r>
        <w:t xml:space="preserve">com a v2.0 em produção, o sistema</w:t>
      </w:r>
      <w:r>
        <w:t xml:space="preserve"> </w:t>
      </w:r>
      <w:r>
        <w:rPr>
          <w:bCs/>
          <w:b/>
        </w:rPr>
        <w:t xml:space="preserve">deixou de estar em fase de testes</w:t>
      </w:r>
      <w:r>
        <w:t xml:space="preserve">. A janela de tolerância a reestruturações amplas que existia na v2.0</w:t>
      </w:r>
      <w:r>
        <w:t xml:space="preserve"> </w:t>
      </w:r>
      <w:r>
        <w:rPr>
          <w:bCs/>
          <w:b/>
        </w:rPr>
        <w:t xml:space="preserve">fechou</w:t>
      </w:r>
      <w:r>
        <w:t xml:space="preserve">. Por isso a v2.1 não altera dado nem regra</w:t>
      </w:r>
      <w:r>
        <w:t xml:space="preserve"> </w:t>
      </w:r>
      <w:r>
        <w:t xml:space="preserve">“</w:t>
      </w:r>
      <w:r>
        <w:t xml:space="preserve">de passagem</w:t>
      </w:r>
      <w:r>
        <w:t xml:space="preserve">”</w:t>
      </w:r>
      <w:r>
        <w:t xml:space="preserve">: toda mudança de conteúdo é operação registrada, e o corte para a nova plataforma é planejado com reconciliação e rollback (documento 30). É também por isso que a v2.1 é</w:t>
      </w:r>
      <w:r>
        <w:t xml:space="preserve"> </w:t>
      </w:r>
      <w:r>
        <w:rPr>
          <w:bCs/>
          <w:b/>
        </w:rPr>
        <w:t xml:space="preserve">migração de plataforma sem funcionalidade nova</w:t>
      </w:r>
      <w:r>
        <w:t xml:space="preserve"> </w:t>
      </w:r>
      <w:r>
        <w:t xml:space="preserve">(documento 00, seção 6.4).</w:t>
      </w:r>
    </w:p>
    <w:p>
      <w:pPr>
        <w:pStyle w:val="BodyText"/>
      </w:pPr>
      <w:r>
        <w:rPr>
          <w:bCs/>
          <w:b/>
        </w:rPr>
        <w:t xml:space="preserve">Processo institucional adjacente — Avaliação Externa / ROTA.</w:t>
      </w:r>
      <w:r>
        <w:t xml:space="preserve"> </w:t>
      </w:r>
      <w:r>
        <w:rPr>
          <w:iCs/>
          <w:i/>
        </w:rPr>
        <w:t xml:space="preserve">Adjacente com apoio leve confirmado.</w:t>
      </w:r>
      <w:r>
        <w:t xml:space="preserve"> </w:t>
      </w:r>
      <w:r>
        <w:t xml:space="preserve">Instrumento de avaliação de corpo docente e infraestrutura para fins de acreditação, mantido em modelo compartilhado entre organizações de ensino da Marinha. O CIAARA-11 oferece apoio limitado à organização dos dados que já possui, para facilitar o preenchimento manual, restrito aos tópicos que o sistema cobre (documento 02, RF-ROTA).</w:t>
      </w:r>
    </w:p>
    <w:p>
      <w:r>
        <w:pict>
          <v:rect style="width:0;height:1.5pt" o:hralign="center" o:hrstd="t" o:hr="t"/>
        </w:pict>
      </w:r>
    </w:p>
    <w:bookmarkEnd w:id="23"/>
    <w:bookmarkEnd w:id="24"/>
    <w:bookmarkStart w:id="33" w:name="X8d1e732c1d0f81d4f806af770160dfe92072660"/>
    <w:p>
      <w:pPr>
        <w:pStyle w:val="Heading2"/>
      </w:pPr>
      <w:r>
        <w:t xml:space="preserve">2. Perfis de usuário (RBAC) e autorização</w:t>
      </w:r>
      <w:r>
        <w:t xml:space="preserve"> </w:t>
      </w:r>
      <w:r>
        <w:rPr>
          <w:bCs/>
          <w:b/>
        </w:rPr>
        <w:t xml:space="preserve">[MIGRAÇÃO v2.1]</w:t>
      </w:r>
    </w:p>
    <w:bookmarkStart w:id="25" w:name="X645a86e6779da81505128afb346a3511c531eb9"/>
    <w:p>
      <w:pPr>
        <w:pStyle w:val="Heading3"/>
      </w:pPr>
      <w:r>
        <w:t xml:space="preserve">2.1 Mecanismo de autenticação</w:t>
      </w:r>
      <w:r>
        <w:t xml:space="preserve"> </w:t>
      </w:r>
      <w:r>
        <w:rPr>
          <w:bCs/>
          <w:b/>
        </w:rPr>
        <w:t xml:space="preserve">[REVOGADO — v2.1: conta Google · substituído por e-mail/senha por convite]</w:t>
      </w:r>
    </w:p>
    <w:p>
      <w:pPr>
        <w:pStyle w:val="FirstParagraph"/>
      </w:pPr>
      <w:r>
        <w:rPr>
          <w:bCs/>
          <w:b/>
        </w:rPr>
        <w:t xml:space="preserve">O que a v2.0 fazia (revogado).</w:t>
      </w:r>
      <w:r>
        <w:t xml:space="preserve"> </w:t>
      </w:r>
      <w:r>
        <w:t xml:space="preserve">A autenticação da v1.0 era preservada sem alteração (documento 08, decisão D1;</w:t>
      </w:r>
      <w:r>
        <w:t xml:space="preserve"> </w:t>
      </w:r>
      <w:r>
        <w:rPr>
          <w:rStyle w:val="VerbatimChar"/>
        </w:rPr>
        <w:t xml:space="preserve">RNF-SEG-01</w:t>
      </w:r>
      <w:r>
        <w:t xml:space="preserve">): acesso pela própria conta Google do usuário, sem tela de login própria, verificada por</w:t>
      </w:r>
      <w:r>
        <w:t xml:space="preserve"> </w:t>
      </w:r>
      <w:r>
        <w:rPr>
          <w:rStyle w:val="VerbatimChar"/>
        </w:rPr>
        <w:t xml:space="preserve">Session.getActiveUser().getEmail()</w:t>
      </w:r>
      <w:r>
        <w:t xml:space="preserve"> </w:t>
      </w:r>
      <w:r>
        <w:t xml:space="preserve">contra a aba</w:t>
      </w:r>
      <w:r>
        <w:t xml:space="preserve"> </w:t>
      </w:r>
      <w:r>
        <w:rPr>
          <w:rStyle w:val="VerbatimChar"/>
        </w:rPr>
        <w:t xml:space="preserve">Usuarios</w:t>
      </w:r>
      <w:r>
        <w:t xml:space="preserve">; e-mail fora da lista recebia tela de acesso negado. A v2.0 registrava explicitamente, como não-objetivo,</w:t>
      </w:r>
      <w:r>
        <w:t xml:space="preserve"> </w:t>
      </w:r>
      <w:r>
        <w:t xml:space="preserve">“</w:t>
      </w:r>
      <w:r>
        <w:t xml:space="preserve">Login com usuário e senha próprios</w:t>
      </w:r>
      <w:r>
        <w:t xml:space="preserve">”</w:t>
      </w:r>
      <w:r>
        <w:t xml:space="preserve">.</w:t>
      </w:r>
    </w:p>
    <w:p>
      <w:pPr>
        <w:pStyle w:val="BodyText"/>
      </w:pPr>
      <w:r>
        <w:rPr>
          <w:bCs/>
          <w:b/>
        </w:rPr>
        <w:t xml:space="preserve">Por que foi revogado.</w:t>
      </w:r>
      <w:r>
        <w:t xml:space="preserve"> </w:t>
      </w:r>
      <w:r>
        <w:t xml:space="preserve">Não por preferência: por</w:t>
      </w:r>
      <w:r>
        <w:t xml:space="preserve"> </w:t>
      </w:r>
      <w:r>
        <w:rPr>
          <w:bCs/>
          <w:b/>
        </w:rPr>
        <w:t xml:space="preserve">dependência de plataforma</w:t>
      </w:r>
      <w:r>
        <w:t xml:space="preserve">.</w:t>
      </w:r>
      <w:r>
        <w:t xml:space="preserve"> </w:t>
      </w:r>
      <w:r>
        <w:rPr>
          <w:rStyle w:val="VerbatimChar"/>
        </w:rPr>
        <w:t xml:space="preserve">Session.getActiveUser()</w:t>
      </w:r>
      <w:r>
        <w:t xml:space="preserve"> </w:t>
      </w:r>
      <w:r>
        <w:t xml:space="preserve">é um serviço do runtime do Apps Script e</w:t>
      </w:r>
      <w:r>
        <w:t xml:space="preserve"> </w:t>
      </w:r>
      <w:r>
        <w:rPr>
          <w:bCs/>
          <w:b/>
        </w:rPr>
        <w:t xml:space="preserve">não existe fora dele</w:t>
      </w:r>
      <w:r>
        <w:t xml:space="preserve"> </w:t>
      </w:r>
      <w:r>
        <w:t xml:space="preserve">— o Web App rodava</w:t>
      </w:r>
      <w:r>
        <w:t xml:space="preserve"> </w:t>
      </w:r>
      <w:r>
        <w:t xml:space="preserve">“</w:t>
      </w:r>
      <w:r>
        <w:t xml:space="preserve">como o usuário que acessa o app</w:t>
      </w:r>
      <w:r>
        <w:t xml:space="preserve">”</w:t>
      </w:r>
      <w:r>
        <w:t xml:space="preserve">, e era o próprio Google que resolvia a identidade. Fora do Apps Script, esse mecanismo simplesmente não tem equivalente que preserve o mesmo modelo operacional. Manter login por conta Google na v2.1 significaria adotar OAuth do Google como provedor de identidade — o que traz de volta uma dependência externa desnecessária e deixa o controle de quem entra fora das mãos do Admin do sistema.</w:t>
      </w:r>
    </w:p>
    <w:p>
      <w:pPr>
        <w:pStyle w:val="BodyText"/>
      </w:pPr>
      <w:r>
        <w:rPr>
          <w:bCs/>
          <w:b/>
        </w:rPr>
        <w:t xml:space="preserve">O que a v2.1 faz [MIGRAÇÃO v2.1].</w:t>
      </w:r>
      <w:r>
        <w:t xml:space="preserve"> </w:t>
      </w:r>
      <w:r>
        <w:rPr>
          <w:bCs/>
          <w:b/>
        </w:rPr>
        <w:t xml:space="preserve">Supabase Auth com e-mail e senha, e conta criada somente por convite do Admin.</w:t>
      </w:r>
      <w:r>
        <w:t xml:space="preserve"> </w:t>
      </w:r>
      <w:r>
        <w:t xml:space="preserve">Decisão de Bernardo Villas Bôas dos Santos, 25/08/2026.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Aspecto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Regra da v2.1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Provedor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Supabase Auth (e-mail/senha).</w:t>
            </w:r>
            <w:r>
              <w:t xml:space="preserve"> </w:t>
            </w:r>
            <w:r>
              <w:rPr>
                <w:bCs/>
                <w:b/>
              </w:rPr>
              <w:t xml:space="preserve">Signup público desabilitado no painel do Supabase</w:t>
            </w:r>
            <w:r>
              <w:t xml:space="preserve"> </w:t>
            </w:r>
            <w:r>
              <w:t xml:space="preserve">— não existe</w:t>
            </w:r>
            <w:r>
              <w:t xml:space="preserve"> </w:t>
            </w:r>
            <w:r>
              <w:t xml:space="preserve">“</w:t>
            </w:r>
            <w:r>
              <w:t xml:space="preserve">criar conta</w:t>
            </w:r>
            <w:r>
              <w:t xml:space="preserve">”</w:t>
            </w:r>
            <w:r>
              <w:t xml:space="preserve"> </w:t>
            </w:r>
            <w:r>
              <w:t xml:space="preserve">na aplicação.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Criação de conta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Admin cadastra o usuário → Server Action com</w:t>
            </w:r>
            <w:r>
              <w:t xml:space="preserve"> </w:t>
            </w:r>
            <w:r>
              <w:rPr>
                <w:rStyle w:val="VerbatimChar"/>
              </w:rPr>
              <w:t xml:space="preserve">service_role</w:t>
            </w:r>
            <w:r>
              <w:t xml:space="preserve"> </w:t>
            </w:r>
            <w:r>
              <w:t xml:space="preserve">chama</w:t>
            </w:r>
            <w:r>
              <w:t xml:space="preserve"> </w:t>
            </w:r>
            <w:r>
              <w:rPr>
                <w:rStyle w:val="VerbatimChar"/>
              </w:rPr>
              <w:t xml:space="preserve">auth.admin.inviteUserByEmail()</w:t>
            </w:r>
            <w:r>
              <w:t xml:space="preserve"> </w:t>
            </w:r>
            <w:r>
              <w:t xml:space="preserve">→ o convidado define a senha em</w:t>
            </w:r>
            <w:r>
              <w:t xml:space="preserve"> </w:t>
            </w:r>
            <w:r>
              <w:rPr>
                <w:rStyle w:val="VerbatimChar"/>
              </w:rPr>
              <w:t xml:space="preserve">/convite/[token]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Senha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Mínimo</w:t>
            </w:r>
            <w:r>
              <w:t xml:space="preserve"> </w:t>
            </w:r>
            <w:r>
              <w:rPr>
                <w:bCs/>
                <w:b/>
              </w:rPr>
              <w:t xml:space="preserve">12 caracteres</w:t>
            </w:r>
            <w:r>
              <w:t xml:space="preserve">; verificação contra vazamentos conhecidos (HaveIBeenPwned, recurso nativo do Supabase);</w:t>
            </w:r>
            <w:r>
              <w:t xml:space="preserve"> </w:t>
            </w:r>
            <w:r>
              <w:rPr>
                <w:bCs/>
                <w:b/>
              </w:rPr>
              <w:t xml:space="preserve">sem expiração compulsória</w:t>
            </w:r>
            <w:r>
              <w:t xml:space="preserve"> </w:t>
            </w:r>
            <w:r>
              <w:t xml:space="preserve">— troca forçada periódica produz senha pior, não melhor.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Vínculo de identidade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usuarios.auth_user_id uuid unique references auth.users(id) on delete restrict</w:t>
            </w:r>
            <w:r>
              <w:t xml:space="preserve"> </w:t>
            </w:r>
            <w:r>
              <w:t xml:space="preserve">— relação 1:1 com o Supabase Auth. O</w:t>
            </w:r>
            <w:r>
              <w:t xml:space="preserve"> </w:t>
            </w:r>
            <w:r>
              <w:rPr>
                <w:rStyle w:val="VerbatimChar"/>
              </w:rPr>
              <w:t xml:space="preserve">on delete restrict</w:t>
            </w:r>
            <w:r>
              <w:t xml:space="preserve"> </w:t>
            </w:r>
            <w:r>
              <w:t xml:space="preserve">é deliberado:</w:t>
            </w:r>
            <w:r>
              <w:t xml:space="preserve"> </w:t>
            </w:r>
            <w:r>
              <w:rPr>
                <w:bCs/>
                <w:b/>
              </w:rPr>
              <w:t xml:space="preserve">ninguém some do sistema por apagar uma linha de autenticação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Sessão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Cookie gerido por</w:t>
            </w:r>
            <w:r>
              <w:t xml:space="preserve"> </w:t>
            </w:r>
            <w:r>
              <w:rPr>
                <w:rStyle w:val="VerbatimChar"/>
              </w:rPr>
              <w:t xml:space="preserve">@supabase/ssr</w:t>
            </w:r>
            <w:r>
              <w:t xml:space="preserve">, validado no middleware do Next.js a cada requisição de rota protegida.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Auditoria de acesso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usuarios.ultimo_acesso</w:t>
            </w:r>
            <w:r>
              <w:t xml:space="preserve"> </w:t>
            </w:r>
            <w:r>
              <w:t xml:space="preserve">atualizado no login;</w:t>
            </w:r>
            <w:r>
              <w:t xml:space="preserve"> </w:t>
            </w:r>
            <w:r>
              <w:rPr>
                <w:rStyle w:val="VerbatimChar"/>
              </w:rPr>
              <w:t xml:space="preserve">criado_por</w:t>
            </w:r>
            <w:r>
              <w:t xml:space="preserve">/</w:t>
            </w:r>
            <w:r>
              <w:rPr>
                <w:rStyle w:val="VerbatimChar"/>
              </w:rPr>
              <w:t xml:space="preserve">editado_por</w:t>
            </w:r>
            <w:r>
              <w:t xml:space="preserve"> </w:t>
            </w:r>
            <w:r>
              <w:t xml:space="preserve">preenchidos por trigger a partir de</w:t>
            </w:r>
            <w:r>
              <w:t xml:space="preserve"> </w:t>
            </w:r>
            <w:r>
              <w:rPr>
                <w:rStyle w:val="VerbatimChar"/>
              </w:rPr>
              <w:t xml:space="preserve">auth.uid()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Escopo de identidade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Uma conta = uma pessoa.</w:t>
            </w:r>
            <w:r>
              <w:t xml:space="preserve"> </w:t>
            </w:r>
            <w:r>
              <w:t xml:space="preserve">Conta compartilhada de divisão não é permitida: quebraria a auditoria de</w:t>
            </w:r>
            <w:r>
              <w:t xml:space="preserve"> </w:t>
            </w:r>
            <w:r>
              <w:rPr>
                <w:rStyle w:val="VerbatimChar"/>
              </w:rPr>
              <w:t xml:space="preserve">criado_por</w:t>
            </w:r>
            <w:r>
              <w:t xml:space="preserve">/</w:t>
            </w:r>
            <w:r>
              <w:rPr>
                <w:rStyle w:val="VerbatimChar"/>
              </w:rPr>
              <w:t xml:space="preserve">editado_por</w:t>
            </w:r>
            <w:r>
              <w:t xml:space="preserve">, que é o que torna a correção de dado rastreável.</w:t>
            </w:r>
          </w:p>
        </w:tc>
      </w:tr>
    </w:tbl>
    <w:p>
      <w:pPr>
        <w:pStyle w:val="BodyText"/>
      </w:pPr>
      <w:r>
        <w:rPr>
          <w:bCs/>
          <w:b/>
        </w:rPr>
        <w:t xml:space="preserve">O que</w:t>
      </w:r>
      <w:r>
        <w:rPr>
          <w:bCs/>
          <w:b/>
        </w:rPr>
        <w:t xml:space="preserve"> </w:t>
      </w:r>
      <w:r>
        <w:t xml:space="preserve">não** muda:** continua</w:t>
      </w:r>
      <w:r>
        <w:t xml:space="preserve"> </w:t>
      </w:r>
      <w:r>
        <w:rPr>
          <w:bCs/>
          <w:b/>
        </w:rPr>
        <w:t xml:space="preserve">não existindo acesso anônimo</w:t>
      </w:r>
      <w:r>
        <w:t xml:space="preserve">, e continua valendo que a ocultação de botões na tela é conveniência de uso, nunca o mecanismo de segurança (</w:t>
      </w:r>
      <w:r>
        <w:rPr>
          <w:rStyle w:val="VerbatimChar"/>
        </w:rPr>
        <w:t xml:space="preserve">RNF-SEG-02</w:t>
      </w:r>
      <w:r>
        <w:t xml:space="preserve"> </w:t>
      </w:r>
      <w:r>
        <w:t xml:space="preserve">— ver 2.6).</w:t>
      </w:r>
    </w:p>
    <w:bookmarkEnd w:id="25"/>
    <w:bookmarkStart w:id="26" w:name="Xaee54eb2fb550046592a440b948be400e2a2393"/>
    <w:p>
      <w:pPr>
        <w:pStyle w:val="Heading3"/>
      </w:pPr>
      <w:r>
        <w:t xml:space="preserve">2.2 Matriz de perfis</w:t>
      </w:r>
      <w:r>
        <w:t xml:space="preserve"> </w:t>
      </w:r>
      <w:r>
        <w:rPr>
          <w:bCs/>
          <w:b/>
        </w:rPr>
        <w:t xml:space="preserve">[PRESERVADO nos nomes · MIGRAÇÃO v2.1 no mecanismo]</w:t>
      </w:r>
    </w:p>
    <w:p>
      <w:pPr>
        <w:pStyle w:val="FirstParagraph"/>
      </w:pPr>
      <w:r>
        <w:t xml:space="preserve">Os perfis abaixo são</w:t>
      </w:r>
      <w:r>
        <w:t xml:space="preserve"> </w:t>
      </w:r>
      <w:r>
        <w:rPr>
          <w:bCs/>
          <w:b/>
        </w:rPr>
        <w:t xml:space="preserve">exatamente</w:t>
      </w:r>
      <w:r>
        <w:t xml:space="preserve"> </w:t>
      </w:r>
      <w:r>
        <w:t xml:space="preserve">os da v2.0 v1.3, sem renomeação, sem fusão e sem acréscimo. Eles se tornam os valores do</w:t>
      </w:r>
      <w:r>
        <w:t xml:space="preserve"> </w:t>
      </w:r>
      <w:r>
        <w:rPr>
          <w:rStyle w:val="VerbatimChar"/>
        </w:rPr>
        <w:t xml:space="preserve">ENUM</w:t>
      </w:r>
      <w:r>
        <w:t xml:space="preserve"> </w:t>
      </w:r>
      <w:r>
        <w:rPr>
          <w:rStyle w:val="VerbatimChar"/>
        </w:rPr>
        <w:t xml:space="preserve">perfil_usuario</w:t>
      </w:r>
      <w:r>
        <w:t xml:space="preserve"> </w:t>
      </w:r>
      <w:r>
        <w:t xml:space="preserve">no PostgreSQL. A permissão de escrita continua sendo definida</w:t>
      </w:r>
      <w:r>
        <w:t xml:space="preserve"> </w:t>
      </w:r>
      <w:r>
        <w:rPr>
          <w:bCs/>
          <w:b/>
        </w:rPr>
        <w:t xml:space="preserve">por área de dados</w:t>
      </w:r>
      <w:r>
        <w:t xml:space="preserve">, não globalmente por perfil (documento 04,</w:t>
      </w:r>
      <w:r>
        <w:t xml:space="preserve"> </w:t>
      </w:r>
      <w:r>
        <w:rPr>
          <w:rStyle w:val="VerbatimChar"/>
        </w:rPr>
        <w:t xml:space="preserve">RN-RBAC-02</w:t>
      </w:r>
      <w:r>
        <w:t xml:space="preserve">).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Perfil (nome canônico)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Valor no</w:t>
            </w:r>
            <w:r>
              <w:t xml:space="preserve"> </w:t>
            </w:r>
            <w:r>
              <w:rPr>
                <w:rStyle w:val="VerbatimChar"/>
              </w:rPr>
              <w:t xml:space="preserve">ENUM</w:t>
            </w:r>
            <w:r>
              <w:t xml:space="preserve"> </w:t>
            </w:r>
            <w:r>
              <w:rPr>
                <w:rStyle w:val="VerbatimChar"/>
              </w:rPr>
              <w:t xml:space="preserve">perfil_usuario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Correspondência regimental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Leitura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Escrita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Admin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admin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Papel técnico, sem correspondência regimental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Total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Total, incluindo gestão de usuários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Chefe do Departamento de Ensino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chefe_departamento_ensino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CIAARA-10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Total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Nenhuma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Encarregado da Divisão de Administração Acadêmica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encarregado_administracao_academica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CIAARA-11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Total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Cursos, turmas, disciplinas, instrutores, vínculo de habilitação, configuração de regime/horário, geração e edição do planejamento anual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Ajudante da Divisão de Administração Acadêmica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ajudante_administracao_academica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Ver nota 2.4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Total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Idêntica à do Encarregado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Encarregado da Divisão de Orientação Educacional e Pedagógica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encarregado_orientacao_pedagogica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CIAARA-12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Total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Disciplinas, avaliações planejadas e agendadas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Ajudante da Divisão de Orientação Educacional e Pedagógica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ajudante_orientacao_pedagogica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Ver nota 2.4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Total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Idêntica à do Encarregado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Operador</w:t>
            </w:r>
            <w:r>
              <w:t xml:space="preserve"> </w:t>
            </w:r>
            <w:r>
              <w:t xml:space="preserve">(atributo</w:t>
            </w:r>
            <w:r>
              <w:t xml:space="preserve"> </w:t>
            </w:r>
            <w:r>
              <w:rPr>
                <w:iCs/>
                <w:i/>
              </w:rPr>
              <w:t xml:space="preserve">Escopo de Curso</w:t>
            </w:r>
            <w: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operador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Sem correspondência regimental direta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Restrita ao escopo, quando não</w:t>
            </w:r>
            <w:r>
              <w:t xml:space="preserve"> </w:t>
            </w:r>
            <w:r>
              <w:t xml:space="preserve">“</w:t>
            </w:r>
            <w:r>
              <w:t xml:space="preserve">Geral</w:t>
            </w:r>
            <w: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Registro de aulas/atividades, avaliações, atividades extraclasse e não letivas, cadastro/edição/desativação de instrutor, vínculo de habilitação, configuração de regime/horário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Encarregado de Curso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encarregado_curso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Ver nota 2.4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Restrita ao(s) curso(s) sob coordenação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Nenhuma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Visualização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visualizacao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Total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Nenhuma</w:t>
            </w:r>
          </w:p>
        </w:tc>
      </w:tr>
    </w:tbl>
    <w:p>
      <w:pPr>
        <w:pStyle w:val="BlockText"/>
      </w:pPr>
      <w:r>
        <w:rPr>
          <w:bCs/>
          <w:b/>
        </w:rPr>
        <w:t xml:space="preserve">Nota sobre a contagem</w:t>
      </w:r>
      <w:r>
        <w:rPr>
          <w:bCs/>
          <w:b/>
        </w:rP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cerca de doze perfis</w:t>
      </w:r>
      <w:r>
        <w:rPr>
          <w:bCs/>
          <w:b/>
        </w:rPr>
        <w:t xml:space="preserve">”</w:t>
      </w:r>
      <w:r>
        <w:rPr>
          <w:bCs/>
          <w:b/>
        </w:rPr>
        <w:t xml:space="preserve">.</w:t>
      </w:r>
      <w:r>
        <w:t xml:space="preserve"> </w:t>
      </w:r>
      <w:r>
        <w:t xml:space="preserve">O documento 00 da v2.0 (§6.2, ponto 6) fala em</w:t>
      </w:r>
      <w:r>
        <w:t xml:space="preserve"> </w:t>
      </w:r>
      <w:r>
        <w:rPr>
          <w:iCs/>
          <w:i/>
        </w:rPr>
        <w:t xml:space="preserve">“</w:t>
      </w:r>
      <w:r>
        <w:rPr>
          <w:iCs/>
          <w:i/>
        </w:rPr>
        <w:t xml:space="preserve">cerca de doze perfis de usuário organizacionais</w:t>
      </w:r>
      <w:r>
        <w:rPr>
          <w:iCs/>
          <w:i/>
        </w:rPr>
        <w:t xml:space="preserve">”</w:t>
      </w:r>
      <w:r>
        <w:t xml:space="preserve">, enquanto esta matriz nomeia</w:t>
      </w:r>
      <w:r>
        <w:t xml:space="preserve"> </w:t>
      </w:r>
      <w:r>
        <w:rPr>
          <w:bCs/>
          <w:b/>
        </w:rPr>
        <w:t xml:space="preserve">nove</w:t>
      </w:r>
      <w:r>
        <w:t xml:space="preserve">. Os dois números são compatíveis e descrevem coisas diferentes: são</w:t>
      </w:r>
      <w:r>
        <w:t xml:space="preserve"> </w:t>
      </w:r>
      <w:r>
        <w:rPr>
          <w:bCs/>
          <w:b/>
        </w:rPr>
        <w:t xml:space="preserve">9 perfis</w:t>
      </w:r>
      <w:r>
        <w:t xml:space="preserve"> </w:t>
      </w:r>
      <w:r>
        <w:t xml:space="preserve">(valores do</w:t>
      </w:r>
      <w:r>
        <w:t xml:space="preserve"> </w:t>
      </w:r>
      <w:r>
        <w:rPr>
          <w:rStyle w:val="VerbatimChar"/>
        </w:rPr>
        <w:t xml:space="preserve">ENUM</w:t>
      </w:r>
      <w:r>
        <w:t xml:space="preserve">) e, com o</w:t>
      </w:r>
      <w:r>
        <w:t xml:space="preserve"> </w:t>
      </w:r>
      <w:r>
        <w:rPr>
          <w:bCs/>
          <w:b/>
        </w:rPr>
        <w:t xml:space="preserve">Operador segmentado por escopo de curso</w:t>
      </w:r>
      <w:r>
        <w:t xml:space="preserve"> </w:t>
      </w:r>
      <w:r>
        <w:t xml:space="preserve">(5 escopos possíveis), o número de</w:t>
      </w:r>
      <w:r>
        <w:t xml:space="preserve"> </w:t>
      </w:r>
      <w:r>
        <w:rPr>
          <w:bCs/>
          <w:b/>
        </w:rPr>
        <w:t xml:space="preserve">configurações efetivas de acesso</w:t>
      </w:r>
      <w:r>
        <w:t xml:space="preserve"> </w:t>
      </w:r>
      <w:r>
        <w:t xml:space="preserve">chega a doze ou mais. Na v2.1 essa distinção deixa de ser ambígua, porque perfil e escopo passam a ser</w:t>
      </w:r>
      <w:r>
        <w:t xml:space="preserve"> </w:t>
      </w:r>
      <w:r>
        <w:rPr>
          <w:bCs/>
          <w:b/>
        </w:rPr>
        <w:t xml:space="preserve">duas colunas separadas</w:t>
      </w:r>
      <w:r>
        <w:t xml:space="preserve"> </w:t>
      </w:r>
      <w:r>
        <w:t xml:space="preserve">(</w:t>
      </w:r>
      <w:r>
        <w:rPr>
          <w:rStyle w:val="VerbatimChar"/>
        </w:rPr>
        <w:t xml:space="preserve">usuarios.perfil</w:t>
      </w:r>
      <w:r>
        <w:t xml:space="preserve"> </w:t>
      </w:r>
      <w:r>
        <w:t xml:space="preserve">e</w:t>
      </w:r>
      <w:r>
        <w:t xml:space="preserve"> </w:t>
      </w:r>
      <w:r>
        <w:rPr>
          <w:rStyle w:val="VerbatimChar"/>
        </w:rPr>
        <w:t xml:space="preserve">usuarios.escopo_curso</w:t>
      </w:r>
      <w:r>
        <w:t xml:space="preserve">), e não um conceito só.</w:t>
      </w:r>
      <w:r>
        <w:t xml:space="preserve"> </w:t>
      </w:r>
      <w:r>
        <w:rPr>
          <w:bCs/>
          <w:b/>
        </w:rPr>
        <w:t xml:space="preserve">Ponto a confirmar com Bernardo:</w:t>
      </w:r>
      <w:r>
        <w:t xml:space="preserve"> </w:t>
      </w:r>
      <w:r>
        <w:t xml:space="preserve">se a intenção original era criar perfis nomeados adicionais que esta matriz não registra, eles precisam ser nomeados agora — o</w:t>
      </w:r>
      <w:r>
        <w:t xml:space="preserve"> </w:t>
      </w:r>
      <w:r>
        <w:rPr>
          <w:rStyle w:val="VerbatimChar"/>
        </w:rPr>
        <w:t xml:space="preserve">ENUM</w:t>
      </w:r>
      <w:r>
        <w:t xml:space="preserve"> </w:t>
      </w:r>
      <w:r>
        <w:t xml:space="preserve">é fixado no Épico 1 e acrescentar valor depois exige migration.</w:t>
      </w:r>
    </w:p>
    <w:bookmarkEnd w:id="26"/>
    <w:bookmarkStart w:id="27" w:name="Xde8d63ac2d153cea1d9312a77ff0dd1e6502274"/>
    <w:p>
      <w:pPr>
        <w:pStyle w:val="Heading3"/>
      </w:pPr>
      <w:r>
        <w:t xml:space="preserve">2.3 As duas dimensões da autorização</w:t>
      </w:r>
      <w:r>
        <w:t xml:space="preserve"> </w:t>
      </w:r>
      <w:r>
        <w:rPr>
          <w:bCs/>
          <w:b/>
        </w:rPr>
        <w:t xml:space="preserve">[NOVO — v2.1]</w:t>
      </w:r>
    </w:p>
    <w:p>
      <w:pPr>
        <w:pStyle w:val="FirstParagraph"/>
      </w:pPr>
      <w:r>
        <w:t xml:space="preserve">Na v2.0,</w:t>
      </w:r>
      <w:r>
        <w:t xml:space="preserve"> </w:t>
      </w:r>
      <w:r>
        <w:t xml:space="preserve">“</w:t>
      </w:r>
      <w:r>
        <w:t xml:space="preserve">o que pode fazer</w:t>
      </w:r>
      <w:r>
        <w:t xml:space="preserve">”</w:t>
      </w:r>
      <w:r>
        <w:t xml:space="preserve"> </w:t>
      </w:r>
      <w:r>
        <w:t xml:space="preserve">e</w:t>
      </w:r>
      <w:r>
        <w:t xml:space="preserve"> </w:t>
      </w:r>
      <w:r>
        <w:t xml:space="preserve">“</w:t>
      </w:r>
      <w:r>
        <w:t xml:space="preserve">sobre quais linhas</w:t>
      </w:r>
      <w:r>
        <w:t xml:space="preserve">”</w:t>
      </w:r>
      <w:r>
        <w:t xml:space="preserve"> </w:t>
      </w:r>
      <w:r>
        <w:t xml:space="preserve">viviam misturados na mesma verificação de função. Na v2.1 são</w:t>
      </w:r>
      <w:r>
        <w:t xml:space="preserve"> </w:t>
      </w:r>
      <w:r>
        <w:rPr>
          <w:bCs/>
          <w:b/>
        </w:rPr>
        <w:t xml:space="preserve">duas dimensões independentes</w:t>
      </w:r>
      <w:r>
        <w:t xml:space="preserve">, e essa separação é o que torna a matriz da seção 2.5 possível.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Dimensão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Pergunta que responde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Onde vive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Como a RLS consulta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Permissão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iCs/>
                <w:i/>
              </w:rPr>
              <w:t xml:space="preserve">Este perfil pode executar esta ação neste recurso?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Tabela</w:t>
            </w:r>
            <w:r>
              <w:t xml:space="preserve"> </w:t>
            </w:r>
            <w:r>
              <w:rPr>
                <w:rStyle w:val="VerbatimChar"/>
              </w:rPr>
              <w:t xml:space="preserve">perfil_permissao (perfil, recurso, acao, permitido)</w:t>
            </w:r>
            <w:r>
              <w:t xml:space="preserve"> </w:t>
            </w:r>
            <w:r>
              <w:t xml:space="preserve">—</w:t>
            </w:r>
            <w:r>
              <w:t xml:space="preserve"> </w:t>
            </w:r>
            <w:r>
              <w:rPr>
                <w:bCs/>
                <w:b/>
              </w:rPr>
              <w:t xml:space="preserve">dado, não código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app.pode('registros_aula', 'criar')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Escopo (visibilidade de linha)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iCs/>
                <w:i/>
              </w:rPr>
              <w:t xml:space="preserve">Este usuário enxerga esta linha?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usuarios.escopo_curso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ENUM</w:t>
            </w:r>
            <w:r>
              <w:t xml:space="preserve">) +</w:t>
            </w:r>
            <w:r>
              <w:t xml:space="preserve"> </w:t>
            </w:r>
            <w:r>
              <w:rPr>
                <w:rStyle w:val="VerbatimChar"/>
              </w:rPr>
              <w:t xml:space="preserve">usuario_curso</w:t>
            </w:r>
            <w:r>
              <w:t xml:space="preserve"> </w:t>
            </w:r>
            <w:r>
              <w:t xml:space="preserve">(N:N)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app.cursos_do_usuario()</w:t>
            </w:r>
          </w:p>
        </w:tc>
      </w:tr>
    </w:tbl>
    <w:p>
      <w:pPr>
        <w:pStyle w:val="BodyText"/>
      </w:pPr>
      <w:r>
        <w:rPr>
          <w:bCs/>
          <w:b/>
        </w:rPr>
        <w:t xml:space="preserve">Escopo de curso —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ENUM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escopo_curso</w:t>
      </w:r>
      <w:r>
        <w:rPr>
          <w:bCs/>
          <w:b/>
        </w:rPr>
        <w:t xml:space="preserve">:</w:t>
      </w:r>
      <w:r>
        <w:t xml:space="preserve"> </w:t>
      </w:r>
      <w:r>
        <w:rPr>
          <w:rStyle w:val="VerbatimChar"/>
        </w:rPr>
        <w:t xml:space="preserve">geral</w:t>
      </w:r>
      <w:r>
        <w:t xml:space="preserve">,</w:t>
      </w:r>
      <w:r>
        <w:t xml:space="preserve"> </w:t>
      </w:r>
      <w:r>
        <w:rPr>
          <w:rStyle w:val="VerbatimChar"/>
        </w:rPr>
        <w:t xml:space="preserve">regular</w:t>
      </w:r>
      <w:r>
        <w:t xml:space="preserve">,</w:t>
      </w:r>
      <w:r>
        <w:t xml:space="preserve"> </w:t>
      </w:r>
      <w:r>
        <w:rPr>
          <w:rStyle w:val="VerbatimChar"/>
        </w:rPr>
        <w:t xml:space="preserve">expedito</w:t>
      </w:r>
      <w:r>
        <w:t xml:space="preserve">,</w:t>
      </w:r>
      <w:r>
        <w:t xml:space="preserve"> </w:t>
      </w:r>
      <w:r>
        <w:rPr>
          <w:rStyle w:val="VerbatimChar"/>
        </w:rPr>
        <w:t xml:space="preserve">estagio_qualificacao</w:t>
      </w:r>
      <w:r>
        <w:t xml:space="preserve">,</w:t>
      </w:r>
      <w:r>
        <w:t xml:space="preserve"> </w:t>
      </w:r>
      <w:r>
        <w:rPr>
          <w:rStyle w:val="VerbatimChar"/>
        </w:rPr>
        <w:t xml:space="preserve">ead_semipresencial</w:t>
      </w:r>
      <w:r>
        <w:t xml:space="preserve">. Aplica-se ao</w:t>
      </w:r>
      <w:r>
        <w:t xml:space="preserve"> </w:t>
      </w:r>
      <w:r>
        <w:rPr>
          <w:bCs/>
          <w:b/>
        </w:rPr>
        <w:t xml:space="preserve">Operador</w:t>
      </w:r>
      <w:r>
        <w:t xml:space="preserve"> </w:t>
      </w:r>
      <w:r>
        <w:t xml:space="preserve">(e a qualquer perfil que venha a ser segmentado no futuro).</w:t>
      </w:r>
      <w:r>
        <w:t xml:space="preserve"> </w:t>
      </w:r>
      <w:r>
        <w:rPr>
          <w:rStyle w:val="VerbatimChar"/>
        </w:rPr>
        <w:t xml:space="preserve">geral</w:t>
      </w:r>
      <w:r>
        <w:t xml:space="preserve"> </w:t>
      </w:r>
      <w:r>
        <w:t xml:space="preserve">significa</w:t>
      </w:r>
      <w:r>
        <w:t xml:space="preserve"> </w:t>
      </w:r>
      <w:r>
        <w:t xml:space="preserve">“</w:t>
      </w:r>
      <w:r>
        <w:t xml:space="preserve">todos os cursos</w:t>
      </w:r>
      <w:r>
        <w:t xml:space="preserve">”</w:t>
      </w:r>
      <w:r>
        <w:t xml:space="preserve">; os demais restringem às turmas do curso cuja</w:t>
      </w:r>
      <w:r>
        <w:t xml:space="preserve"> </w:t>
      </w:r>
      <w:r>
        <w:rPr>
          <w:bCs/>
          <w:b/>
        </w:rPr>
        <w:t xml:space="preserve">Classificação</w:t>
      </w:r>
      <w:r>
        <w:t xml:space="preserve"> </w:t>
      </w:r>
      <w:r>
        <w:t xml:space="preserve">corresponde ao escopo.</w:t>
      </w:r>
    </w:p>
    <w:p>
      <w:pPr>
        <w:pStyle w:val="BodyText"/>
      </w:pPr>
      <w:r>
        <w:rPr>
          <w:bCs/>
          <w:b/>
        </w:rPr>
        <w:t xml:space="preserve">Vínculo N:N do Encarregado de Curso —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usuario_curso</w:t>
      </w:r>
      <w:r>
        <w:rPr>
          <w:bCs/>
          <w:b/>
        </w:rPr>
        <w:t xml:space="preserve">:</w:t>
      </w:r>
      <w:r>
        <w:t xml:space="preserve"> </w:t>
      </w:r>
      <w:r>
        <w:t xml:space="preserve">o Encarregado de Curso não é segmentado por classificação, e sim por</w:t>
      </w:r>
      <w:r>
        <w:t xml:space="preserve"> </w:t>
      </w:r>
      <w:r>
        <w:rPr>
          <w:bCs/>
          <w:b/>
        </w:rPr>
        <w:t xml:space="preserve">curso nominalmente atribuído</w:t>
      </w:r>
      <w:r>
        <w:t xml:space="preserve">. A tabela</w:t>
      </w:r>
      <w:r>
        <w:t xml:space="preserve"> </w:t>
      </w:r>
      <w:r>
        <w:rPr>
          <w:rStyle w:val="VerbatimChar"/>
        </w:rPr>
        <w:t xml:space="preserve">usuario_curso (usuario_id, curso_id, status, vigente_de, vigente_ate)</w:t>
      </w:r>
      <w:r>
        <w:t xml:space="preserve"> </w:t>
      </w:r>
      <w:r>
        <w:t xml:space="preserve">registra quais cursos cada Encarregado acompanha. É N:N nos dois sentidos, deliberadamente:</w:t>
      </w:r>
      <w:r>
        <w:t xml:space="preserve"> </w:t>
      </w:r>
      <w:r>
        <w:rPr>
          <w:bCs/>
          <w:b/>
        </w:rPr>
        <w:t xml:space="preserve">um Encarregado pode acompanhar mais de um curso, e um curso pode ter mais de um Encarregado</w:t>
      </w:r>
      <w:r>
        <w:t xml:space="preserve"> </w:t>
      </w:r>
      <w:r>
        <w:t xml:space="preserve">— o que a aba</w:t>
      </w:r>
      <w:r>
        <w:t xml:space="preserve"> </w:t>
      </w:r>
      <w:r>
        <w:rPr>
          <w:rStyle w:val="VerbatimChar"/>
        </w:rPr>
        <w:t xml:space="preserve">Responsaveis_Curso</w:t>
      </w:r>
      <w:r>
        <w:t xml:space="preserve"> </w:t>
      </w:r>
      <w:r>
        <w:t xml:space="preserve">da v2.0 já admitia na prática. O par</w:t>
      </w:r>
      <w:r>
        <w:t xml:space="preserve"> </w:t>
      </w:r>
      <w:r>
        <w:rPr>
          <w:rStyle w:val="VerbatimChar"/>
        </w:rPr>
        <w:t xml:space="preserve">vigente_de</w:t>
      </w:r>
      <w:r>
        <w:t xml:space="preserve">/</w:t>
      </w:r>
      <w:r>
        <w:rPr>
          <w:rStyle w:val="VerbatimChar"/>
        </w:rPr>
        <w:t xml:space="preserve">vigente_ate</w:t>
      </w:r>
      <w:r>
        <w:t xml:space="preserve"> </w:t>
      </w:r>
      <w:r>
        <w:t xml:space="preserve">preserva o histórico: quando a responsabilidade muda de mão,</w:t>
      </w:r>
      <w:r>
        <w:t xml:space="preserve"> </w:t>
      </w:r>
      <w:r>
        <w:rPr>
          <w:bCs/>
          <w:b/>
        </w:rPr>
        <w:t xml:space="preserve">encerra-se a vigência, nunca se apaga a linha</w:t>
      </w:r>
      <w:r>
        <w:t xml:space="preserve"> </w:t>
      </w:r>
      <w:r>
        <w:t xml:space="preserve">— do contrário, um documento impresso no ano passado deixaria de ser reproduzível.</w:t>
      </w:r>
    </w:p>
    <w:p>
      <w:pPr>
        <w:pStyle w:val="BodyText"/>
      </w:pPr>
      <w:r>
        <w:rPr>
          <w:rStyle w:val="VerbatimChar"/>
        </w:rPr>
        <w:t xml:space="preserve">app.cursos_do_usuario()</w:t>
      </w:r>
      <w:r>
        <w:t xml:space="preserve"> </w:t>
      </w:r>
      <w:r>
        <w:t xml:space="preserve">resolve as duas fontes numa lista única de</w:t>
      </w:r>
      <w:r>
        <w:t xml:space="preserve"> </w:t>
      </w:r>
      <w:r>
        <w:rPr>
          <w:rStyle w:val="VerbatimChar"/>
        </w:rPr>
        <w:t xml:space="preserve">curso_id</w:t>
      </w:r>
      <w:r>
        <w:t xml:space="preserve">, e é ela que as policies de linha usam. Perfis de leitura total (</w:t>
      </w:r>
      <w:r>
        <w:rPr>
          <w:rStyle w:val="VerbatimChar"/>
        </w:rPr>
        <w:t xml:space="preserve">admin</w:t>
      </w:r>
      <w:r>
        <w:t xml:space="preserve">,</w:t>
      </w:r>
      <w:r>
        <w:t xml:space="preserve"> </w:t>
      </w:r>
      <w:r>
        <w:rPr>
          <w:rStyle w:val="VerbatimChar"/>
        </w:rPr>
        <w:t xml:space="preserve">chefe_departamento_ensino</w:t>
      </w:r>
      <w:r>
        <w:t xml:space="preserve">, encarregados e ajudantes de divisão,</w:t>
      </w:r>
      <w:r>
        <w:t xml:space="preserve"> </w:t>
      </w:r>
      <w:r>
        <w:rPr>
          <w:rStyle w:val="VerbatimChar"/>
        </w:rPr>
        <w:t xml:space="preserve">visualizacao</w:t>
      </w:r>
      <w:r>
        <w:t xml:space="preserve">) recebem a lista completa.</w:t>
      </w:r>
    </w:p>
    <w:bookmarkEnd w:id="27"/>
    <w:bookmarkStart w:id="28" w:name="X4e31815a2198bdf57d51023680297f58ac9ca0e"/>
    <w:p>
      <w:pPr>
        <w:pStyle w:val="Heading3"/>
      </w:pPr>
      <w:r>
        <w:t xml:space="preserve">2.4 Nota de conformidade sobre três perfis sem correspondência regimental</w:t>
      </w:r>
      <w:r>
        <w:t xml:space="preserve"> </w:t>
      </w:r>
      <w:r>
        <w:rPr>
          <w:bCs/>
          <w:b/>
        </w:rPr>
        <w:t xml:space="preserve">[PRESERVADO]</w:t>
      </w:r>
    </w:p>
    <w:p>
      <w:pPr>
        <w:pStyle w:val="FirstParagraph"/>
      </w:pPr>
      <w:r>
        <w:t xml:space="preserve">Três perfis desta matriz</w:t>
      </w:r>
      <w:r>
        <w:t xml:space="preserve"> </w:t>
      </w:r>
      <w:r>
        <w:rPr>
          <w:bCs/>
          <w:b/>
        </w:rPr>
        <w:t xml:space="preserve">não têm correspondência direta no Regimento Interno</w:t>
      </w:r>
      <w:r>
        <w:t xml:space="preserve"> </w:t>
      </w:r>
      <w:r>
        <w:t xml:space="preserve">e são mantidos como perfis de sistema, com a ressalva registrada aqui para rastreabilidade:</w:t>
      </w:r>
    </w:p>
    <w:p>
      <w:pPr>
        <w:pStyle w:val="BodyText"/>
      </w:pPr>
      <w:r>
        <w:rPr>
          <w:bCs/>
          <w:b/>
        </w:rPr>
        <w:t xml:space="preserve">Ajudante de Divisão.</w:t>
      </w:r>
      <w:r>
        <w:t xml:space="preserve"> </w:t>
      </w:r>
      <w:r>
        <w:t xml:space="preserve">O Regimento nomeia o</w:t>
      </w:r>
      <w:r>
        <w:t xml:space="preserve"> </w:t>
      </w:r>
      <w:r>
        <w:rPr>
          <w:iCs/>
          <w:i/>
        </w:rPr>
        <w:t xml:space="preserve">Encarregado</w:t>
      </w:r>
      <w:r>
        <w:t xml:space="preserve"> </w:t>
      </w:r>
      <w:r>
        <w:t xml:space="preserve">de cada divisão; a figura do</w:t>
      </w:r>
      <w:r>
        <w:t xml:space="preserve"> </w:t>
      </w:r>
      <w:r>
        <w:t xml:space="preserve">“</w:t>
      </w:r>
      <w:r>
        <w:t xml:space="preserve">Ajudante</w:t>
      </w:r>
      <w:r>
        <w:t xml:space="preserve">”</w:t>
      </w:r>
      <w:r>
        <w:t xml:space="preserve"> </w:t>
      </w:r>
      <w:r>
        <w:t xml:space="preserve">é uma função interna de apoio, não um cargo regimental descrito nas fontes normativas consultadas. Mantido porque reflete a operação real e porque a decisão D2 já o previu, com permissão idêntica à do Encarregado — a diferença é hierárquica, não de acesso.</w:t>
      </w:r>
    </w:p>
    <w:p>
      <w:pPr>
        <w:pStyle w:val="BodyText"/>
      </w:pPr>
      <w:r>
        <w:rPr>
          <w:bCs/>
          <w:b/>
        </w:rPr>
        <w:t xml:space="preserve">Encarregado de Curso [RENOMEADO — v1.3, PRESERVADO na v2.1].</w:t>
      </w:r>
      <w:r>
        <w:t xml:space="preserve"> </w:t>
      </w:r>
      <w:r>
        <w:t xml:space="preserve">O vocabulário normativo consultado registra</w:t>
      </w:r>
      <w: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Coordenador de Disciplina</w:t>
      </w:r>
      <w:r>
        <w:rPr>
          <w:bCs/>
          <w:b/>
        </w:rPr>
        <w:t xml:space="preserve">”</w:t>
      </w:r>
      <w:r>
        <w:t xml:space="preserve"> </w:t>
      </w:r>
      <w:r>
        <w:t xml:space="preserve">(DGPM-103, com obrigação própria de carga horária mínima em sala) e</w:t>
      </w:r>
      <w: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Encarregado de Curso</w:t>
      </w:r>
      <w:r>
        <w:rPr>
          <w:bCs/>
          <w:b/>
        </w:rPr>
        <w:t xml:space="preserve">”</w:t>
      </w:r>
      <w:r>
        <w:t xml:space="preserve"> </w:t>
      </w:r>
      <w:r>
        <w:t xml:space="preserve">(Matriz de Responsabilidades, Parte VII), mas não</w:t>
      </w:r>
      <w:r>
        <w:t xml:space="preserve"> </w:t>
      </w:r>
      <w:r>
        <w:t xml:space="preserve">“</w:t>
      </w:r>
      <w:r>
        <w:t xml:space="preserve">Coordenador de Curso</w:t>
      </w:r>
      <w:r>
        <w:t xml:space="preserve">”</w:t>
      </w:r>
      <w:r>
        <w:t xml:space="preserve">. O perfil foi renomeado de</w:t>
      </w:r>
      <w:r>
        <w:t xml:space="preserve"> </w:t>
      </w:r>
      <w:r>
        <w:t xml:space="preserve">“</w:t>
      </w:r>
      <w:r>
        <w:t xml:space="preserve">Coordenador de Curso</w:t>
      </w:r>
      <w:r>
        <w:t xml:space="preserve">”</w:t>
      </w:r>
      <w:r>
        <w:t xml:space="preserve"> </w:t>
      </w:r>
      <w:r>
        <w:t xml:space="preserve">para</w:t>
      </w:r>
      <w:r>
        <w:t xml:space="preserve"> </w:t>
      </w:r>
      <w:r>
        <w:rPr>
          <w:bCs/>
          <w:b/>
        </w:rPr>
        <w:t xml:space="preserve">Encarregado de Curso</w:t>
      </w:r>
      <w:r>
        <w:t xml:space="preserve"> </w:t>
      </w:r>
      <w:r>
        <w:t xml:space="preserve">— proposta P-13 do documento 09,</w:t>
      </w:r>
      <w:r>
        <w:t xml:space="preserve"> </w:t>
      </w:r>
      <w:r>
        <w:rPr>
          <w:bCs/>
          <w:b/>
        </w:rPr>
        <w:t xml:space="preserve">aprovada e aplicada em 01/08/2026</w:t>
      </w:r>
      <w:r>
        <w:t xml:space="preserve">.</w:t>
      </w:r>
      <w:r>
        <w:t xml:space="preserve"> </w:t>
      </w:r>
      <w:r>
        <w:rPr>
          <w:bCs/>
          <w:b/>
        </w:rPr>
        <w:t xml:space="preserve">O nome é canônico e não pode ser reescrito na migração</w:t>
      </w:r>
      <w:r>
        <w:t xml:space="preserve">, inclusive no valor do</w:t>
      </w:r>
      <w:r>
        <w:t xml:space="preserve"> </w:t>
      </w:r>
      <w:r>
        <w:rPr>
          <w:rStyle w:val="VerbatimChar"/>
        </w:rPr>
        <w:t xml:space="preserve">ENUM</w:t>
      </w:r>
      <w:r>
        <w:t xml:space="preserve">.</w:t>
      </w:r>
    </w:p>
    <w:p>
      <w:pPr>
        <w:pStyle w:val="BodyText"/>
      </w:pPr>
      <w:r>
        <w:rPr>
          <w:bCs/>
          <w:b/>
        </w:rPr>
        <w:t xml:space="preserve">Operador.</w:t>
      </w:r>
      <w:r>
        <w:t xml:space="preserve"> </w:t>
      </w:r>
      <w:r>
        <w:t xml:space="preserve">É um papel de sistema, não um cargo. Corresponde, na prática, ao militar da CIAARA-11 que executa o lançamento diário. Mantido por ser operacionalmente necessário e por já constar da v1.0.</w:t>
      </w:r>
    </w:p>
    <w:p>
      <w:pPr>
        <w:pStyle w:val="BodyText"/>
      </w:pPr>
      <w:r>
        <w:rPr>
          <w:bCs/>
          <w:b/>
        </w:rPr>
        <w:t xml:space="preserve">Perfis explicitamente fora da v2.1:</w:t>
      </w:r>
      <w:r>
        <w:t xml:space="preserve"> </w:t>
      </w:r>
      <w:r>
        <w:t xml:space="preserve">Instrutor (autoatendimento) e quaisquer perfis ligados ao corpo discente — adiados para v3.0 (documento 08, Tema S; documento 00 da v2.1, seção 7.2). Perfis das divisões CIAARA-13, CIAARA-14, CIAARA-31 e CIAARA-32 não são criados, por operarem processos fora do escopo deste sistema (seção 0).</w:t>
      </w:r>
    </w:p>
    <w:bookmarkEnd w:id="28"/>
    <w:bookmarkStart w:id="31" w:name="Xfa8665ceaa8ddfeb684cebb616012143383cc0f"/>
    <w:p>
      <w:pPr>
        <w:pStyle w:val="Heading3"/>
      </w:pPr>
      <w:r>
        <w:t xml:space="preserve">2.5 Matriz consolidada perfil × recurso × ação</w:t>
      </w:r>
      <w:r>
        <w:t xml:space="preserve"> </w:t>
      </w:r>
      <w:r>
        <w:rPr>
          <w:bCs/>
          <w:b/>
        </w:rPr>
        <w:t xml:space="preserve">[NOVO — v2.1]</w:t>
      </w:r>
    </w:p>
    <w:p>
      <w:pPr>
        <w:pStyle w:val="FirstParagraph"/>
      </w:pPr>
      <w:r>
        <w:t xml:space="preserve">Esta é a tradução operacional das seções 2.2 e 2.3, e o</w:t>
      </w:r>
      <w:r>
        <w:t xml:space="preserve"> </w:t>
      </w:r>
      <w:r>
        <w:rPr>
          <w:bCs/>
          <w:b/>
        </w:rPr>
        <w:t xml:space="preserve">insumo direto do seed de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perfil_permissao</w:t>
      </w:r>
      <w:r>
        <w:t xml:space="preserve">. Cada célula preenchida vira uma linha</w:t>
      </w:r>
      <w:r>
        <w:t xml:space="preserve"> </w:t>
      </w:r>
      <w:r>
        <w:rPr>
          <w:rStyle w:val="VerbatimChar"/>
        </w:rPr>
        <w:t xml:space="preserve">(perfil, recurso, acao, permitido = true)</w:t>
      </w:r>
      <w:r>
        <w:t xml:space="preserve">;</w:t>
      </w:r>
      <w:r>
        <w:t xml:space="preserve"> </w:t>
      </w:r>
      <w:r>
        <w:rPr>
          <w:bCs/>
          <w:b/>
        </w:rPr>
        <w:t xml:space="preserve">toda combinação ausente é negada</w:t>
      </w:r>
      <w:r>
        <w:t xml:space="preserve"> </w:t>
      </w:r>
      <w:r>
        <w:t xml:space="preserve">— negação é o padrão, e não precisa de linha.</w:t>
      </w:r>
    </w:p>
    <w:p>
      <w:pPr>
        <w:pStyle w:val="BodyText"/>
      </w:pPr>
      <w:r>
        <w:rPr>
          <w:bCs/>
          <w:b/>
        </w:rPr>
        <w:t xml:space="preserve">Perfis (colunas):</w:t>
      </w:r>
      <w:r>
        <w:t xml:space="preserve"> </w:t>
      </w:r>
      <w:r>
        <w:rPr>
          <w:rStyle w:val="VerbatimChar"/>
        </w:rPr>
        <w:t xml:space="preserve">ADM</w:t>
      </w:r>
      <w:r>
        <w:t xml:space="preserve"> </w:t>
      </w:r>
      <w:r>
        <w:t xml:space="preserve">Admin ·</w:t>
      </w:r>
      <w:r>
        <w:t xml:space="preserve"> </w:t>
      </w:r>
      <w:r>
        <w:rPr>
          <w:rStyle w:val="VerbatimChar"/>
        </w:rPr>
        <w:t xml:space="preserve">CHE</w:t>
      </w:r>
      <w:r>
        <w:t xml:space="preserve"> </w:t>
      </w:r>
      <w:r>
        <w:t xml:space="preserve">Chefe do Departamento de Ensino ·</w:t>
      </w:r>
      <w:r>
        <w:t xml:space="preserve"> </w:t>
      </w:r>
      <w:r>
        <w:rPr>
          <w:rStyle w:val="VerbatimChar"/>
        </w:rPr>
        <w:t xml:space="preserve">E11</w:t>
      </w:r>
      <w:r>
        <w:t xml:space="preserve"> </w:t>
      </w:r>
      <w:r>
        <w:t xml:space="preserve">Encarregado CIAARA-11 ·</w:t>
      </w:r>
      <w:r>
        <w:t xml:space="preserve"> </w:t>
      </w:r>
      <w:r>
        <w:rPr>
          <w:rStyle w:val="VerbatimChar"/>
        </w:rPr>
        <w:t xml:space="preserve">A11</w:t>
      </w:r>
      <w:r>
        <w:t xml:space="preserve"> </w:t>
      </w:r>
      <w:r>
        <w:t xml:space="preserve">Ajudante CIAARA-11 ·</w:t>
      </w:r>
      <w:r>
        <w:t xml:space="preserve"> </w:t>
      </w:r>
      <w:r>
        <w:rPr>
          <w:rStyle w:val="VerbatimChar"/>
        </w:rPr>
        <w:t xml:space="preserve">E12</w:t>
      </w:r>
      <w:r>
        <w:t xml:space="preserve"> </w:t>
      </w:r>
      <w:r>
        <w:t xml:space="preserve">Encarregado CIAARA-12 ·</w:t>
      </w:r>
      <w:r>
        <w:t xml:space="preserve"> </w:t>
      </w:r>
      <w:r>
        <w:rPr>
          <w:rStyle w:val="VerbatimChar"/>
        </w:rPr>
        <w:t xml:space="preserve">A12</w:t>
      </w:r>
      <w:r>
        <w:t xml:space="preserve"> </w:t>
      </w:r>
      <w:r>
        <w:t xml:space="preserve">Ajudante CIAARA-12 ·</w:t>
      </w:r>
      <w:r>
        <w:t xml:space="preserve"> </w:t>
      </w:r>
      <w:r>
        <w:rPr>
          <w:rStyle w:val="VerbatimChar"/>
        </w:rPr>
        <w:t xml:space="preserve">OPE</w:t>
      </w:r>
      <w:r>
        <w:t xml:space="preserve"> </w:t>
      </w:r>
      <w:r>
        <w:t xml:space="preserve">Operador ·</w:t>
      </w:r>
      <w:r>
        <w:t xml:space="preserve"> </w:t>
      </w:r>
      <w:r>
        <w:rPr>
          <w:rStyle w:val="VerbatimChar"/>
        </w:rPr>
        <w:t xml:space="preserve">ENC</w:t>
      </w:r>
      <w:r>
        <w:t xml:space="preserve"> </w:t>
      </w:r>
      <w:r>
        <w:t xml:space="preserve">Encarregado de Curso ·</w:t>
      </w:r>
      <w:r>
        <w:t xml:space="preserve"> </w:t>
      </w:r>
      <w:r>
        <w:rPr>
          <w:rStyle w:val="VerbatimChar"/>
        </w:rPr>
        <w:t xml:space="preserve">VIS</w:t>
      </w:r>
      <w:r>
        <w:t xml:space="preserve"> </w:t>
      </w:r>
      <w:r>
        <w:t xml:space="preserve">Visualização</w:t>
      </w:r>
    </w:p>
    <w:p>
      <w:pPr>
        <w:pStyle w:val="BodyText"/>
      </w:pPr>
      <w:r>
        <w:rPr>
          <w:bCs/>
          <w:b/>
        </w:rPr>
        <w:t xml:space="preserve">Ações (letras na célula):</w:t>
      </w:r>
      <w:r>
        <w:t xml:space="preserve"> </w:t>
      </w:r>
      <w:r>
        <w:rPr>
          <w:rStyle w:val="VerbatimChar"/>
        </w:rPr>
        <w:t xml:space="preserve">L</w:t>
      </w:r>
      <w:r>
        <w:t xml:space="preserve"> </w:t>
      </w:r>
      <w:r>
        <w:t xml:space="preserve">ler ·</w:t>
      </w:r>
      <w:r>
        <w:t xml:space="preserve"> </w:t>
      </w:r>
      <w:r>
        <w:rPr>
          <w:rStyle w:val="VerbatimChar"/>
        </w:rPr>
        <w:t xml:space="preserve">C</w:t>
      </w:r>
      <w:r>
        <w:t xml:space="preserve"> </w:t>
      </w:r>
      <w:r>
        <w:t xml:space="preserve">criar ·</w:t>
      </w:r>
      <w:r>
        <w:t xml:space="preserve"> </w:t>
      </w:r>
      <w:r>
        <w:rPr>
          <w:rStyle w:val="VerbatimChar"/>
        </w:rPr>
        <w:t xml:space="preserve">E</w:t>
      </w:r>
      <w:r>
        <w:t xml:space="preserve"> </w:t>
      </w:r>
      <w:r>
        <w:t xml:space="preserve">editar ·</w:t>
      </w:r>
      <w:r>
        <w:t xml:space="preserve"> </w:t>
      </w:r>
      <w:r>
        <w:rPr>
          <w:rStyle w:val="VerbatimChar"/>
        </w:rPr>
        <w:t xml:space="preserve">D</w:t>
      </w:r>
      <w:r>
        <w:t xml:space="preserve"> </w:t>
      </w:r>
      <w:r>
        <w:t xml:space="preserve">desativar (exclusão lógica —</w:t>
      </w:r>
      <w:r>
        <w:t xml:space="preserve"> </w:t>
      </w:r>
      <w:r>
        <w:rPr>
          <w:bCs/>
          <w:b/>
        </w:rPr>
        <w:t xml:space="preserve">nunca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DELETE</w:t>
      </w:r>
      <w:r>
        <w:t xml:space="preserve">) ·</w:t>
      </w:r>
      <w:r>
        <w:t xml:space="preserve"> </w:t>
      </w:r>
      <w:r>
        <w:rPr>
          <w:rStyle w:val="VerbatimChar"/>
        </w:rPr>
        <w:t xml:space="preserve">X</w:t>
      </w:r>
      <w:r>
        <w:t xml:space="preserve"> </w:t>
      </w:r>
      <w:r>
        <w:t xml:space="preserve">executar (motor preditivo, geração de documento, ETL) ·</w:t>
      </w:r>
      <w:r>
        <w:t xml:space="preserve"> </w:t>
      </w:r>
      <w:r>
        <w:rPr>
          <w:rStyle w:val="VerbatimChar"/>
        </w:rPr>
        <w:t xml:space="preserve">I</w:t>
      </w:r>
      <w:r>
        <w:t xml:space="preserve"> </w:t>
      </w:r>
      <w:r>
        <w:t xml:space="preserve">imprimir / gerar PDF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719"/>
        <w:gridCol w:w="719"/>
        <w:gridCol w:w="719"/>
        <w:gridCol w:w="719"/>
        <w:gridCol w:w="719"/>
        <w:gridCol w:w="719"/>
        <w:gridCol w:w="719"/>
        <w:gridCol w:w="719"/>
        <w:gridCol w:w="719"/>
        <w:gridCol w:w="719"/>
        <w:gridCol w:w="719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Recurso (</w:t>
            </w:r>
            <w:r>
              <w:rPr>
                <w:rStyle w:val="VerbatimChar"/>
              </w:rPr>
              <w:t xml:space="preserve">recurso</w:t>
            </w:r>
            <w: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Cobre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VIS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cursos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Cadastro de cursos e sua classificação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LCED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LCED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LCED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turmas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Turmas, datas, nº de alunos, modalidade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LCED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LCED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LCED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horarios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Regime de horário e vigência (</w:t>
            </w:r>
            <w:r>
              <w:rPr>
                <w:rStyle w:val="VerbatimChar"/>
              </w:rPr>
              <w:t xml:space="preserve">horarios_tempos_aula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curso_regime_historico</w:t>
            </w:r>
            <w: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LCED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LCED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LCED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disciplinas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Disciplinas e grade curricular por turma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LCED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LCED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LCED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instrutores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Cadastro de instrutores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LCED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LCED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LCED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LCED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habilitacoes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Vínculo instrutor↔disciplina (</w:t>
            </w:r>
            <w:r>
              <w:rPr>
                <w:rStyle w:val="VerbatimChar"/>
              </w:rPr>
              <w:t xml:space="preserve">instrutor_disciplina</w:t>
            </w:r>
            <w: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LCED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LCED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LCED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LCED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registros_aula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DSA: aula, avaliação aplicada, vista de prova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LCEDI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L†I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L†I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LCEDI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L¹I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avaliacoes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Agendamento e acompanhamento de execução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LCED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L†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L†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LCED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atividades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AEC · TAD · TR · Estudo Individual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LCED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L†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L†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LCED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planejamento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Motor preditivo, prévia e planejamento anual oficial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LCEDX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LCEX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LCEX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cronograma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Previsto × executado, alocação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L¹I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relatorios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Relatório do curso e demais visões consolidadas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L¹I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liq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Lista de Instrutores Qualificados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LXI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LXI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LXI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LXI†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L¹I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os_instrutoria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Ordem de Serviço de Instrutoria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LXI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LXI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LXI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L†I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L¹I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ficha_instrutor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Ficha de Docentes em PDF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LXI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LXI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LXI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LXI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L¹I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rota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Apoio à Avaliação Externa / ROTA (organização de dados)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calendario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Feriados, janelas de curso, reservas do PROENS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LCED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LCED†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LCED†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parametros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config_parametros</w:t>
            </w:r>
            <w:r>
              <w:t xml:space="preserve"> </w:t>
            </w:r>
            <w:r>
              <w:t xml:space="preserve">e</w:t>
            </w:r>
            <w:r>
              <w:t xml:space="preserve"> </w:t>
            </w:r>
            <w:r>
              <w:rPr>
                <w:rStyle w:val="VerbatimChar"/>
              </w:rPr>
              <w:t xml:space="preserve">config_listas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LCED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LE†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LE†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usuarios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Contas, perfis, escopo, vínculo de curso, permissões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LCED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migracao_log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Log de migração (apenas-acrescenta)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</w:t>
            </w:r>
          </w:p>
        </w:tc>
      </w:tr>
    </w:tbl>
    <w:p>
      <w:pPr>
        <w:pStyle w:val="BodyText"/>
      </w:pPr>
      <w:r>
        <w:rPr>
          <w:bCs/>
          <w:b/>
        </w:rPr>
        <w:t xml:space="preserve">Legenda das marcas: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¹</w:t>
      </w:r>
      <w:r>
        <w:t xml:space="preserve"> </w:t>
      </w:r>
      <w:r>
        <w:t xml:space="preserve">— Leitura</w:t>
      </w:r>
      <w:r>
        <w:t xml:space="preserve"> </w:t>
      </w:r>
      <w:r>
        <w:rPr>
          <w:bCs/>
          <w:b/>
        </w:rPr>
        <w:t xml:space="preserve">restrita aos cursos vinculados</w:t>
      </w:r>
      <w:r>
        <w:t xml:space="preserve"> </w:t>
      </w:r>
      <w:r>
        <w:t xml:space="preserve">ao usuário em</w:t>
      </w:r>
      <w:r>
        <w:t xml:space="preserve"> </w:t>
      </w:r>
      <w:r>
        <w:rPr>
          <w:rStyle w:val="VerbatimChar"/>
        </w:rPr>
        <w:t xml:space="preserve">usuario_curso</w:t>
      </w:r>
      <w:r>
        <w:t xml:space="preserve"> </w:t>
      </w:r>
      <w:r>
        <w:t xml:space="preserve">(seção 2.3). Não é uma permissão diferente: é a</w:t>
      </w:r>
      <w:r>
        <w:t xml:space="preserve"> </w:t>
      </w:r>
      <w:r>
        <w:rPr>
          <w:bCs/>
          <w:b/>
        </w:rPr>
        <w:t xml:space="preserve">mesma</w:t>
      </w:r>
      <w:r>
        <w:t xml:space="preserve"> </w:t>
      </w:r>
      <w:r>
        <w:t xml:space="preserve">permissão</w:t>
      </w:r>
      <w:r>
        <w:t xml:space="preserve"> </w:t>
      </w:r>
      <w:r>
        <w:rPr>
          <w:rStyle w:val="VerbatimChar"/>
        </w:rPr>
        <w:t xml:space="preserve">ler</w:t>
      </w:r>
      <w:r>
        <w:t xml:space="preserve"> </w:t>
      </w:r>
      <w:r>
        <w:t xml:space="preserve">com a dimensão de escopo aplicada pela RLS. O mesmo vale para o Operador com</w:t>
      </w:r>
      <w:r>
        <w:t xml:space="preserve"> </w:t>
      </w:r>
      <w:r>
        <w:rPr>
          <w:rStyle w:val="VerbatimChar"/>
        </w:rPr>
        <w:t xml:space="preserve">escopo_curso ≠ geral</w:t>
      </w:r>
      <w:r>
        <w:t xml:space="preserve">, em</w:t>
      </w:r>
      <w:r>
        <w:t xml:space="preserve"> </w:t>
      </w:r>
      <w:r>
        <w:rPr>
          <w:bCs/>
          <w:b/>
        </w:rPr>
        <w:t xml:space="preserve">todos</w:t>
      </w:r>
      <w:r>
        <w:t xml:space="preserve"> </w:t>
      </w:r>
      <w:r>
        <w:t xml:space="preserve">os recursos que tenham curso ou turma.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†</w:t>
      </w:r>
      <w:r>
        <w:t xml:space="preserve"> </w:t>
      </w:r>
      <w:r>
        <w:t xml:space="preserve">—</w:t>
      </w:r>
      <w:r>
        <w:t xml:space="preserve"> </w:t>
      </w:r>
      <w:r>
        <w:rPr>
          <w:bCs/>
          <w:b/>
        </w:rPr>
        <w:t xml:space="preserve">Célula a confirmar com Bernardo.</w:t>
      </w:r>
      <w:r>
        <w:t xml:space="preserve"> </w:t>
      </w:r>
      <w:r>
        <w:t xml:space="preserve">Marca as posições que a matriz da v2.0 (seção 2.2)</w:t>
      </w:r>
      <w:r>
        <w:t xml:space="preserve"> </w:t>
      </w:r>
      <w:r>
        <w:rPr>
          <w:bCs/>
          <w:b/>
        </w:rPr>
        <w:t xml:space="preserve">não decidia explicitamente</w:t>
      </w:r>
      <w:r>
        <w:t xml:space="preserve"> </w:t>
      </w:r>
      <w:r>
        <w:t xml:space="preserve">e que esta tabela precisou resolver para virar seed. Todas foram preenchidas pela leitura mais conservadora, e estão listadas em 2.5.1.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—</w:t>
      </w:r>
      <w:r>
        <w:t xml:space="preserve"> </w:t>
      </w:r>
      <w:r>
        <w:t xml:space="preserve">— sem acesso; a RLS nega. Nenhuma linha em</w:t>
      </w:r>
      <w:r>
        <w:t xml:space="preserve"> </w:t>
      </w:r>
      <w:r>
        <w:rPr>
          <w:rStyle w:val="VerbatimChar"/>
        </w:rPr>
        <w:t xml:space="preserve">perfil_permissao</w:t>
      </w:r>
      <w:r>
        <w:t xml:space="preserve">.</w:t>
      </w:r>
    </w:p>
    <w:bookmarkStart w:id="29" w:name="Xc1090def5b8ba462dcd669bef5a949a5e8029fb"/>
    <w:p>
      <w:pPr>
        <w:pStyle w:val="Heading4"/>
      </w:pPr>
      <w:r>
        <w:t xml:space="preserve">2.5.1 Células que precisam de confirmação explícita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Recurso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Perfis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 que está proposto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Por quê é uma decisão, não um dado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registros_aula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avaliacoes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atividades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E11, A11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Somente leitura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 matriz da v2.0 atribui o lançamento ao Operador e</w:t>
            </w:r>
            <w:r>
              <w:t xml:space="preserve"> </w:t>
            </w:r>
            <w:r>
              <w:rPr>
                <w:bCs/>
                <w:b/>
              </w:rPr>
              <w:t xml:space="preserve">não lista</w:t>
            </w:r>
            <w:r>
              <w:t xml:space="preserve"> </w:t>
            </w:r>
            <w:r>
              <w:t xml:space="preserve">registro de aulas na escrita do Encarregado da CIAARA-11. Literalmente lido, o</w:t>
            </w:r>
            <w:r>
              <w:t xml:space="preserve"> </w:t>
            </w:r>
            <w:r>
              <w:rPr>
                <w:bCs/>
                <w:b/>
              </w:rPr>
              <w:t xml:space="preserve">dono do sistema não pode lançar uma aula</w:t>
            </w:r>
            <w:r>
              <w:t xml:space="preserve"> </w:t>
            </w:r>
            <w:r>
              <w:t xml:space="preserve">— o que parece inversão de papéis na prática real. Mantido como está para não alterar regra por conta própria (documento 00, §7.2), e</w:t>
            </w:r>
            <w:r>
              <w:t xml:space="preserve"> </w:t>
            </w:r>
            <w:r>
              <w:rPr>
                <w:bCs/>
                <w:b/>
              </w:rPr>
              <w:t xml:space="preserve">marcado para decisão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calendario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parametros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E11, A11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LCED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LE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RNF-NORM-08</w:t>
            </w:r>
            <w:r>
              <w:t xml:space="preserve"> </w:t>
            </w:r>
            <w:r>
              <w:t xml:space="preserve">e</w:t>
            </w:r>
            <w:r>
              <w:t xml:space="preserve"> </w:t>
            </w:r>
            <w:r>
              <w:rPr>
                <w:rStyle w:val="VerbatimChar"/>
              </w:rPr>
              <w:t xml:space="preserve">RNF-MAN-04</w:t>
            </w:r>
            <w:r>
              <w:t xml:space="preserve"> </w:t>
            </w:r>
            <w:r>
              <w:t xml:space="preserve">exigem que tetos, faixas e dados anuais do PROENS sejam</w:t>
            </w:r>
            <w:r>
              <w:t xml:space="preserve"> </w:t>
            </w:r>
            <w:r>
              <w:rPr>
                <w:bCs/>
                <w:b/>
              </w:rPr>
              <w:t xml:space="preserve">administráveis</w:t>
            </w:r>
            <w:r>
              <w:t xml:space="preserve">, mas nenhum documento diz</w:t>
            </w:r>
            <w:r>
              <w:t xml:space="preserve"> </w:t>
            </w:r>
            <w:r>
              <w:rPr>
                <w:bCs/>
                <w:b/>
              </w:rPr>
              <w:t xml:space="preserve">por quem</w:t>
            </w:r>
            <w:r>
              <w:t xml:space="preserve">. Proposta: a CIAARA-11, que é quem elabora o PROENS. Alternativa: restringir ao Admin.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liq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os_instrutoria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X</w:t>
            </w:r>
            <w:r>
              <w:t xml:space="preserve"> </w:t>
            </w:r>
            <w:r>
              <w:t xml:space="preserve">(gerar) sim para LIQ, não para 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 LIQ é operação de rotina trimestral; a</w:t>
            </w:r>
            <w:r>
              <w:t xml:space="preserve"> </w:t>
            </w:r>
            <w:r>
              <w:rPr>
                <w:bCs/>
                <w:b/>
              </w:rPr>
              <w:t xml:space="preserve">OS de Instrutoria é ato do Encarregado</w:t>
            </w:r>
            <w:r>
              <w:t xml:space="preserve"> </w:t>
            </w:r>
            <w:r>
              <w:t xml:space="preserve">(seção 1.1 —</w:t>
            </w:r>
            <w:r>
              <w:t xml:space="preserve"> </w:t>
            </w:r>
            <w:r>
              <w:t xml:space="preserve">“</w:t>
            </w:r>
            <w:r>
              <w:t xml:space="preserve">emite Ordens de Serviço de instrutoria</w:t>
            </w:r>
            <w:r>
              <w:t xml:space="preserve">”</w:t>
            </w:r>
            <w:r>
              <w:t xml:space="preserve">). Proposta reflete essa assimetria.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migracao_log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E12, A12, OPE, ENC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sem acesso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É registro técnico de migração. Proposta: visível a Admin, CIAARA-10 e CIAARA-11 (auditoria), oculto aos demais.</w:t>
            </w:r>
          </w:p>
        </w:tc>
      </w:tr>
    </w:tbl>
    <w:bookmarkEnd w:id="29"/>
    <w:bookmarkStart w:id="30" w:name="forma-do-seed"/>
    <w:p>
      <w:pPr>
        <w:pStyle w:val="Heading4"/>
      </w:pPr>
      <w:r>
        <w:t xml:space="preserve">2.5.2 Forma do seed</w:t>
      </w:r>
    </w:p>
    <w:p>
      <w:pPr>
        <w:pStyle w:val="FirstParagraph"/>
      </w:pPr>
      <w:r>
        <w:t xml:space="preserve">A matriz acima é carregada como dado, não como código. Trocar uma permissão vira um</w:t>
      </w:r>
      <w:r>
        <w:t xml:space="preserve"> </w:t>
      </w:r>
      <w:r>
        <w:rPr>
          <w:rStyle w:val="VerbatimChar"/>
        </w:rPr>
        <w:t xml:space="preserve">UPDATE</w:t>
      </w:r>
      <w:r>
        <w:t xml:space="preserve"> </w:t>
      </w:r>
      <w:r>
        <w:t xml:space="preserve">—</w:t>
      </w:r>
      <w:r>
        <w:t xml:space="preserve"> </w:t>
      </w:r>
      <w:r>
        <w:rPr>
          <w:bCs/>
          <w:b/>
        </w:rPr>
        <w:t xml:space="preserve">não uma migration, não um deploy</w:t>
      </w:r>
      <w:r>
        <w:t xml:space="preserve">. É o Princípio VII (Configuração sobre Constante) aplicado à autorização.</w:t>
      </w:r>
    </w:p>
    <w:p>
      <w:pPr>
        <w:pStyle w:val="SourceCode"/>
      </w:pPr>
      <w:r>
        <w:rPr>
          <w:rStyle w:val="CommentTok"/>
        </w:rPr>
        <w:t xml:space="preserve">-- Tabela de permissões: a matriz da seção 2.5, como dado.</w:t>
      </w:r>
      <w:r>
        <w:br/>
      </w:r>
      <w:r>
        <w:rPr>
          <w:rStyle w:val="CommentTok"/>
        </w:rPr>
        <w:t xml:space="preserve">-- Cada linha responde: "o perfil P pode executar a ação A sobre o recurso R?"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perfil_permissao (</w:t>
      </w:r>
      <w:r>
        <w:br/>
      </w:r>
      <w:r>
        <w:rPr>
          <w:rStyle w:val="NormalTok"/>
        </w:rPr>
        <w:t xml:space="preserve">  perfil     perfil_usuario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          </w:t>
      </w:r>
      <w:r>
        <w:rPr>
          <w:rStyle w:val="CommentTok"/>
        </w:rPr>
        <w:t xml:space="preserve">-- ENUM: os 9 perfis da seção 2.2</w:t>
      </w:r>
      <w:r>
        <w:br/>
      </w:r>
      <w:r>
        <w:rPr>
          <w:rStyle w:val="NormalTok"/>
        </w:rPr>
        <w:t xml:space="preserve">  recurso    text          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          </w:t>
      </w:r>
      <w:r>
        <w:rPr>
          <w:rStyle w:val="CommentTok"/>
        </w:rPr>
        <w:t xml:space="preserve">-- 'cursos', 'registros_aula', ... (seção 2.5)</w:t>
      </w:r>
      <w:r>
        <w:br/>
      </w:r>
      <w:r>
        <w:rPr>
          <w:rStyle w:val="NormalTok"/>
        </w:rPr>
        <w:t xml:space="preserve">  acao       text          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          </w:t>
      </w:r>
      <w:r>
        <w:rPr>
          <w:rStyle w:val="CommentTok"/>
        </w:rPr>
        <w:t xml:space="preserve">-- 'ler' | 'criar' | 'editar' | 'desativar' | 'executar' | 'imprimir'</w:t>
      </w:r>
      <w:r>
        <w:br/>
      </w:r>
      <w:r>
        <w:rPr>
          <w:rStyle w:val="NormalTok"/>
        </w:rPr>
        <w:t xml:space="preserve">  permitido  </w:t>
      </w:r>
      <w:r>
        <w:rPr>
          <w:rStyle w:val="DataTypeTok"/>
        </w:rPr>
        <w:t xml:space="preserve">boolean</w:t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 (perfil, recurso, acao)</w:t>
      </w:r>
      <w:r>
        <w:br/>
      </w:r>
      <w:r>
        <w:rPr>
          <w:rStyle w:val="NormalTok"/>
        </w:rPr>
        <w:t xml:space="preserve">);</w:t>
      </w:r>
      <w:r>
        <w:br/>
      </w:r>
      <w:r>
        <w:br/>
      </w:r>
      <w:r>
        <w:rPr>
          <w:rStyle w:val="CommentTok"/>
        </w:rPr>
        <w:t xml:space="preserve">-- Função consultada pelas policies. </w:t>
      </w:r>
      <w:r>
        <w:rPr>
          <w:rStyle w:val="AlertTok"/>
        </w:rPr>
        <w:t xml:space="preserve">SECURITY</w:t>
      </w:r>
      <w:r>
        <w:rPr>
          <w:rStyle w:val="CommentTok"/>
        </w:rPr>
        <w:t xml:space="preserve"> DEFINER para poder ler perfil_permissao</w:t>
      </w:r>
      <w:r>
        <w:br/>
      </w:r>
      <w:r>
        <w:rPr>
          <w:rStyle w:val="CommentTok"/>
        </w:rPr>
        <w:t xml:space="preserve">-- mesmo quando o usuário não tem permissão de leitura sobre ela; STABLE porque o</w:t>
      </w:r>
      <w:r>
        <w:br/>
      </w:r>
      <w:r>
        <w:rPr>
          <w:rStyle w:val="CommentTok"/>
        </w:rPr>
        <w:t xml:space="preserve">-- resultado não muda dentro da mesma consulta; search_path fixo contra sequestro de schema.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or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replace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app.pode(p_recurso text, p_acao text)</w:t>
      </w:r>
      <w:r>
        <w:br/>
      </w:r>
      <w:r>
        <w:rPr>
          <w:rStyle w:val="NormalTok"/>
        </w:rPr>
        <w:t xml:space="preserve">returns </w:t>
      </w:r>
      <w:r>
        <w:rPr>
          <w:rStyle w:val="DataTypeTok"/>
        </w:rPr>
        <w:t xml:space="preserve">boolean</w:t>
      </w:r>
      <w:r>
        <w:br/>
      </w:r>
      <w:r>
        <w:rPr>
          <w:rStyle w:val="NormalTok"/>
        </w:rPr>
        <w:t xml:space="preserve">language sql</w:t>
      </w:r>
      <w:r>
        <w:br/>
      </w:r>
      <w:r>
        <w:rPr>
          <w:rStyle w:val="NormalTok"/>
        </w:rPr>
        <w:t xml:space="preserve">security </w:t>
      </w:r>
      <w:r>
        <w:rPr>
          <w:rStyle w:val="KeywordTok"/>
        </w:rPr>
        <w:t xml:space="preserve">definer</w:t>
      </w:r>
      <w:r>
        <w:br/>
      </w:r>
      <w:r>
        <w:rPr>
          <w:rStyle w:val="NormalTok"/>
        </w:rPr>
        <w:t xml:space="preserve">stable</w:t>
      </w:r>
      <w:r>
        <w:br/>
      </w:r>
      <w:r>
        <w:rPr>
          <w:rStyle w:val="KeywordTok"/>
        </w:rPr>
        <w:t xml:space="preserve">set</w:t>
      </w:r>
      <w:r>
        <w:rPr>
          <w:rStyle w:val="NormalTok"/>
        </w:rPr>
        <w:t xml:space="preserve"> search_path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app, </w:t>
      </w:r>
      <w:r>
        <w:rPr>
          <w:rStyle w:val="KeywordTok"/>
        </w:rPr>
        <w:t xml:space="preserve">public</w:t>
      </w:r>
      <w:r>
        <w:br/>
      </w:r>
      <w:r>
        <w:rPr>
          <w:rStyle w:val="KeywordTok"/>
        </w:rPr>
        <w:t xml:space="preserve">as</w:t>
      </w:r>
      <w:r>
        <w:rPr>
          <w:rStyle w:val="NormalTok"/>
        </w:rPr>
        <w:t xml:space="preserve"> $$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select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coalesce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(</w:t>
      </w:r>
      <w:r>
        <w:rPr>
          <w:rStyle w:val="KeywordTok"/>
        </w:rPr>
        <w:t xml:space="preserve">select</w:t>
      </w:r>
      <w:r>
        <w:rPr>
          <w:rStyle w:val="NormalTok"/>
        </w:rPr>
        <w:t xml:space="preserve"> pp.permitido</w:t>
      </w:r>
      <w:r>
        <w:br/>
      </w:r>
      <w:r>
        <w:rPr>
          <w:rStyle w:val="NormalTok"/>
        </w:rPr>
        <w:t xml:space="preserve">       </w:t>
      </w:r>
      <w:r>
        <w:rPr>
          <w:rStyle w:val="KeywordTok"/>
        </w:rPr>
        <w:t xml:space="preserve">from</w:t>
      </w:r>
      <w:r>
        <w:rPr>
          <w:rStyle w:val="NormalTok"/>
        </w:rPr>
        <w:t xml:space="preserve"> perfil_permissao pp</w:t>
      </w:r>
      <w:r>
        <w:br/>
      </w:r>
      <w:r>
        <w:rPr>
          <w:rStyle w:val="NormalTok"/>
        </w:rPr>
        <w:t xml:space="preserve">      </w:t>
      </w:r>
      <w:r>
        <w:rPr>
          <w:rStyle w:val="KeywordTok"/>
        </w:rPr>
        <w:t xml:space="preserve">where</w:t>
      </w:r>
      <w:r>
        <w:rPr>
          <w:rStyle w:val="NormalTok"/>
        </w:rPr>
        <w:t xml:space="preserve"> pp.perfil 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app.perfil_atual()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pp.recurso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p_recurso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pp.acao   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p_acao),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false</w:t>
      </w:r>
      <w:r>
        <w:rPr>
          <w:rStyle w:val="NormalTok"/>
        </w:rPr>
        <w:t xml:space="preserve">                                       </w:t>
      </w:r>
      <w:r>
        <w:rPr>
          <w:rStyle w:val="CommentTok"/>
        </w:rPr>
        <w:t xml:space="preserve">-- ausência de linha = negado. O padrão é negar.</w:t>
      </w:r>
      <w:r>
        <w:br/>
      </w:r>
      <w:r>
        <w:rPr>
          <w:rStyle w:val="NormalTok"/>
        </w:rPr>
        <w:t xml:space="preserve">  );</w:t>
      </w:r>
      <w:r>
        <w:br/>
      </w:r>
      <w:r>
        <w:rPr>
          <w:rStyle w:val="NormalTok"/>
        </w:rPr>
        <w:t xml:space="preserve">$$;</w:t>
      </w:r>
      <w:r>
        <w:br/>
      </w:r>
      <w:r>
        <w:br/>
      </w:r>
      <w:r>
        <w:rPr>
          <w:rStyle w:val="CommentTok"/>
        </w:rPr>
        <w:t xml:space="preserve">-- Exemplo de policy: leitura de registros de aula.</w:t>
      </w:r>
      <w:r>
        <w:br/>
      </w:r>
      <w:r>
        <w:rPr>
          <w:rStyle w:val="CommentTok"/>
        </w:rPr>
        <w:t xml:space="preserve">-- As duas dimensões da seção 2.3 aparecem juntas e separadas:</w:t>
      </w:r>
      <w:r>
        <w:br/>
      </w:r>
      <w:r>
        <w:rPr>
          <w:rStyle w:val="CommentTok"/>
        </w:rPr>
        <w:t xml:space="preserve">--   app.pode(...)               -&gt; a permissão  (o QUE)</w:t>
      </w:r>
      <w:r>
        <w:br/>
      </w:r>
      <w:r>
        <w:rPr>
          <w:rStyle w:val="CommentTok"/>
        </w:rPr>
        <w:t xml:space="preserve">--   app.cursos_do_usuario()     -&gt; o escopo     (QUAIS LINHAS)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policy registros_aula_leitura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registros_aula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select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using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app.pode(</w:t>
      </w:r>
      <w:r>
        <w:rPr>
          <w:rStyle w:val="StringTok"/>
        </w:rPr>
        <w:t xml:space="preserve">'registros_aula'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'ler'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turma_id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(</w:t>
      </w:r>
      <w:r>
        <w:rPr>
          <w:rStyle w:val="KeywordTok"/>
        </w:rPr>
        <w:t xml:space="preserve">select</w:t>
      </w:r>
      <w:r>
        <w:rPr>
          <w:rStyle w:val="NormalTok"/>
        </w:rPr>
        <w:t xml:space="preserve"> t.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from</w:t>
      </w:r>
      <w:r>
        <w:rPr>
          <w:rStyle w:val="NormalTok"/>
        </w:rPr>
        <w:t xml:space="preserve"> turmas t</w:t>
      </w:r>
      <w:r>
        <w:br/>
      </w:r>
      <w:r>
        <w:rPr>
          <w:rStyle w:val="NormalTok"/>
        </w:rPr>
        <w:t xml:space="preserve">                    </w:t>
      </w:r>
      <w:r>
        <w:rPr>
          <w:rStyle w:val="KeywordTok"/>
        </w:rPr>
        <w:t xml:space="preserve">where</w:t>
      </w:r>
      <w:r>
        <w:rPr>
          <w:rStyle w:val="NormalTok"/>
        </w:rPr>
        <w:t xml:space="preserve"> t.curso_id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(</w:t>
      </w:r>
      <w:r>
        <w:rPr>
          <w:rStyle w:val="KeywordTok"/>
        </w:rPr>
        <w:t xml:space="preserve">select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from</w:t>
      </w:r>
      <w:r>
        <w:rPr>
          <w:rStyle w:val="NormalTok"/>
        </w:rPr>
        <w:t xml:space="preserve"> app.cursos_do_usuario()))</w:t>
      </w:r>
      <w:r>
        <w:br/>
      </w:r>
      <w:r>
        <w:rPr>
          <w:rStyle w:val="NormalTok"/>
        </w:rPr>
        <w:t xml:space="preserve">);</w:t>
      </w:r>
    </w:p>
    <w:bookmarkEnd w:id="30"/>
    <w:bookmarkEnd w:id="31"/>
    <w:bookmarkStart w:id="32" w:name="Xad62798b61a896656efb286a64bc77825e56891"/>
    <w:p>
      <w:pPr>
        <w:pStyle w:val="Heading3"/>
      </w:pPr>
      <w:r>
        <w:t xml:space="preserve">2.6</w:t>
      </w:r>
      <w:r>
        <w:t xml:space="preserve"> </w:t>
      </w:r>
      <w:r>
        <w:rPr>
          <w:rStyle w:val="VerbatimChar"/>
        </w:rPr>
        <w:t xml:space="preserve">RNF-SEG-02</w:t>
      </w:r>
      <w:r>
        <w:t xml:space="preserve"> </w:t>
      </w:r>
      <w:r>
        <w:t xml:space="preserve">deixa de ser disciplina e passa a ser garantia</w:t>
      </w:r>
      <w:r>
        <w:t xml:space="preserve"> </w:t>
      </w:r>
      <w:r>
        <w:rPr>
          <w:bCs/>
          <w:b/>
        </w:rPr>
        <w:t xml:space="preserve">[MIGRAÇÃO v2.1]</w:t>
      </w:r>
    </w:p>
    <w:p>
      <w:pPr>
        <w:pStyle w:val="FirstParagraph"/>
      </w:pPr>
      <w:r>
        <w:t xml:space="preserve">O</w:t>
      </w:r>
      <w:r>
        <w:t xml:space="preserve"> </w:t>
      </w:r>
      <w:r>
        <w:rPr>
          <w:rStyle w:val="VerbatimChar"/>
        </w:rPr>
        <w:t xml:space="preserve">RNF-SEG-02</w:t>
      </w:r>
      <w:r>
        <w:t xml:space="preserve"> </w:t>
      </w:r>
      <w:r>
        <w:t xml:space="preserve">da v2.0 —</w:t>
      </w:r>
      <w:r>
        <w:t xml:space="preserve"> </w:t>
      </w:r>
      <w:r>
        <w:rPr>
          <w:iCs/>
          <w:i/>
        </w:rPr>
        <w:t xml:space="preserve">“</w:t>
      </w:r>
      <w:r>
        <w:rPr>
          <w:iCs/>
          <w:i/>
        </w:rPr>
        <w:t xml:space="preserve">toda operação de escrita deve ser verificada no servidor contra o perfil do usuário autenticado, independentemente do que a interface exibe ou oculta</w:t>
      </w:r>
      <w:r>
        <w:rPr>
          <w:iCs/>
          <w:i/>
        </w:rPr>
        <w:t xml:space="preserve">”</w:t>
      </w:r>
      <w:r>
        <w:t xml:space="preserve"> </w:t>
      </w:r>
      <w:r>
        <w:t xml:space="preserve">— é</w:t>
      </w:r>
      <w:r>
        <w:t xml:space="preserve"> </w:t>
      </w:r>
      <w:r>
        <w:rPr>
          <w:bCs/>
          <w:b/>
        </w:rPr>
        <w:t xml:space="preserve">[PRESERVADO na intenção, com nova implementação]</w:t>
      </w:r>
      <w:r>
        <w:t xml:space="preserve">: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v2.0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v2.1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Onde a verificação vive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Chamada a</w:t>
            </w:r>
            <w:r>
              <w:t xml:space="preserve"> </w:t>
            </w:r>
            <w:r>
              <w:rPr>
                <w:rStyle w:val="VerbatimChar"/>
              </w:rPr>
              <w:t xml:space="preserve">exigirFuncao(...)</w:t>
            </w:r>
            <w:r>
              <w:t xml:space="preserve"> </w:t>
            </w:r>
            <w:r>
              <w:t xml:space="preserve">no topo de cada função</w:t>
            </w:r>
            <w:r>
              <w:t xml:space="preserve"> </w:t>
            </w:r>
            <w:r>
              <w:rPr>
                <w:rStyle w:val="VerbatimChar"/>
              </w:rPr>
              <w:t xml:space="preserve">.gs</w:t>
            </w:r>
            <w:r>
              <w:t xml:space="preserve"> </w:t>
            </w:r>
            <w:r>
              <w:t xml:space="preserve">de escrita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Policy RLS na tabela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 que acontece se alguém esquecer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 operação passa sem verificação (aconteceu:</w:t>
            </w:r>
            <w:r>
              <w:t xml:space="preserve"> </w:t>
            </w:r>
            <w:r>
              <w:rPr>
                <w:rStyle w:val="VerbatimChar"/>
              </w:rPr>
              <w:t xml:space="preserve">definirPrioridadeDisciplina</w:t>
            </w:r>
            <w:r>
              <w:t xml:space="preserve"> </w:t>
            </w:r>
            <w:r>
              <w:t xml:space="preserve">sem</w:t>
            </w:r>
            <w:r>
              <w:t xml:space="preserve"> </w:t>
            </w:r>
            <w:r>
              <w:rPr>
                <w:rStyle w:val="VerbatimChar"/>
              </w:rPr>
              <w:t xml:space="preserve">'Admin'</w:t>
            </w:r>
            <w:r>
              <w:t xml:space="preserve">, spec 038)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Uma tabela sem policy é</w:t>
            </w:r>
            <w:r>
              <w:t xml:space="preserve"> </w:t>
            </w:r>
            <w:r>
              <w:rPr>
                <w:bCs/>
                <w:b/>
              </w:rPr>
              <w:t xml:space="preserve">inacessível por padrão</w:t>
            </w:r>
            <w:r>
              <w:t xml:space="preserve"> </w:t>
            </w:r>
            <w:r>
              <w:t xml:space="preserve">— o esquecimento</w:t>
            </w:r>
            <w:r>
              <w:t xml:space="preserve"> </w:t>
            </w:r>
            <w:r>
              <w:rPr>
                <w:bCs/>
                <w:b/>
              </w:rPr>
              <w:t xml:space="preserve">fecha</w:t>
            </w:r>
            <w:r>
              <w:t xml:space="preserve">, não abre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Quem pode contornar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Qualquer pessoa com acesso ao arquivo no Drive edita a linha direto na planilha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Ninguém pela aplicação; no banco, apenas</w:t>
            </w:r>
            <w:r>
              <w:t xml:space="preserve"> </w:t>
            </w:r>
            <w:r>
              <w:rPr>
                <w:rStyle w:val="VerbatimChar"/>
              </w:rPr>
              <w:t xml:space="preserve">service_role</w:t>
            </w:r>
            <w:r>
              <w:t xml:space="preserve">, usado só em Server Actions administrativas explícitas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Como se prova que funciona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Inspeção de código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Teste negativo obrigatório</w:t>
            </w:r>
            <w:r>
              <w:t xml:space="preserve">: para cada perfil, o que ele</w:t>
            </w:r>
            <w:r>
              <w:t xml:space="preserve"> </w:t>
            </w:r>
            <w:r>
              <w:rPr>
                <w:bCs/>
                <w:b/>
              </w:rPr>
              <w:t xml:space="preserve">não</w:t>
            </w:r>
            <w:r>
              <w:t xml:space="preserve"> </w:t>
            </w:r>
            <w:r>
              <w:t xml:space="preserve">pode ler/escrever é negado pelo banco, com cliente autenticado. Testar só o caminho feliz de RLS não prova nada.</w:t>
            </w:r>
          </w:p>
        </w:tc>
      </w:tr>
    </w:tbl>
    <w:p>
      <w:pPr>
        <w:pStyle w:val="BodyText"/>
      </w:pPr>
      <w:r>
        <w:t xml:space="preserve">A UI continua ocultando o que o usuário não pode fazer — mas isso é</w:t>
      </w:r>
      <w:r>
        <w:t xml:space="preserve"> </w:t>
      </w:r>
      <w:r>
        <w:rPr>
          <w:bCs/>
          <w:b/>
        </w:rPr>
        <w:t xml:space="preserve">conveniência de uso</w:t>
      </w:r>
      <w:r>
        <w:t xml:space="preserve">, exatamente como a v2.0 já dizia.</w:t>
      </w:r>
      <w:r>
        <w:t xml:space="preserve"> </w:t>
      </w:r>
      <w:r>
        <w:rPr>
          <w:bCs/>
          <w:b/>
        </w:rPr>
        <w:t xml:space="preserve">A fronteira real é o banco.</w:t>
      </w:r>
      <w:r>
        <w:t xml:space="preserve"> </w:t>
      </w:r>
      <w:r>
        <w:t xml:space="preserve">O</w:t>
      </w:r>
      <w:r>
        <w:t xml:space="preserve"> </w:t>
      </w:r>
      <w:r>
        <w:rPr>
          <w:rStyle w:val="VerbatimChar"/>
        </w:rPr>
        <w:t xml:space="preserve">RNF-SEG-04</w:t>
      </w:r>
      <w:r>
        <w:t xml:space="preserve"> </w:t>
      </w:r>
      <w:r>
        <w:t xml:space="preserve">(modularização não pode expor escrita sem verificação) fica</w:t>
      </w:r>
      <w:r>
        <w:t xml:space="preserve"> </w:t>
      </w:r>
      <w:r>
        <w:rPr>
          <w:bCs/>
          <w:b/>
        </w:rPr>
        <w:t xml:space="preserve">[ABSORVIDO PELA PLATAFORMA]</w:t>
      </w:r>
      <w:r>
        <w:t xml:space="preserve">: não há mais como expor, porque a verificação não está na porta, está no dado. O</w:t>
      </w:r>
      <w:r>
        <w:t xml:space="preserve"> </w:t>
      </w:r>
      <w:r>
        <w:rPr>
          <w:rStyle w:val="VerbatimChar"/>
        </w:rPr>
        <w:t xml:space="preserve">RNF-SEG-05</w:t>
      </w:r>
      <w:r>
        <w:t xml:space="preserve"> </w:t>
      </w:r>
      <w:r>
        <w:t xml:space="preserve">(cobertura de teste para cada combinação relevante de perfil × área × escopo) é</w:t>
      </w:r>
      <w:r>
        <w:t xml:space="preserve"> </w:t>
      </w:r>
      <w:r>
        <w:rPr>
          <w:bCs/>
          <w:b/>
        </w:rPr>
        <w:t xml:space="preserve">[PRESERVADO e reforçado]</w:t>
      </w:r>
      <w:r>
        <w:t xml:space="preserve"> </w:t>
      </w:r>
      <w:r>
        <w:t xml:space="preserve">— vira o critério de aceite</w:t>
      </w:r>
      <w:r>
        <w:t xml:space="preserve"> </w:t>
      </w:r>
      <w:r>
        <w:rPr>
          <w:bCs/>
          <w:b/>
        </w:rPr>
        <w:t xml:space="preserve">CA-05</w:t>
      </w:r>
      <w:r>
        <w:t xml:space="preserve"> </w:t>
      </w:r>
      <w:r>
        <w:t xml:space="preserve">do documento 00.</w:t>
      </w:r>
    </w:p>
    <w:p>
      <w:r>
        <w:pict>
          <v:rect style="width:0;height:1.5pt" o:hralign="center" o:hrstd="t" o:hr="t"/>
        </w:pict>
      </w:r>
    </w:p>
    <w:bookmarkEnd w:id="32"/>
    <w:bookmarkEnd w:id="33"/>
    <w:bookmarkStart w:id="34" w:name="ciclo-de-vida-da-conta-novo-v2.1"/>
    <w:p>
      <w:pPr>
        <w:pStyle w:val="Heading2"/>
      </w:pPr>
      <w:r>
        <w:t xml:space="preserve">3. Ciclo de vida da conta</w:t>
      </w:r>
      <w:r>
        <w:t xml:space="preserve"> </w:t>
      </w:r>
      <w:r>
        <w:rPr>
          <w:bCs/>
          <w:b/>
        </w:rPr>
        <w:t xml:space="preserve">[NOVO — v2.1]</w:t>
      </w:r>
    </w:p>
    <w:p>
      <w:pPr>
        <w:pStyle w:val="FirstParagraph"/>
      </w:pPr>
      <w:r>
        <w:t xml:space="preserve">A v2.0 não precisava desta seção: a conta era a conta Google do usuário, gerida fora do sistema, e o sistema só decidia se aquele e-mail estava autorizado. Com autenticação própria,</w:t>
      </w:r>
      <w:r>
        <w:t xml:space="preserve"> </w:t>
      </w:r>
      <w:r>
        <w:rPr>
          <w:bCs/>
          <w:b/>
        </w:rPr>
        <w:t xml:space="preserve">o ciclo de vida da conta passa a ser responsabilidade do CIAARA-11</w:t>
      </w:r>
      <w:r>
        <w:t xml:space="preserve"> </w:t>
      </w:r>
      <w:r>
        <w:t xml:space="preserve">e precisa estar especificado.</w:t>
      </w:r>
    </w:p>
    <w:p>
      <w:pPr>
        <w:pStyle w:val="BodyText"/>
      </w:pPr>
      <w:r>
        <w:t xml:space="preserve">Regra que atravessa todos os estados:</w:t>
      </w:r>
      <w:r>
        <w:t xml:space="preserve"> </w:t>
      </w:r>
      <w:r>
        <w:rPr>
          <w:bCs/>
          <w:b/>
        </w:rPr>
        <w:t xml:space="preserve">exclusão lógica universal — nada é apagado.</w:t>
      </w:r>
      <w:r>
        <w:t xml:space="preserve"> </w:t>
      </w:r>
      <w:r>
        <w:t xml:space="preserve">Nenhum</w:t>
      </w:r>
      <w:r>
        <w:t xml:space="preserve"> </w:t>
      </w:r>
      <w:r>
        <w:rPr>
          <w:rStyle w:val="VerbatimChar"/>
        </w:rPr>
        <w:t xml:space="preserve">DELETE</w:t>
      </w:r>
      <w:r>
        <w:t xml:space="preserve"> </w:t>
      </w:r>
      <w:r>
        <w:t xml:space="preserve">em</w:t>
      </w:r>
      <w:r>
        <w:t xml:space="preserve"> </w:t>
      </w:r>
      <w:r>
        <w:rPr>
          <w:rStyle w:val="VerbatimChar"/>
        </w:rPr>
        <w:t xml:space="preserve">usuarios</w:t>
      </w:r>
      <w:r>
        <w:t xml:space="preserve"> </w:t>
      </w:r>
      <w:r>
        <w:t xml:space="preserve">nem em</w:t>
      </w:r>
      <w:r>
        <w:t xml:space="preserve"> </w:t>
      </w:r>
      <w:r>
        <w:rPr>
          <w:rStyle w:val="VerbatimChar"/>
        </w:rPr>
        <w:t xml:space="preserve">auth.users</w:t>
      </w:r>
      <w:r>
        <w:t xml:space="preserve">, jamais. Um usuário desativado precisa continuar resolvendo nome e posto corretamente em todo registro histórico que ele criou (</w:t>
      </w:r>
      <w:r>
        <w:rPr>
          <w:rStyle w:val="VerbatimChar"/>
        </w:rPr>
        <w:t xml:space="preserve">criado_por</w:t>
      </w:r>
      <w:r>
        <w:t xml:space="preserve">), do mesmo modo que</w:t>
      </w:r>
      <w:r>
        <w:t xml:space="preserve"> </w:t>
      </w:r>
      <w:r>
        <w:rPr>
          <w:rStyle w:val="VerbatimChar"/>
        </w:rPr>
        <w:t xml:space="preserve">RNF-CONF-05</w:t>
      </w:r>
      <w:r>
        <w:t xml:space="preserve"> </w:t>
      </w:r>
      <w:r>
        <w:t xml:space="preserve">já exigia para instrutores desativados.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Etapa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Quem dispara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 que acontece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Estado resultante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Convite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Admin (</w:t>
            </w:r>
            <w:r>
              <w:rPr>
                <w:rStyle w:val="VerbatimChar"/>
              </w:rPr>
              <w:t xml:space="preserve">usuarios.criar</w:t>
            </w:r>
            <w: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Admin informa nome, posto/graduação, NIP, e-mail,</w:t>
            </w:r>
            <w:r>
              <w:t xml:space="preserve"> </w:t>
            </w:r>
            <w:r>
              <w:rPr>
                <w:bCs/>
                <w:b/>
              </w:rPr>
              <w:t xml:space="preserve">perfil</w:t>
            </w:r>
            <w:r>
              <w:t xml:space="preserve">,</w:t>
            </w:r>
            <w:r>
              <w:t xml:space="preserve"> </w:t>
            </w:r>
            <w:r>
              <w:rPr>
                <w:bCs/>
                <w:b/>
              </w:rPr>
              <w:t xml:space="preserve">escopo de curso</w:t>
            </w:r>
            <w:r>
              <w:t xml:space="preserve"> </w:t>
            </w:r>
            <w:r>
              <w:t xml:space="preserve">e, se for Encarregado de Curso, os</w:t>
            </w:r>
            <w:r>
              <w:t xml:space="preserve"> </w:t>
            </w:r>
            <w:r>
              <w:rPr>
                <w:bCs/>
                <w:b/>
              </w:rPr>
              <w:t xml:space="preserve">cursos vinculados</w:t>
            </w:r>
            <w:r>
              <w:t xml:space="preserve">. Uma Server Action com</w:t>
            </w:r>
            <w:r>
              <w:t xml:space="preserve"> </w:t>
            </w:r>
            <w:r>
              <w:rPr>
                <w:rStyle w:val="VerbatimChar"/>
              </w:rPr>
              <w:t xml:space="preserve">service_role</w:t>
            </w:r>
            <w:r>
              <w:t xml:space="preserve"> </w:t>
            </w:r>
            <w:r>
              <w:t xml:space="preserve">chama</w:t>
            </w:r>
            <w:r>
              <w:t xml:space="preserve"> </w:t>
            </w:r>
            <w:r>
              <w:rPr>
                <w:rStyle w:val="VerbatimChar"/>
              </w:rPr>
              <w:t xml:space="preserve">auth.admin.inviteUserByEmail()</w:t>
            </w:r>
            <w:r>
              <w:t xml:space="preserve">; a linha em</w:t>
            </w:r>
            <w:r>
              <w:t xml:space="preserve"> </w:t>
            </w:r>
            <w:r>
              <w:rPr>
                <w:rStyle w:val="VerbatimChar"/>
              </w:rPr>
              <w:t xml:space="preserve">usuarios</w:t>
            </w:r>
            <w:r>
              <w:t xml:space="preserve"> </w:t>
            </w:r>
            <w:r>
              <w:t xml:space="preserve">é criada já com</w:t>
            </w:r>
            <w:r>
              <w:t xml:space="preserve"> </w:t>
            </w:r>
            <w:r>
              <w:rPr>
                <w:rStyle w:val="VerbatimChar"/>
              </w:rPr>
              <w:t xml:space="preserve">status = 'ativo'</w:t>
            </w:r>
            <w:r>
              <w:t xml:space="preserve"> </w:t>
            </w:r>
            <w:r>
              <w:t xml:space="preserve">e</w:t>
            </w:r>
            <w:r>
              <w:t xml:space="preserve"> </w:t>
            </w:r>
            <w:r>
              <w:rPr>
                <w:rStyle w:val="VerbatimChar"/>
              </w:rPr>
              <w:t xml:space="preserve">auth_user_id</w:t>
            </w:r>
            <w:r>
              <w:t xml:space="preserve"> </w:t>
            </w:r>
            <w:r>
              <w:t xml:space="preserve">preenchido.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Convidado (sem senha definida)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Primeiro acesso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 convidado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Abre</w:t>
            </w:r>
            <w:r>
              <w:t xml:space="preserve"> </w:t>
            </w:r>
            <w:r>
              <w:rPr>
                <w:rStyle w:val="VerbatimChar"/>
              </w:rPr>
              <w:t xml:space="preserve">/convite/[token]</w:t>
            </w:r>
            <w:r>
              <w:t xml:space="preserve"> </w:t>
            </w:r>
            <w:r>
              <w:t xml:space="preserve">a partir do e-mail e define a senha (mín. 12 caracteres, verificada contra vazamentos). O token tem validade limitada; expirado, o Admin reenvia —</w:t>
            </w:r>
            <w:r>
              <w:t xml:space="preserve"> </w:t>
            </w:r>
            <w:r>
              <w:rPr>
                <w:bCs/>
                <w:b/>
              </w:rPr>
              <w:t xml:space="preserve">não se cria conta nova</w:t>
            </w:r>
            <w:r>
              <w:t xml:space="preserve">, o que preservaria dois registros para a mesma pessoa.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Ativo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Uso normal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 usuário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Login em</w:t>
            </w:r>
            <w:r>
              <w:t xml:space="preserve"> </w:t>
            </w:r>
            <w:r>
              <w:rPr>
                <w:rStyle w:val="VerbatimChar"/>
              </w:rPr>
              <w:t xml:space="preserve">/login</w:t>
            </w:r>
            <w:r>
              <w:t xml:space="preserve">.</w:t>
            </w:r>
            <w:r>
              <w:t xml:space="preserve"> </w:t>
            </w:r>
            <w:r>
              <w:rPr>
                <w:rStyle w:val="VerbatimChar"/>
              </w:rPr>
              <w:t xml:space="preserve">usuarios.ultimo_acesso</w:t>
            </w:r>
            <w:r>
              <w:t xml:space="preserve"> </w:t>
            </w:r>
            <w:r>
              <w:t xml:space="preserve">é atualizado. Toda escrita carimba</w:t>
            </w:r>
            <w:r>
              <w:t xml:space="preserve"> </w:t>
            </w:r>
            <w:r>
              <w:rPr>
                <w:rStyle w:val="VerbatimChar"/>
              </w:rPr>
              <w:t xml:space="preserve">criado_por</w:t>
            </w:r>
            <w:r>
              <w:t xml:space="preserve">/</w:t>
            </w:r>
            <w:r>
              <w:rPr>
                <w:rStyle w:val="VerbatimChar"/>
              </w:rPr>
              <w:t xml:space="preserve">editado_por</w:t>
            </w:r>
            <w:r>
              <w:t xml:space="preserve"> </w:t>
            </w:r>
            <w:r>
              <w:t xml:space="preserve">por trigger, a partir de</w:t>
            </w:r>
            <w:r>
              <w:t xml:space="preserve"> </w:t>
            </w:r>
            <w:r>
              <w:rPr>
                <w:rStyle w:val="VerbatimChar"/>
              </w:rPr>
              <w:t xml:space="preserve">auth.uid()</w:t>
            </w:r>
            <w:r>
              <w:t xml:space="preserve">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Ativo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Troca de senha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 usuário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Em</w:t>
            </w:r>
            <w:r>
              <w:t xml:space="preserve"> </w:t>
            </w:r>
            <w:r>
              <w:rPr>
                <w:rStyle w:val="VerbatimChar"/>
              </w:rPr>
              <w:t xml:space="preserve">/conta</w:t>
            </w:r>
            <w:r>
              <w:t xml:space="preserve">, exigindo a senha atual. Sem expiração compulsória.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Ativo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Recuperação de senha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 usuário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/recuperar-senha</w:t>
            </w:r>
            <w:r>
              <w:t xml:space="preserve"> </w:t>
            </w:r>
            <w:r>
              <w:t xml:space="preserve">envia link ao e-mail cadastrado.</w:t>
            </w:r>
            <w:r>
              <w:t xml:space="preserve"> </w:t>
            </w:r>
            <w:r>
              <w:rPr>
                <w:bCs/>
                <w:b/>
              </w:rPr>
              <w:t xml:space="preserve">Só funciona para conta com</w:t>
            </w:r>
            <w:r>
              <w:rPr>
                <w:bCs/>
                <w:b/>
              </w:rPr>
              <w:t xml:space="preserve"> </w:t>
            </w:r>
            <w:r>
              <w:rPr>
                <w:rStyle w:val="VerbatimChar"/>
                <w:bCs/>
                <w:b/>
              </w:rPr>
              <w:t xml:space="preserve">status = 'ativo'</w:t>
            </w:r>
            <w:r>
              <w:t xml:space="preserve"> </w:t>
            </w:r>
            <w:r>
              <w:t xml:space="preserve">— conta desativada não recupera senha, por definição. A resposta na tela é sempre a mesma, exista o e-mail ou não, para não revelar quem tem conta.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Ativo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Mudança de perfil, escopo ou cursos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Admin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UPDATE</w:t>
            </w:r>
            <w:r>
              <w:t xml:space="preserve"> </w:t>
            </w:r>
            <w:r>
              <w:t xml:space="preserve">em</w:t>
            </w:r>
            <w:r>
              <w:t xml:space="preserve"> </w:t>
            </w:r>
            <w:r>
              <w:rPr>
                <w:rStyle w:val="VerbatimChar"/>
              </w:rPr>
              <w:t xml:space="preserve">usuarios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usuario_curso</w:t>
            </w:r>
            <w:r>
              <w:t xml:space="preserve">. Para</w:t>
            </w:r>
            <w:r>
              <w:t xml:space="preserve"> </w:t>
            </w:r>
            <w:r>
              <w:rPr>
                <w:rStyle w:val="VerbatimChar"/>
              </w:rPr>
              <w:t xml:space="preserve">usuario_curso</w:t>
            </w:r>
            <w:r>
              <w:t xml:space="preserve">,</w:t>
            </w:r>
            <w:r>
              <w:t xml:space="preserve"> </w:t>
            </w:r>
            <w:r>
              <w:rPr>
                <w:bCs/>
                <w:b/>
              </w:rPr>
              <w:t xml:space="preserve">encerra-se a vigência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vigente_ate</w:t>
            </w:r>
            <w:r>
              <w:t xml:space="preserve">) e cria-se linha nova — nunca se sobrescreve, para que documento antigo continue reproduzível (seção 2.3).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Ativo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Desativação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Admin (</w:t>
            </w:r>
            <w:r>
              <w:rPr>
                <w:rStyle w:val="VerbatimChar"/>
              </w:rPr>
              <w:t xml:space="preserve">usuarios.desativar</w:t>
            </w:r>
            <w: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usuarios.status = 'inativo'</w:t>
            </w:r>
            <w:r>
              <w:t xml:space="preserve">; sessões ativas invalidadas.</w:t>
            </w:r>
            <w:r>
              <w:t xml:space="preserve"> </w:t>
            </w:r>
            <w:r>
              <w:rPr>
                <w:bCs/>
                <w:b/>
              </w:rPr>
              <w:t xml:space="preserve">Nenhum</w:t>
            </w:r>
            <w:r>
              <w:rPr>
                <w:bCs/>
                <w:b/>
              </w:rPr>
              <w:t xml:space="preserve"> </w:t>
            </w:r>
            <w:r>
              <w:rPr>
                <w:rStyle w:val="VerbatimChar"/>
                <w:bCs/>
                <w:b/>
              </w:rPr>
              <w:t xml:space="preserve">DELETE</w:t>
            </w:r>
            <w:r>
              <w:t xml:space="preserve">, nem em</w:t>
            </w:r>
            <w:r>
              <w:t xml:space="preserve"> </w:t>
            </w:r>
            <w:r>
              <w:rPr>
                <w:rStyle w:val="VerbatimChar"/>
              </w:rPr>
              <w:t xml:space="preserve">usuarios</w:t>
            </w:r>
            <w:r>
              <w:t xml:space="preserve">, nem em</w:t>
            </w:r>
            <w:r>
              <w:t xml:space="preserve"> </w:t>
            </w:r>
            <w:r>
              <w:rPr>
                <w:rStyle w:val="VerbatimChar"/>
              </w:rPr>
              <w:t xml:space="preserve">auth.users</w:t>
            </w:r>
            <w:r>
              <w:t xml:space="preserve"> </w:t>
            </w:r>
            <w:r>
              <w:t xml:space="preserve">(a FK é</w:t>
            </w:r>
            <w:r>
              <w:t xml:space="preserve"> </w:t>
            </w:r>
            <w:r>
              <w:rPr>
                <w:rStyle w:val="VerbatimChar"/>
              </w:rPr>
              <w:t xml:space="preserve">on delete restrict</w:t>
            </w:r>
            <w:r>
              <w:t xml:space="preserve">). Todo histórico de</w:t>
            </w:r>
            <w:r>
              <w:t xml:space="preserve"> </w:t>
            </w:r>
            <w:r>
              <w:rPr>
                <w:rStyle w:val="VerbatimChar"/>
              </w:rPr>
              <w:t xml:space="preserve">criado_por</w:t>
            </w:r>
            <w:r>
              <w:t xml:space="preserve">/</w:t>
            </w:r>
            <w:r>
              <w:rPr>
                <w:rStyle w:val="VerbatimChar"/>
              </w:rPr>
              <w:t xml:space="preserve">editado_por</w:t>
            </w:r>
            <w:r>
              <w:t xml:space="preserve"> </w:t>
            </w:r>
            <w:r>
              <w:t xml:space="preserve">continua íntegro e resolvendo nome.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Inativo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Reativação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Admin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usuarios.status = 'ativo'</w:t>
            </w:r>
            <w:r>
              <w:t xml:space="preserve">. A</w:t>
            </w:r>
            <w:r>
              <w:t xml:space="preserve"> </w:t>
            </w:r>
            <w:r>
              <w:rPr>
                <w:bCs/>
                <w:b/>
              </w:rPr>
              <w:t xml:space="preserve">mesma linha</w:t>
            </w:r>
            <w:r>
              <w:t xml:space="preserve"> </w:t>
            </w:r>
            <w:r>
              <w:t xml:space="preserve">volta a valer — mesmo</w:t>
            </w:r>
            <w:r>
              <w:t xml:space="preserve"> </w:t>
            </w:r>
            <w:r>
              <w:rPr>
                <w:rStyle w:val="VerbatimChar"/>
              </w:rPr>
              <w:t xml:space="preserve">id</w:t>
            </w:r>
            <w:r>
              <w:t xml:space="preserve">, mesmo</w:t>
            </w:r>
            <w:r>
              <w:t xml:space="preserve"> </w:t>
            </w:r>
            <w:r>
              <w:rPr>
                <w:rStyle w:val="VerbatimChar"/>
              </w:rPr>
              <w:t xml:space="preserve">auth_user_id</w:t>
            </w:r>
            <w:r>
              <w:t xml:space="preserve">, mesmo histórico. Se a senha se perdeu no intervalo, segue-se o passo 5.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Ativo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Último Admin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 sistema</w:t>
            </w:r>
            <w:r>
              <w:t xml:space="preserve"> </w:t>
            </w:r>
            <w:r>
              <w:rPr>
                <w:bCs/>
                <w:b/>
              </w:rPr>
              <w:t xml:space="preserve">impede</w:t>
            </w:r>
            <w:r>
              <w:t xml:space="preserve"> </w:t>
            </w:r>
            <w:r>
              <w:t xml:space="preserve">desativar ou rebaixar de perfil o último</w:t>
            </w:r>
            <w:r>
              <w:t xml:space="preserve"> </w:t>
            </w:r>
            <w:r>
              <w:rPr>
                <w:rStyle w:val="VerbatimChar"/>
              </w:rPr>
              <w:t xml:space="preserve">admin</w:t>
            </w:r>
            <w:r>
              <w:t xml:space="preserve"> </w:t>
            </w:r>
            <w:r>
              <w:t xml:space="preserve">ativo. É uma</w:t>
            </w:r>
            <w:r>
              <w:t xml:space="preserve"> </w:t>
            </w:r>
            <w:r>
              <w:rPr>
                <w:rStyle w:val="VerbatimChar"/>
              </w:rPr>
              <w:t xml:space="preserve">CHECK</w:t>
            </w:r>
            <w:r>
              <w:t xml:space="preserve">/trigger no banco, não uma validação de tela: um sistema sem Admin não tem como se recuperar.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</w:tbl>
    <w:p>
      <w:pPr>
        <w:pStyle w:val="BodyText"/>
      </w:pPr>
      <w:r>
        <w:rPr>
          <w:bCs/>
          <w:b/>
        </w:rPr>
        <w:t xml:space="preserve">Efeito da desativação na RLS.</w:t>
      </w:r>
      <w:r>
        <w:t xml:space="preserve"> </w:t>
      </w:r>
      <w:r>
        <w:t xml:space="preserve">As funções</w:t>
      </w:r>
      <w:r>
        <w:t xml:space="preserve"> </w:t>
      </w:r>
      <w:r>
        <w:rPr>
          <w:rStyle w:val="VerbatimChar"/>
        </w:rPr>
        <w:t xml:space="preserve">app.usuario_atual()</w:t>
      </w:r>
      <w:r>
        <w:t xml:space="preserve"> </w:t>
      </w:r>
      <w:r>
        <w:t xml:space="preserve">e</w:t>
      </w:r>
      <w:r>
        <w:t xml:space="preserve"> </w:t>
      </w:r>
      <w:r>
        <w:rPr>
          <w:rStyle w:val="VerbatimChar"/>
        </w:rPr>
        <w:t xml:space="preserve">app.perfil_atual()</w:t>
      </w:r>
      <w:r>
        <w:t xml:space="preserve"> </w:t>
      </w:r>
      <w:r>
        <w:rPr>
          <w:bCs/>
          <w:b/>
        </w:rPr>
        <w:t xml:space="preserve">só resolvem para usuário com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status = 'ativo'</w:t>
      </w:r>
      <w:r>
        <w:t xml:space="preserve">. Um usuário inativo com sessão em cache não obtém perfil,</w:t>
      </w:r>
      <w:r>
        <w:t xml:space="preserve"> </w:t>
      </w:r>
      <w:r>
        <w:rPr>
          <w:rStyle w:val="VerbatimChar"/>
        </w:rPr>
        <w:t xml:space="preserve">app.pode(...)</w:t>
      </w:r>
      <w:r>
        <w:t xml:space="preserve"> </w:t>
      </w:r>
      <w:r>
        <w:t xml:space="preserve">retorna</w:t>
      </w:r>
      <w:r>
        <w:t xml:space="preserve"> </w:t>
      </w:r>
      <w:r>
        <w:rPr>
          <w:rStyle w:val="VerbatimChar"/>
        </w:rPr>
        <w:t xml:space="preserve">false</w:t>
      </w:r>
      <w:r>
        <w:t xml:space="preserve"> </w:t>
      </w:r>
      <w:r>
        <w:t xml:space="preserve">para tudo, e o banco nega — sem depender de a aplicação lembrar de checar. É a mesma ideia da seção 2.6: a garantia está no motor.</w:t>
      </w:r>
    </w:p>
    <w:p>
      <w:r>
        <w:pict>
          <v:rect style="width:0;height:1.5pt" o:hralign="center" o:hrstd="t" o:hr="t"/>
        </w:pict>
      </w:r>
    </w:p>
    <w:bookmarkEnd w:id="34"/>
    <w:bookmarkStart w:id="35" w:name="X7474f6e4802fd5b887110ac528bd62677df9b5e"/>
    <w:p>
      <w:pPr>
        <w:pStyle w:val="Heading2"/>
      </w:pPr>
      <w:r>
        <w:t xml:space="preserve">4. Cenários de uso típicos</w:t>
      </w:r>
      <w:r>
        <w:t xml:space="preserve"> </w:t>
      </w:r>
      <w:r>
        <w:rPr>
          <w:bCs/>
          <w:b/>
        </w:rPr>
        <w:t xml:space="preserve">[PRESERVADO no conteúdo · ajustado o mecanismo de plataforma]</w:t>
      </w:r>
    </w:p>
    <w:p>
      <w:pPr>
        <w:pStyle w:val="FirstParagraph"/>
      </w:pPr>
      <w:r>
        <w:rPr>
          <w:bCs/>
          <w:b/>
        </w:rPr>
        <w:t xml:space="preserve">Encarregado/Ajudante da CIAARA-11 configurando o regime de horário de um curso.</w:t>
      </w:r>
      <w:r>
        <w:t xml:space="preserve"> </w:t>
      </w:r>
      <w:r>
        <w:t xml:space="preserve">Seleciona o regime previsto no currículo (quantidade de tempos por dia e duração do tempo de aula, ambos imutáveis por norma), arbitra o horário de início do primeiro tempo da manhã e da tarde, ajusta a duração dos intervalos e registra a data de vigência da configuração — que passa a alimentar o Detalhe Semanal de Aula</w:t>
      </w:r>
      <w:r>
        <w:t xml:space="preserve"> </w:t>
      </w:r>
      <w:r>
        <w:rPr>
          <w:bCs/>
          <w:b/>
        </w:rPr>
        <w:t xml:space="preserve">sem alterar nenhum registro anterior</w:t>
      </w:r>
      <w:r>
        <w:t xml:space="preserve">.</w:t>
      </w:r>
      <w:r>
        <w:t xml:space="preserve"> </w:t>
      </w:r>
      <w:r>
        <w:rPr>
          <w:iCs/>
          <w:i/>
        </w:rPr>
        <w:t xml:space="preserve">[MIGRAÇÃO v2.1]</w:t>
      </w:r>
      <w:r>
        <w:t xml:space="preserve"> </w:t>
      </w:r>
      <w:r>
        <w:t xml:space="preserve">A vigência deixa de ser convenção de leitura e passa a ser estrutura: o par</w:t>
      </w:r>
      <w:r>
        <w:t xml:space="preserve"> </w:t>
      </w:r>
      <w:r>
        <w:rPr>
          <w:rStyle w:val="VerbatimChar"/>
        </w:rPr>
        <w:t xml:space="preserve">vigente_de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vigente_ate</w:t>
      </w:r>
      <w:r>
        <w:t xml:space="preserve"> </w:t>
      </w:r>
      <w:r>
        <w:t xml:space="preserve">em</w:t>
      </w:r>
      <w:r>
        <w:t xml:space="preserve"> </w:t>
      </w:r>
      <w:r>
        <w:rPr>
          <w:rStyle w:val="VerbatimChar"/>
        </w:rPr>
        <w:t xml:space="preserve">horarios_tempos_aula</w:t>
      </w:r>
      <w:r>
        <w:t xml:space="preserve">, com resolução sempre pelo maior</w:t>
      </w:r>
      <w:r>
        <w:t xml:space="preserve"> </w:t>
      </w:r>
      <w:r>
        <w:rPr>
          <w:rStyle w:val="VerbatimChar"/>
        </w:rPr>
        <w:t xml:space="preserve">vigente_de &lt;= data_do_fato</w:t>
      </w:r>
      <w:r>
        <w:t xml:space="preserve">.</w:t>
      </w:r>
      <w:r>
        <w:t xml:space="preserve"> </w:t>
      </w:r>
      <w:r>
        <w:rPr>
          <w:bCs/>
          <w:b/>
        </w:rPr>
        <w:t xml:space="preserve">Nenhuma edição reinterpreta o passado</w:t>
      </w:r>
      <w:r>
        <w:t xml:space="preserve"> </w:t>
      </w:r>
      <w:r>
        <w:t xml:space="preserve">— e agora isso é propriedade do schema, não disciplina de quem escreve a consulta.</w:t>
      </w:r>
    </w:p>
    <w:p>
      <w:pPr>
        <w:pStyle w:val="BodyText"/>
      </w:pPr>
      <w:r>
        <w:rPr>
          <w:bCs/>
          <w:b/>
        </w:rPr>
        <w:t xml:space="preserve">Operador lançando a semana letiva.</w:t>
      </w:r>
      <w:r>
        <w:t xml:space="preserve"> </w:t>
      </w:r>
      <w:r>
        <w:t xml:space="preserve">Abre o Detalhe Semanal de Aula da turma, opcionalmente solicita a sugestão automática da semana, ajusta manualmente o que for necessário, lança cada aula, avaliação, vista de prova ou atividade, acompanha o saldo de carga horária da disciplina e imprime a grade assinada ao fim da semana.</w:t>
      </w:r>
      <w:r>
        <w:t xml:space="preserve"> </w:t>
      </w:r>
      <w:r>
        <w:rPr>
          <w:iCs/>
          <w:i/>
        </w:rPr>
        <w:t xml:space="preserve">[MIGRAÇÃO v2.1]</w:t>
      </w:r>
      <w:r>
        <w:t xml:space="preserve"> </w:t>
      </w:r>
      <w:r>
        <w:t xml:space="preserve">A tela vive em</w:t>
      </w:r>
      <w:r>
        <w:t xml:space="preserve"> </w:t>
      </w:r>
      <w:r>
        <w:rPr>
          <w:rStyle w:val="VerbatimChar"/>
        </w:rPr>
        <w:t xml:space="preserve">/turmas/[turma]/dsa?semana=…</w:t>
      </w:r>
      <w:r>
        <w:t xml:space="preserve">:</w:t>
      </w:r>
      <w:r>
        <w:t xml:space="preserve"> </w:t>
      </w:r>
      <w:r>
        <w:rPr>
          <w:bCs/>
          <w:b/>
        </w:rPr>
        <w:t xml:space="preserve">a semana está na URL</w:t>
      </w:r>
      <w:r>
        <w:t xml:space="preserve">, então recarregar não perde o contexto, voltar funciona e o link pode ser mandado a outra pessoa — o que era impossível na v2.0 (documento 00, §5.2 (c)). A impressão sai por</w:t>
      </w:r>
      <w:r>
        <w:t xml:space="preserve"> </w:t>
      </w:r>
      <w:r>
        <w:rPr>
          <w:rStyle w:val="VerbatimChar"/>
        </w:rPr>
        <w:t xml:space="preserve">/print/dsa</w:t>
      </w:r>
      <w:r>
        <w:t xml:space="preserve">, rota dedicada sem o shell da aplicação.</w:t>
      </w:r>
    </w:p>
    <w:p>
      <w:pPr>
        <w:pStyle w:val="BodyText"/>
      </w:pPr>
      <w:r>
        <w:rPr>
          <w:bCs/>
          <w:b/>
        </w:rPr>
        <w:t xml:space="preserve">Encarregado da CIAARA-11 gerando e editando o planejamento do ano seguinte.</w:t>
      </w:r>
      <w:r>
        <w:t xml:space="preserve"> </w:t>
      </w:r>
      <w:r>
        <w:t xml:space="preserve">Executa o motor preditivo para o ano desejado, obtém uma</w:t>
      </w:r>
      <w:r>
        <w:t xml:space="preserve"> </w:t>
      </w:r>
      <w:r>
        <w:rPr>
          <w:bCs/>
          <w:b/>
        </w:rPr>
        <w:t xml:space="preserve">prévia</w:t>
      </w:r>
      <w:r>
        <w:t xml:space="preserve"> </w:t>
      </w:r>
      <w:r>
        <w:t xml:space="preserve">de distribuição, edita manualmente os pontos que o algoritmo não resolveu bem, lança os eventos não previsíveis pelo sistema (licenças administrativas de ocasião, por exemplo) e só então salva a prévia como o planejamento oficial daquele ano, que passa a servir de base de comparação previsto × executado.</w:t>
      </w:r>
      <w:r>
        <w:t xml:space="preserve"> </w:t>
      </w:r>
      <w:r>
        <w:rPr>
          <w:iCs/>
          <w:i/>
        </w:rPr>
        <w:t xml:space="preserve">[MIGRAÇÃO v2.1]</w:t>
      </w:r>
      <w:r>
        <w:t xml:space="preserve"> </w:t>
      </w:r>
      <w:r>
        <w:t xml:space="preserve">A gravação da prévia como plano oficial é</w:t>
      </w:r>
      <w:r>
        <w:t xml:space="preserve"> </w:t>
      </w:r>
      <w:r>
        <w:rPr>
          <w:bCs/>
          <w:b/>
        </w:rPr>
        <w:t xml:space="preserve">uma transação</w:t>
      </w:r>
      <w:r>
        <w:t xml:space="preserve">: ou o ano inteiro entra, ou nada entra. Na v2.0 esse</w:t>
      </w:r>
      <w:r>
        <w:t xml:space="preserve"> </w:t>
      </w:r>
      <w:r>
        <w:t xml:space="preserve">“</w:t>
      </w:r>
      <w:r>
        <w:t xml:space="preserve">tudo ou nada</w:t>
      </w:r>
      <w:r>
        <w:t xml:space="preserve">”</w:t>
      </w:r>
      <w:r>
        <w:t xml:space="preserve"> </w:t>
      </w:r>
      <w:r>
        <w:t xml:space="preserve">tinha de ser encenado no código.</w:t>
      </w:r>
    </w:p>
    <w:p>
      <w:pPr>
        <w:pStyle w:val="BodyText"/>
      </w:pPr>
      <w:r>
        <w:rPr>
          <w:bCs/>
          <w:b/>
        </w:rPr>
        <w:t xml:space="preserve">Operador cadastrando instrutor e habilitando-o em disciplina.</w:t>
      </w:r>
      <w:r>
        <w:t xml:space="preserve"> </w:t>
      </w:r>
      <w:r>
        <w:t xml:space="preserve">Com a ampliação confirmada na decisão D2, executa o cadastro completo e o vínculo de habilitação</w:t>
      </w:r>
      <w:r>
        <w:t xml:space="preserve"> </w:t>
      </w:r>
      <w:r>
        <w:rPr>
          <w:bCs/>
          <w:b/>
        </w:rPr>
        <w:t xml:space="preserve">dentro do seu escopo de curso</w:t>
      </w:r>
      <w:r>
        <w:t xml:space="preserve">.</w:t>
      </w:r>
      <w:r>
        <w:t xml:space="preserve"> </w:t>
      </w:r>
      <w:r>
        <w:rPr>
          <w:iCs/>
          <w:i/>
        </w:rPr>
        <w:t xml:space="preserve">[MIGRAÇÃO v2.1]</w:t>
      </w:r>
      <w:r>
        <w:t xml:space="preserve"> </w:t>
      </w:r>
      <w:r>
        <w:t xml:space="preserve">O escopo deixa de ser um</w:t>
      </w:r>
      <w:r>
        <w:t xml:space="preserve"> </w:t>
      </w:r>
      <w:r>
        <w:rPr>
          <w:rStyle w:val="VerbatimChar"/>
        </w:rPr>
        <w:t xml:space="preserve">if</w:t>
      </w:r>
      <w:r>
        <w:t xml:space="preserve"> </w:t>
      </w:r>
      <w:r>
        <w:t xml:space="preserve">no início da função e passa a ser</w:t>
      </w:r>
      <w:r>
        <w:t xml:space="preserve"> </w:t>
      </w:r>
      <w:r>
        <w:rPr>
          <w:bCs/>
          <w:b/>
        </w:rPr>
        <w:t xml:space="preserve">a linha que o banco devolve</w:t>
      </w:r>
      <w:r>
        <w:t xml:space="preserve">: fora do escopo, o registro simplesmente não existe para aquele usuário.</w:t>
      </w:r>
    </w:p>
    <w:p>
      <w:pPr>
        <w:pStyle w:val="BodyText"/>
      </w:pPr>
      <w:r>
        <w:rPr>
          <w:bCs/>
          <w:b/>
        </w:rPr>
        <w:t xml:space="preserve">Encarregado de Curso acompanhando seu curso.</w:t>
      </w:r>
      <w:r>
        <w:t xml:space="preserve"> </w:t>
      </w:r>
      <w:r>
        <w:t xml:space="preserve">Consulta o Cronograma e o Relatório do curso sob sua responsabilidade, sem escrita e sem visão de outros cursos.</w:t>
      </w:r>
      <w:r>
        <w:t xml:space="preserve"> </w:t>
      </w:r>
      <w:r>
        <w:rPr>
          <w:iCs/>
          <w:i/>
        </w:rPr>
        <w:t xml:space="preserve">[MIGRAÇÃO v2.1]</w:t>
      </w:r>
      <w:r>
        <w:t xml:space="preserve"> </w:t>
      </w:r>
      <w:r>
        <w:t xml:space="preserve">A restrição vem de</w:t>
      </w:r>
      <w:r>
        <w:t xml:space="preserve"> </w:t>
      </w:r>
      <w:r>
        <w:rPr>
          <w:rStyle w:val="VerbatimChar"/>
        </w:rPr>
        <w:t xml:space="preserve">usuario_curso</w:t>
      </w:r>
      <w:r>
        <w:t xml:space="preserve"> </w:t>
      </w:r>
      <w:r>
        <w:t xml:space="preserve">via</w:t>
      </w:r>
      <w:r>
        <w:t xml:space="preserve"> </w:t>
      </w:r>
      <w:r>
        <w:rPr>
          <w:rStyle w:val="VerbatimChar"/>
        </w:rPr>
        <w:t xml:space="preserve">app.cursos_do_usuario()</w:t>
      </w:r>
      <w:r>
        <w:t xml:space="preserve">, aplicada por RLS. Se ele adivinhar a URL de outro curso,</w:t>
      </w:r>
      <w:r>
        <w:t xml:space="preserve"> </w:t>
      </w:r>
      <w:r>
        <w:rPr>
          <w:bCs/>
          <w:b/>
        </w:rPr>
        <w:t xml:space="preserve">o banco devolve vazio</w:t>
      </w:r>
      <w:r>
        <w:t xml:space="preserve"> </w:t>
      </w:r>
      <w:r>
        <w:t xml:space="preserve">— não é a tela que esconde.</w:t>
      </w:r>
    </w:p>
    <w:p>
      <w:pPr>
        <w:pStyle w:val="BodyText"/>
      </w:pPr>
      <w:r>
        <w:rPr>
          <w:bCs/>
          <w:b/>
        </w:rPr>
        <w:t xml:space="preserve">Chefe do Departamento de Ensino revisando o panorama institucional.</w:t>
      </w:r>
      <w:r>
        <w:t xml:space="preserve"> </w:t>
      </w:r>
      <w:r>
        <w:t xml:space="preserve">Consulta indicadores consolidados de todos os cursos para reportar ao Comando e ao Conselho de Ensino.</w:t>
      </w:r>
      <w:r>
        <w:t xml:space="preserve"> </w:t>
      </w:r>
      <w:r>
        <w:rPr>
          <w:iCs/>
          <w:i/>
        </w:rPr>
        <w:t xml:space="preserve">[MIGRAÇÃO v2.1]</w:t>
      </w:r>
      <w:r>
        <w:t xml:space="preserve"> </w:t>
      </w:r>
      <w:r>
        <w:t xml:space="preserve">Pode</w:t>
      </w:r>
      <w:r>
        <w:t xml:space="preserve"> </w:t>
      </w:r>
      <w:r>
        <w:rPr>
          <w:bCs/>
          <w:b/>
        </w:rPr>
        <w:t xml:space="preserve">compartilhar o link exato</w:t>
      </w:r>
      <w:r>
        <w:t xml:space="preserve"> </w:t>
      </w:r>
      <w:r>
        <w:t xml:space="preserve">da visão filtrada que quer discutir, em vez de descrever o caminho de cliques.</w:t>
      </w:r>
    </w:p>
    <w:p>
      <w:pPr>
        <w:pStyle w:val="BodyText"/>
      </w:pPr>
      <w:r>
        <w:rPr>
          <w:bCs/>
          <w:b/>
        </w:rPr>
        <w:t xml:space="preserve">Admin gerindo usuários.</w:t>
      </w:r>
      <w:r>
        <w:t xml:space="preserve"> </w:t>
      </w:r>
      <w:r>
        <w:t xml:space="preserve">Usa a tela dedicada para convidar um e-mail, atribuir perfil e escopo, vincular cursos e desativar/reativar contas — sem editar a planilha diretamente.</w:t>
      </w:r>
      <w:r>
        <w:t xml:space="preserve"> </w:t>
      </w:r>
      <w:r>
        <w:rPr>
          <w:iCs/>
          <w:i/>
        </w:rPr>
        <w:t xml:space="preserve">[MIGRAÇÃO v2.1]</w:t>
      </w:r>
      <w:r>
        <w:t xml:space="preserve"> </w:t>
      </w:r>
      <w:r>
        <w:t xml:space="preserve">Substitui o</w:t>
      </w:r>
      <w:r>
        <w:t xml:space="preserve"> </w:t>
      </w:r>
      <w:r>
        <w:rPr>
          <w:rStyle w:val="VerbatimChar"/>
        </w:rPr>
        <w:t xml:space="preserve">RF-AUTH-05</w:t>
      </w:r>
      <w:r>
        <w:t xml:space="preserve"> </w:t>
      </w:r>
      <w:r>
        <w:t xml:space="preserve">da v2.0: a tela agora</w:t>
      </w:r>
      <w:r>
        <w:t xml:space="preserve"> </w:t>
      </w:r>
      <w:r>
        <w:rPr>
          <w:bCs/>
          <w:b/>
        </w:rPr>
        <w:t xml:space="preserve">cria a identidade de verdade</w:t>
      </w:r>
      <w:r>
        <w:t xml:space="preserve"> </w:t>
      </w:r>
      <w:r>
        <w:t xml:space="preserve">(convite no Supabase Auth), não apenas autoriza um e-mail que já existia no Google. Ajustar uma permissão de perfil é</w:t>
      </w:r>
      <w:r>
        <w:t xml:space="preserve"> </w:t>
      </w:r>
      <w:r>
        <w:rPr>
          <w:rStyle w:val="VerbatimChar"/>
        </w:rPr>
        <w:t xml:space="preserve">UPDATE</w:t>
      </w:r>
      <w:r>
        <w:t xml:space="preserve"> </w:t>
      </w:r>
      <w:r>
        <w:t xml:space="preserve">em</w:t>
      </w:r>
      <w:r>
        <w:t xml:space="preserve"> </w:t>
      </w:r>
      <w:r>
        <w:rPr>
          <w:rStyle w:val="VerbatimChar"/>
        </w:rPr>
        <w:t xml:space="preserve">perfil_permissao</w:t>
      </w:r>
      <w:r>
        <w:t xml:space="preserve"> </w:t>
      </w:r>
      <w:r>
        <w:t xml:space="preserve">(seção 2.5.2) —</w:t>
      </w:r>
      <w:r>
        <w:t xml:space="preserve"> </w:t>
      </w:r>
      <w:r>
        <w:rPr>
          <w:bCs/>
          <w:b/>
        </w:rPr>
        <w:t xml:space="preserve">não exige deploy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35"/>
    <w:bookmarkStart w:id="36" w:name="ambiente-de-acesso-migração-v2.1"/>
    <w:p>
      <w:pPr>
        <w:pStyle w:val="Heading2"/>
      </w:pPr>
      <w:r>
        <w:t xml:space="preserve">5. Ambiente de acesso</w:t>
      </w:r>
      <w:r>
        <w:t xml:space="preserve"> </w:t>
      </w:r>
      <w:r>
        <w:rPr>
          <w:bCs/>
          <w:b/>
        </w:rPr>
        <w:t xml:space="preserve">[MIGRAÇÃO v2.1]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Aspecto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v2.0 (revogado)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v2.1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Como se acessa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Web App do Apps Script publicado, executando</w:t>
            </w:r>
            <w:r>
              <w:t xml:space="preserve"> </w:t>
            </w:r>
            <w:r>
              <w:t xml:space="preserve">“</w:t>
            </w:r>
            <w:r>
              <w:t xml:space="preserve">como o usuário que acessa o app</w:t>
            </w:r>
            <w:r>
              <w:t xml:space="preserve">”</w:t>
            </w:r>
            <w:r>
              <w:t xml:space="preserve">, dentro de iframe sob</w:t>
            </w:r>
            <w:r>
              <w:t xml:space="preserve"> </w:t>
            </w:r>
            <w:r>
              <w:rPr>
                <w:rStyle w:val="VerbatimChar"/>
              </w:rPr>
              <w:t xml:space="preserve">script.google.com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Aplicação</w:t>
            </w:r>
            <w:r>
              <w:t xml:space="preserve"> </w:t>
            </w:r>
            <w:r>
              <w:rPr>
                <w:bCs/>
                <w:b/>
              </w:rPr>
              <w:t xml:space="preserve">Next.js hospedada na Vercel</w:t>
            </w:r>
            <w:r>
              <w:t xml:space="preserve">, em domínio próprio, sem iframe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Identidade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Conta Google individual autorizada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E-mail/senha por convite do Admin</w:t>
            </w:r>
            <w:r>
              <w:t xml:space="preserve"> </w:t>
            </w:r>
            <w:r>
              <w:t xml:space="preserve">(seção 2.1)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Endereço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URL única do deployment;</w:t>
            </w:r>
            <w:r>
              <w:t xml:space="preserve"> </w:t>
            </w:r>
            <w:r>
              <w:rPr>
                <w:bCs/>
                <w:b/>
              </w:rPr>
              <w:t xml:space="preserve">sem URL por tela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URL por tela, com estado nos</w:t>
            </w:r>
            <w:r>
              <w:rPr>
                <w:bCs/>
                <w:b/>
              </w:rPr>
              <w:t xml:space="preserve"> </w:t>
            </w:r>
            <w:r>
              <w:rPr>
                <w:rStyle w:val="VerbatimChar"/>
                <w:bCs/>
                <w:b/>
              </w:rPr>
              <w:t xml:space="preserve">searchParams</w:t>
            </w:r>
            <w:r>
              <w:t xml:space="preserve"> </w:t>
            </w:r>
            <w:r>
              <w:t xml:space="preserve">— deep-link, voltar/avançar, favoritar, abrir em duas abas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Ambientes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Um só:</w:t>
            </w:r>
            <w:r>
              <w:t xml:space="preserve"> </w:t>
            </w:r>
            <w:r>
              <w:rPr>
                <w:bCs/>
                <w:b/>
              </w:rPr>
              <w:t xml:space="preserve">produção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Produção + preview por branch</w:t>
            </w:r>
            <w:r>
              <w:t xml:space="preserve">, cada uma com seu banco de teste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Dispositivo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Navegador de desktop; layout responsivo, sem app móvel nem modo offline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Igual —</w:t>
            </w:r>
            <w:r>
              <w:t xml:space="preserve"> </w:t>
            </w:r>
            <w:r>
              <w:rPr>
                <w:bCs/>
                <w:b/>
              </w:rPr>
              <w:t xml:space="preserve">sem mudança de requisito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RNF-USA-02</w:t>
            </w:r>
            <w:r>
              <w:t xml:space="preserve">). Uso típico continua em desktop, pelo volume de tabelas e grades densas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Densidade da interface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Tabelas grandes, prioridade à leitura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Igual, e reforçado: o sistema é de gestão.</w:t>
            </w:r>
            <w:r>
              <w:t xml:space="preserve"> </w:t>
            </w:r>
            <w:r>
              <w:rPr>
                <w:bCs/>
                <w:b/>
              </w:rPr>
              <w:t xml:space="preserve">Prefira compacto e legível a espaçado e bonito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Tema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Claro (pastel) e noturno, persistidos no navegador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Igual (</w:t>
            </w:r>
            <w:r>
              <w:rPr>
                <w:rStyle w:val="VerbatimChar"/>
              </w:rPr>
              <w:t xml:space="preserve">RNF-USA-05</w:t>
            </w:r>
            <w:r>
              <w:t xml:space="preserve"> </w:t>
            </w:r>
            <w:r>
              <w:rPr>
                <w:bCs/>
                <w:b/>
              </w:rPr>
              <w:t xml:space="preserve">[PRESERVADO]</w:t>
            </w:r>
            <w:r>
              <w:t xml:space="preserve">), agora via</w:t>
            </w:r>
            <w:r>
              <w:t xml:space="preserve"> </w:t>
            </w:r>
            <w:r>
              <w:rPr>
                <w:rStyle w:val="VerbatimChar"/>
              </w:rPr>
              <w:t xml:space="preserve">next-themes</w:t>
            </w:r>
            <w:r>
              <w:t xml:space="preserve"> </w:t>
            </w:r>
            <w:r>
              <w:t xml:space="preserve">com estratégia</w:t>
            </w:r>
            <w:r>
              <w:t xml:space="preserve"> </w:t>
            </w:r>
            <w:r>
              <w:rPr>
                <w:rStyle w:val="VerbatimChar"/>
              </w:rPr>
              <w:t xml:space="preserve">class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Acessibilidade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Contraste AA, foco visível e navegação por teclado nas tabelas densas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Segurança orgânica institucional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Competência da</w:t>
            </w:r>
            <w:r>
              <w:t xml:space="preserve"> </w:t>
            </w:r>
            <w:r>
              <w:rPr>
                <w:bCs/>
                <w:b/>
              </w:rPr>
              <w:t xml:space="preserve">Seção de Sistemas e Apoio ao Usuário (CIAARA-14.2)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Inalterada</w:t>
            </w:r>
            <w:r>
              <w:t xml:space="preserve"> </w:t>
            </w:r>
            <w:r>
              <w:t xml:space="preserve">— a mudança de hospedagem não muda a fronteira regimental.</w:t>
            </w:r>
            <w:r>
              <w:t xml:space="preserve"> </w:t>
            </w:r>
            <w:r>
              <w:rPr>
                <w:bCs/>
                <w:b/>
              </w:rPr>
              <w:t xml:space="preserve">Ponto a confirmar com Bernardo:</w:t>
            </w:r>
            <w:r>
              <w:t xml:space="preserve"> </w:t>
            </w:r>
            <w:r>
              <w:t xml:space="preserve">hospedar fora da infraestrutura da Marinha exige ciência e, possivelmente, anuência formal da CIAARA-14.2. Este documento registra a pendência; não a resolve.</w:t>
            </w:r>
          </w:p>
        </w:tc>
      </w:tr>
    </w:tbl>
    <w:p>
      <w:pPr>
        <w:pStyle w:val="BodyText"/>
      </w:pPr>
      <w:r>
        <w:rPr>
          <w:bCs/>
          <w:b/>
        </w:rPr>
        <w:t xml:space="preserve">Dados sensíveis.</w:t>
      </w:r>
      <w:r>
        <w:t xml:space="preserve"> </w:t>
      </w:r>
      <w:r>
        <w:t xml:space="preserve">O sistema guarda dado pessoal de militares (nome, NIP, posto/graduação, e-mail, endereço, telefone). Isso já era verdade na v2.0, com o dado no Google Drive institucional; na v2.1 ele passa a residir no Supabase. A mudança</w:t>
      </w:r>
      <w:r>
        <w:t xml:space="preserve"> </w:t>
      </w:r>
      <w:r>
        <w:rPr>
          <w:bCs/>
          <w:b/>
        </w:rPr>
        <w:t xml:space="preserve">não altera a classificação do dado</w:t>
      </w:r>
      <w:r>
        <w:t xml:space="preserve">, mas altera</w:t>
      </w:r>
      <w:r>
        <w:t xml:space="preserve"> </w:t>
      </w:r>
      <w:r>
        <w:rPr>
          <w:bCs/>
          <w:b/>
        </w:rPr>
        <w:t xml:space="preserve">onde ele fica</w:t>
      </w:r>
      <w:r>
        <w:t xml:space="preserve"> </w:t>
      </w:r>
      <w:r>
        <w:t xml:space="preserve">— e essa é exatamente a informação que a CIAARA-14.2 precisa ter para se pronunciar. Tratado como restrição de plataforma no documento 03 e como item de corte no documento 30.</w:t>
      </w:r>
    </w:p>
    <w:bookmarkEnd w:id="36"/>
    <w:bookmarkEnd w:id="37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pt-BR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CIAARA-11 v2.1 — Stakeholders e Perfis de Usuário</dc:title>
  <dc:creator>Fase 1 do SDLC — Requisitos</dc:creator>
  <cp:keywords/>
  <dcterms:created xsi:type="dcterms:W3CDTF">2026-08-26T11:08:33Z</dcterms:created>
  <dcterms:modified xsi:type="dcterms:W3CDTF">2026-08-26T11:08:33Z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25/08/2026</vt:lpwstr>
  </property>
  <property fmtid="{D5CDD505-2E9C-101B-9397-08002B2CF9AE}" pid="3" name="version">
    <vt:lpwstr>2.1</vt:lpwstr>
  </property>
</Properties>
</file>