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</w:t>
      </w:r>
      <w:r>
        <w:t xml:space="preserve"> </w:t>
      </w:r>
      <w:r>
        <w:t xml:space="preserve">00</w:t>
      </w:r>
      <w:r>
        <w:t xml:space="preserve"> </w:t>
      </w:r>
      <w:r>
        <w:t xml:space="preserve">—</w:t>
      </w:r>
      <w:r>
        <w:t xml:space="preserve"> </w:t>
      </w:r>
      <w:r>
        <w:t xml:space="preserve">Fundação</w:t>
      </w:r>
      <w:r>
        <w:t xml:space="preserve"> </w:t>
      </w:r>
      <w:r>
        <w:t xml:space="preserve">Técnica</w:t>
      </w:r>
    </w:p>
    <w:p>
      <w:pPr>
        <w:pStyle w:val="Author"/>
      </w:pPr>
      <w:r>
        <w:t xml:space="preserve">CIAARA-11</w:t>
      </w:r>
      <w:r>
        <w:t xml:space="preserve"> </w:t>
      </w:r>
      <w:r>
        <w:t xml:space="preserve">v2.1</w:t>
      </w:r>
    </w:p>
    <w:p>
      <w:pPr>
        <w:pStyle w:val="Date"/>
      </w:pPr>
      <w:r>
        <w:t xml:space="preserve">27/08/2026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8" w:name="spec-00-fundação-técnica"/>
    <w:p>
      <w:pPr>
        <w:pStyle w:val="Heading1"/>
      </w:pPr>
      <w:r>
        <w:t xml:space="preserve">Spec 00 — Fundação Técnica</w:t>
      </w:r>
    </w:p>
    <w:p>
      <w:pPr>
        <w:pStyle w:val="BlockText"/>
      </w:pPr>
      <w:r>
        <w:rPr>
          <w:bCs/>
          <w:b/>
        </w:rPr>
        <w:t xml:space="preserve">Este documento é a base de todas as specs deste repositório.</w:t>
      </w:r>
      <w:r>
        <w:t xml:space="preserve"> </w:t>
      </w:r>
      <w:r>
        <w:t xml:space="preserve">Toda spec de 001 a 039, e toda spec futura,</w:t>
      </w:r>
      <w:r>
        <w:t xml:space="preserve"> </w:t>
      </w:r>
      <w:r>
        <w:rPr>
          <w:bCs/>
          <w:b/>
        </w:rPr>
        <w:t xml:space="preserve">herda</w:t>
      </w:r>
      <w:r>
        <w:t xml:space="preserve"> </w:t>
      </w:r>
      <w:r>
        <w:t xml:space="preserve">o que está aqui e não precisa</w:t>
      </w:r>
      <w:r>
        <w:t xml:space="preserve"> </w:t>
      </w:r>
      <w:r>
        <w:t xml:space="preserve">repetir. Onde uma spec numerada contradisser este documento,</w:t>
      </w:r>
      <w:r>
        <w:t xml:space="preserve"> </w:t>
      </w:r>
      <w:r>
        <w:rPr>
          <w:bCs/>
          <w:b/>
        </w:rPr>
        <w:t xml:space="preserve">este documento vence</w:t>
      </w:r>
      <w:r>
        <w:t xml:space="preserve"> </w:t>
      </w:r>
      <w:r>
        <w:t xml:space="preserve">—</w:t>
      </w:r>
      <w:r>
        <w:t xml:space="preserve"> </w:t>
      </w:r>
      <w:r>
        <w:t xml:space="preserve">e a contradição é defeito da spec, a ser corrigido, não uma exceção a ser negociada.</w:t>
      </w:r>
    </w:p>
    <w:bookmarkStart w:id="20" w:name="por-que-este-documento-existe"/>
    <w:p>
      <w:pPr>
        <w:pStyle w:val="Heading2"/>
      </w:pPr>
      <w:r>
        <w:t xml:space="preserve">Por que este documento existe</w:t>
      </w:r>
    </w:p>
    <w:p>
      <w:pPr>
        <w:pStyle w:val="FirstParagraph"/>
      </w:pPr>
      <w:r>
        <w:t xml:space="preserve">Até a v2.0 a plataforma era uma</w:t>
      </w:r>
      <w:r>
        <w:t xml:space="preserve"> </w:t>
      </w:r>
      <w:r>
        <w:rPr>
          <w:bCs/>
          <w:b/>
        </w:rPr>
        <w:t xml:space="preserve">restrição declarada</w:t>
      </w:r>
      <w:r>
        <w:t xml:space="preserve">:</w:t>
      </w:r>
      <w:r>
        <w:t xml:space="preserve"> </w:t>
      </w:r>
      <w:r>
        <w:rPr>
          <w:rStyle w:val="VerbatimChar"/>
        </w:rPr>
        <w:t xml:space="preserve">RNF-PLAT-01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RNF-PLAT-04</w:t>
      </w:r>
      <w:r>
        <w:t xml:space="preserve"> </w:t>
      </w:r>
      <w:r>
        <w:t xml:space="preserve">proibiam framework de frontend, banco externo, bundler e CI/CD. Cada spec repetia essa</w:t>
      </w:r>
      <w:r>
        <w:t xml:space="preserve"> </w:t>
      </w:r>
      <w:r>
        <w:t xml:space="preserve">restrição no seu Constitution Check, e cada uma a repetia com palavras ligeiramente</w:t>
      </w:r>
      <w:r>
        <w:t xml:space="preserve"> </w:t>
      </w:r>
      <w:r>
        <w:t xml:space="preserve">diferentes.</w:t>
      </w:r>
    </w:p>
    <w:p>
      <w:pPr>
        <w:pStyle w:val="BodyText"/>
      </w:pPr>
      <w:r>
        <w:t xml:space="preserve">Em</w:t>
      </w:r>
      <w:r>
        <w:t xml:space="preserve"> </w:t>
      </w:r>
      <w:r>
        <w:rPr>
          <w:bCs/>
          <w:b/>
        </w:rPr>
        <w:t xml:space="preserve">25/08/2026</w:t>
      </w:r>
      <w:r>
        <w:t xml:space="preserve"> </w:t>
      </w:r>
      <w:r>
        <w:t xml:space="preserve">o Bernardo decidiu migrar de plataforma. Aqueles quatro requisitos foram</w:t>
      </w:r>
      <w:r>
        <w:t xml:space="preserve"> </w:t>
      </w:r>
      <w:r>
        <w:t xml:space="preserve">revogados e substituídos. Este documento é a nova declaração — escrita</w:t>
      </w:r>
      <w:r>
        <w:t xml:space="preserve"> </w:t>
      </w:r>
      <w:r>
        <w:rPr>
          <w:bCs/>
          <w:b/>
        </w:rPr>
        <w:t xml:space="preserve">uma vez</w:t>
      </w:r>
      <w:r>
        <w:t xml:space="preserve">, num</w:t>
      </w:r>
      <w:r>
        <w:t xml:space="preserve"> </w:t>
      </w:r>
      <w:r>
        <w:t xml:space="preserve">lugar só, para que a próxima mudança de plataforma seja uma edição em vez de trinta e nove.</w:t>
      </w:r>
    </w:p>
    <w:p>
      <w:pPr>
        <w:pStyle w:val="BodyText"/>
      </w:pPr>
      <w:r>
        <w:rPr>
          <w:bCs/>
          <w:b/>
        </w:rPr>
        <w:t xml:space="preserve">As 314 specs existentes já foram convertidas</w:t>
      </w:r>
      <w:r>
        <w:t xml:space="preserve"> </w:t>
      </w:r>
      <w:r>
        <w:t xml:space="preserve">e não contêm mais uma única menção a</w:t>
      </w:r>
      <w:r>
        <w:t xml:space="preserve"> </w:t>
      </w:r>
      <w:r>
        <w:t xml:space="preserve">Google Apps Script, Google Sheets,</w:t>
      </w:r>
      <w:r>
        <w:t xml:space="preserve"> </w:t>
      </w:r>
      <w:r>
        <w:rPr>
          <w:rStyle w:val="VerbatimChar"/>
        </w:rPr>
        <w:t xml:space="preserve">google.script.run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getSheetByName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SpreadsheetApp</w:t>
      </w:r>
      <w:r>
        <w:t xml:space="preserve">,</w:t>
      </w:r>
      <w:r>
        <w:t xml:space="preserve"> </w:t>
      </w:r>
      <w:r>
        <w:rPr>
          <w:rStyle w:val="VerbatimChar"/>
        </w:rPr>
        <w:t xml:space="preserve">HtmlService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clasp</w:t>
      </w:r>
      <w:r>
        <w:t xml:space="preserve"> </w:t>
      </w:r>
      <w:r>
        <w:t xml:space="preserve">ou aos arquivos</w:t>
      </w:r>
      <w:r>
        <w:t xml:space="preserve"> </w:t>
      </w:r>
      <w:r>
        <w:rPr>
          <w:rStyle w:val="VerbatimChar"/>
        </w:rPr>
        <w:t xml:space="preserve">.gs</w:t>
      </w:r>
      <w:r>
        <w:t xml:space="preserve">/</w:t>
      </w:r>
      <w:r>
        <w:rPr>
          <w:rStyle w:val="VerbatimChar"/>
        </w:rPr>
        <w:t xml:space="preserve">View*.html</w:t>
      </w:r>
      <w:r>
        <w:t xml:space="preserve">. O registro da conversão, com o</w:t>
      </w:r>
      <w:r>
        <w:t xml:space="preserve"> </w:t>
      </w:r>
      <w:r>
        <w:t xml:space="preserve">que virou o quê, está na seção 8.</w:t>
      </w:r>
    </w:p>
    <w:p>
      <w:r>
        <w:pict>
          <v:rect style="width:0;height:1.5pt" o:hralign="center" o:hrstd="t" o:hr="t"/>
        </w:pict>
      </w:r>
    </w:p>
    <w:bookmarkEnd w:id="20"/>
    <w:bookmarkStart w:id="21" w:name="a-plataforma"/>
    <w:p>
      <w:pPr>
        <w:pStyle w:val="Heading2"/>
      </w:pPr>
      <w:r>
        <w:t xml:space="preserve">1. A plataforma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Não-negociável porque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Next.js 15+, App Router</w:t>
            </w:r>
            <w:r>
              <w:t xml:space="preserve">, React 19, TypeScript</w:t>
            </w:r>
            <w:r>
              <w:t xml:space="preserve"> </w:t>
            </w:r>
            <w:r>
              <w:rPr>
                <w:rStyle w:val="VerbatimChar"/>
              </w:rPr>
              <w:t xml:space="preserve">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 a decisão de plataforma da v2.1; App Router, não Pages Router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Tailwind CSS v4</w:t>
            </w:r>
            <w:r>
              <w:t xml:space="preserve"> </w:t>
            </w:r>
            <w:r>
              <w:t xml:space="preserve">(CSS-first,</w:t>
            </w:r>
            <w:r>
              <w:t xml:space="preserve"> </w:t>
            </w:r>
            <w:r>
              <w:rPr>
                <w:rStyle w:val="VerbatimChar"/>
              </w:rPr>
              <w:t xml:space="preserve">@theme</w:t>
            </w:r>
            <w:r>
              <w:t xml:space="preserve">) +</w:t>
            </w:r>
            <w:r>
              <w:t xml:space="preserve"> </w:t>
            </w:r>
            <w:r>
              <w:rPr>
                <w:bCs/>
                <w:b/>
              </w:rPr>
              <w:t xml:space="preserve">shadcn/ui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substitui Bootstrap 5 e o objeto global</w:t>
            </w:r>
            <w:r>
              <w:t xml:space="preserve"> </w:t>
            </w:r>
            <w:r>
              <w:rPr>
                <w:rStyle w:val="VerbatimChar"/>
              </w:rPr>
              <w:t xml:space="preserve">UI</w:t>
            </w:r>
            <w:r>
              <w:t xml:space="preserve"> </w:t>
            </w:r>
            <w:r>
              <w:t xml:space="preserve">da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Banco de dados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Supabase 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substitui Google Sheets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Autenticação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Supabase Auth</w:t>
            </w:r>
            <w:r>
              <w:t xml:space="preserve"> </w:t>
            </w:r>
            <w:r>
              <w:t xml:space="preserve">— e-mail e senha, conta criada</w:t>
            </w:r>
            <w:r>
              <w:t xml:space="preserve"> </w:t>
            </w:r>
            <w:r>
              <w:rPr>
                <w:bCs/>
                <w:b/>
              </w:rPr>
              <w:t xml:space="preserve">só por convite do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seção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Autorização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RLS no banco</w:t>
            </w:r>
            <w:r>
              <w:t xml:space="preserve"> </w:t>
            </w:r>
            <w:r>
              <w:t xml:space="preserve">+ matriz</w:t>
            </w:r>
            <w:r>
              <w:t xml:space="preserve"> </w:t>
            </w:r>
            <w:r>
              <w:rPr>
                <w:rStyle w:val="VerbatimChar"/>
              </w:rPr>
              <w:t xml:space="preserve">perfil_permissao</w:t>
            </w:r>
            <w:r>
              <w:t xml:space="preserve"> </w:t>
            </w:r>
            <w:r>
              <w:t xml:space="preserve">como 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seção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Acesso a dados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@supabase/ssr</w:t>
            </w:r>
            <w:r>
              <w:t xml:space="preserve"> </w:t>
            </w:r>
            <w:r>
              <w:t xml:space="preserve">no servidor,</w:t>
            </w:r>
            <w:r>
              <w:t xml:space="preserve"> </w:t>
            </w:r>
            <w:r>
              <w:rPr>
                <w:rStyle w:val="VerbatimChar"/>
              </w:rPr>
              <w:t xml:space="preserve">@supabase/supabase-js</w:t>
            </w:r>
            <w:r>
              <w:t xml:space="preserve"> </w:t>
            </w:r>
            <w:r>
              <w:t xml:space="preserve">no cliente.</w:t>
            </w:r>
            <w:r>
              <w:t xml:space="preserve"> </w:t>
            </w:r>
            <w:r>
              <w:rPr>
                <w:bCs/>
                <w:b/>
              </w:rPr>
              <w:t xml:space="preserve">Sem 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SQL fica visível e revisável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Mutações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Server Actions</w:t>
            </w:r>
            <w:r>
              <w:t xml:space="preserve">, com validação</w:t>
            </w:r>
            <w:r>
              <w:t xml:space="preserve"> </w:t>
            </w:r>
            <w:r>
              <w:rPr>
                <w:bCs/>
                <w:b/>
              </w:rPr>
              <w:t xml:space="preserve">Zod na primeira linha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Action é endpoint HTTP de fato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 de tela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searchParams</w:t>
            </w:r>
            <w:r>
              <w:t xml:space="preserve">) via</w:t>
            </w:r>
            <w:r>
              <w:t xml:space="preserve"> </w:t>
            </w:r>
            <w:r>
              <w:rPr>
                <w:rStyle w:val="VerbatimChar"/>
              </w:rPr>
              <w:t xml:space="preserve">nuqs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dá deep-link e histórico do navegador de graça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Gráficos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substitui ApexCharts e Chart.js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Impressão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</w:t>
            </w:r>
            <w:r>
              <w:t xml:space="preserve"> </w:t>
            </w:r>
            <w:r>
              <w:rPr>
                <w:rStyle w:val="VerbatimChar"/>
              </w:rPr>
              <w:t xml:space="preserve">@media print</w:t>
            </w:r>
            <w:r>
              <w:t xml:space="preserve"> </w:t>
            </w:r>
            <w:r>
              <w:t xml:space="preserve">+ rotas</w:t>
            </w:r>
            <w:r>
              <w:t xml:space="preserve"> </w:t>
            </w:r>
            <w:r>
              <w:rPr>
                <w:rStyle w:val="VerbatimChar"/>
              </w:rPr>
              <w:t xml:space="preserve">/print/*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paridade com a v2.0 é</w:t>
            </w:r>
            <w:r>
              <w:t xml:space="preserve"> </w:t>
            </w:r>
            <w:r>
              <w:rPr>
                <w:rStyle w:val="VerbatimChar"/>
              </w:rPr>
              <w:t xml:space="preserve">RNF-COMP-01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Vitest</w:t>
            </w:r>
            <w:r>
              <w:t xml:space="preserve"> </w:t>
            </w:r>
            <w:r>
              <w:t xml:space="preserve">(unidade) ·</w:t>
            </w:r>
            <w:r>
              <w:t xml:space="preserve"> </w:t>
            </w:r>
            <w:r>
              <w:rPr>
                <w:bCs/>
                <w:b/>
              </w:rPr>
              <w:t xml:space="preserve">pgTAP</w:t>
            </w:r>
            <w:r>
              <w:t xml:space="preserve"> </w:t>
            </w:r>
            <w:r>
              <w:t xml:space="preserve">(invariantes e RLS) ·</w:t>
            </w:r>
            <w:r>
              <w:t xml:space="preserve"> </w:t>
            </w:r>
            <w:r>
              <w:rPr>
                <w:bCs/>
                <w:b/>
              </w:rPr>
              <w:t xml:space="preserve">Playwright</w:t>
            </w:r>
            <w:r>
              <w:t xml:space="preserve"> </w:t>
            </w:r>
            <w:r>
              <w:t xml:space="preserve">(e2e)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seção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Hospedagem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Vercel</w:t>
            </w:r>
            <w:r>
              <w:t xml:space="preserve">, com preview por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substitui o deploy manual e o</w:t>
            </w:r>
            <w:r>
              <w:t xml:space="preserve"> </w:t>
            </w:r>
            <w:r>
              <w:rPr>
                <w:rStyle w:val="VerbatimChar"/>
              </w:rPr>
              <w:t xml:space="preserve">clasp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Repositório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  <w:r>
              <w:t xml:space="preserve">, Conventional Commits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em</w:t>
            </w:r>
            <w:r>
              <w:t xml:space="preserve"> </w:t>
            </w:r>
            <w:r>
              <w:rPr>
                <w:rStyle w:val="VerbatimChar"/>
              </w:rPr>
              <w:t xml:space="preserve">scripts/etl/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reaproveita os scripts da v2.0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Proibido, sem discussão:</w:t>
      </w:r>
    </w:p>
    <w:p>
      <w:pPr>
        <w:numPr>
          <w:ilvl w:val="0"/>
          <w:numId w:val="1001"/>
        </w:numPr>
        <w:pStyle w:val="Compact"/>
      </w:pPr>
      <w:r>
        <w:t xml:space="preserve">ORM que esconda o SQL (Prisma, Drizzle) — o SQL deste projeto é revisado à mão.</w:t>
      </w:r>
    </w:p>
    <w:p>
      <w:pPr>
        <w:numPr>
          <w:ilvl w:val="0"/>
          <w:numId w:val="1001"/>
        </w:numPr>
        <w:pStyle w:val="Compact"/>
      </w:pPr>
      <w:r>
        <w:t xml:space="preserve">Banco fora do Supabase.</w:t>
      </w:r>
    </w:p>
    <w:p>
      <w:pPr>
        <w:numPr>
          <w:ilvl w:val="0"/>
          <w:numId w:val="1001"/>
        </w:numPr>
        <w:pStyle w:val="Compact"/>
      </w:pPr>
      <w:r>
        <w:t xml:space="preserve">Biblioteca de componentes além de shadcn/Radix.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Regra de negócio implementada apenas na interface.</w:t>
      </w:r>
    </w:p>
    <w:p>
      <w:pPr>
        <w:pStyle w:val="FirstParagraph"/>
      </w:pPr>
      <w:r>
        <w:rPr>
          <w:bCs/>
          <w:b/>
        </w:rPr>
        <w:t xml:space="preserve">Aposentado — não reintroduzir:</w:t>
      </w:r>
      <w:r>
        <w:t xml:space="preserve"> </w:t>
      </w:r>
      <w:r>
        <w:rPr>
          <w:rStyle w:val="VerbatimChar"/>
        </w:rPr>
        <w:t xml:space="preserve">clasp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implantacao/MANIFESTO.md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include()</w:t>
      </w:r>
      <w:r>
        <w:t xml:space="preserve">/</w:t>
      </w:r>
      <w:r>
        <w:rPr>
          <w:rStyle w:val="VerbatimChar"/>
        </w:rPr>
        <w:t xml:space="preserve">HtmlService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doGet</w:t>
      </w:r>
      <w:r>
        <w:t xml:space="preserve">, o objeto global</w:t>
      </w:r>
      <w:r>
        <w:t xml:space="preserve"> </w:t>
      </w:r>
      <w:r>
        <w:rPr>
          <w:rStyle w:val="VerbatimChar"/>
        </w:rPr>
        <w:t xml:space="preserve">UI</w:t>
      </w:r>
      <w:r>
        <w:t xml:space="preserve">, o</w:t>
      </w:r>
      <w:r>
        <w:t xml:space="preserve"> </w:t>
      </w:r>
      <w:r>
        <w:rPr>
          <w:rStyle w:val="VerbatimChar"/>
        </w:rPr>
        <w:t xml:space="preserve">AppState</w:t>
      </w:r>
      <w:r>
        <w:t xml:space="preserve"> </w:t>
      </w:r>
      <w:r>
        <w:t xml:space="preserve">como objeto global,</w:t>
      </w:r>
      <w:r>
        <w:t xml:space="preserve"> </w:t>
      </w:r>
      <w:r>
        <w:t xml:space="preserve">Bootstrap, ApexCharts, Chart.js, Font Awesome,</w:t>
      </w:r>
      <w:r>
        <w:t xml:space="preserve"> </w:t>
      </w:r>
      <w:r>
        <w:rPr>
          <w:rStyle w:val="VerbatimChar"/>
        </w:rPr>
        <w:t xml:space="preserve">node --test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vm.runInContext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X1b5e029d1d3903caaee479ec03374f07b790fc1"/>
    <w:p>
      <w:pPr>
        <w:pStyle w:val="Heading2"/>
      </w:pPr>
      <w:r>
        <w:t xml:space="preserve">2. Server e Client — a fronteira que mais gera defeito</w:t>
      </w:r>
    </w:p>
    <w:p>
      <w:pPr>
        <w:pStyle w:val="FirstParagraph"/>
      </w:pPr>
      <w:r>
        <w:rPr>
          <w:bCs/>
          <w:b/>
        </w:rPr>
        <w:t xml:space="preserve">Server Component é o padrão.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"use client"</w:t>
      </w:r>
      <w:r>
        <w:rPr>
          <w:bCs/>
          <w:b/>
        </w:rPr>
        <w:t xml:space="preserve"> </w:t>
      </w:r>
      <w:r>
        <w:rPr>
          <w:bCs/>
          <w:b/>
        </w:rPr>
        <w:t xml:space="preserve">é a exceção, e só em componente-folha.</w:t>
      </w:r>
    </w:p>
    <w:p>
      <w:pPr>
        <w:pStyle w:val="BodyText"/>
      </w:pPr>
      <w:r>
        <w:t xml:space="preserve">O marcador</w:t>
      </w:r>
      <w:r>
        <w:t xml:space="preserve"> </w:t>
      </w:r>
      <w:r>
        <w:rPr>
          <w:rStyle w:val="VerbatimChar"/>
        </w:rPr>
        <w:t xml:space="preserve">"use client"</w:t>
      </w:r>
      <w:r>
        <w:t xml:space="preserve"> </w:t>
      </w:r>
      <w:r>
        <w:rPr>
          <w:bCs/>
          <w:b/>
        </w:rPr>
        <w:t xml:space="preserve">contamina toda a subárvore de importação</w:t>
      </w:r>
      <w:r>
        <w:t xml:space="preserve">. Um</w:t>
      </w:r>
      <w:r>
        <w:t xml:space="preserve"> </w:t>
      </w:r>
      <w:r>
        <w:rPr>
          <w:rStyle w:val="VerbatimChar"/>
        </w:rPr>
        <w:t xml:space="preserve">"use client"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page.tsx</w:t>
      </w:r>
      <w:r>
        <w:t xml:space="preserve"> </w:t>
      </w:r>
      <w:r>
        <w:t xml:space="preserve">de instrutores manda as 177 linhas da tabela e o catálogo de siglas para o</w:t>
      </w:r>
      <w:r>
        <w:t xml:space="preserve"> </w:t>
      </w:r>
      <w:r>
        <w:t xml:space="preserve">bundle do navegador. Pior: esse erro</w:t>
      </w:r>
      <w:r>
        <w:t xml:space="preserve"> </w:t>
      </w:r>
      <w:r>
        <w:rPr>
          <w:bCs/>
          <w:b/>
        </w:rPr>
        <w:t xml:space="preserve">frequentemente não aparece 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tsc</w:t>
      </w:r>
      <w:r>
        <w:t xml:space="preserve"> </w:t>
      </w:r>
      <w:r>
        <w:t xml:space="preserve">— aparece no</w:t>
      </w:r>
      <w:r>
        <w:t xml:space="preserve"> </w:t>
      </w:r>
      <w:r>
        <w:rPr>
          <w:rStyle w:val="VerbatimChar"/>
        </w:rPr>
        <w:t xml:space="preserve">next build</w:t>
      </w:r>
      <w:r>
        <w:t xml:space="preserve">, ou não aparece, e o usuário só sente a lentidão.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vive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Buscar dado e renderizar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Server Component</w:t>
            </w:r>
            <w:r>
              <w:t xml:space="preserve"> </w:t>
            </w:r>
            <w:r>
              <w:t xml:space="preserve">— lê do Supabase com o cookie do usuário; a RLS aplica sozinha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Gravar dado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Server Action</w:t>
            </w:r>
            <w:r>
              <w:t xml:space="preserve"> </w:t>
            </w:r>
            <w:r>
              <w:t xml:space="preserve">— Zod na primeira linha, depois Supabase, depois</w:t>
            </w:r>
            <w:r>
              <w:t xml:space="preserve"> </w:t>
            </w:r>
            <w:r>
              <w:rPr>
                <w:rStyle w:val="VerbatimChar"/>
              </w:rPr>
              <w:t xml:space="preserve">revalidatePath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Operação multi-tabela que precisa ser atômica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RPC no banco</w:t>
            </w:r>
            <w:r>
              <w:t xml:space="preserve"> </w:t>
            </w:r>
            <w:r>
              <w:t xml:space="preserve">(função PostgreSQL)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Interação de tela (filtro, ordenação, modal)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 Component folha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Regra de negócio</w:t>
            </w:r>
            <w:r>
              <w:t xml:space="preserve"> </w:t>
            </w:r>
            <w:r>
              <w:rPr>
                <w:rStyle w:val="VerbatimChar"/>
              </w:rPr>
              <w:t xml:space="preserve">RN-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lib/dominio/</w:t>
            </w:r>
            <w:r>
              <w:t xml:space="preserve"> </w:t>
            </w:r>
            <w:r>
              <w:t xml:space="preserve">— função pura, sem I/O</w:t>
            </w:r>
          </w:p>
        </w:tc>
      </w:tr>
    </w:tbl>
    <w:p>
      <w:pPr>
        <w:pStyle w:val="BodyText"/>
      </w:pPr>
      <w:r>
        <w:rPr>
          <w:rStyle w:val="VerbatimChar"/>
          <w:bCs/>
          <w:b/>
        </w:rPr>
        <w:t xml:space="preserve">lib/dominio/</w:t>
      </w:r>
      <w:r>
        <w:rPr>
          <w:bCs/>
          <w:b/>
        </w:rPr>
        <w:t xml:space="preserve"> </w:t>
      </w:r>
      <w:r>
        <w:rPr>
          <w:bCs/>
          <w:b/>
        </w:rPr>
        <w:t xml:space="preserve">não importa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supabase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next</w:t>
      </w:r>
      <w:r>
        <w:rPr>
          <w:bCs/>
          <w:b/>
        </w:rPr>
        <w:t xml:space="preserve"> </w:t>
      </w:r>
      <w:r>
        <w:rPr>
          <w:bCs/>
          <w:b/>
        </w:rPr>
        <w:t xml:space="preserve">nem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react</w:t>
      </w:r>
      <w:r>
        <w:rPr>
          <w:bCs/>
          <w:b/>
        </w:rPr>
        <w:t xml:space="preserve">.</w:t>
      </w:r>
      <w:r>
        <w:t xml:space="preserve"> </w:t>
      </w:r>
      <w:r>
        <w:t xml:space="preserve">É onde as ~40 regras</w:t>
      </w:r>
      <w:r>
        <w:t xml:space="preserve"> </w:t>
      </w:r>
      <w:r>
        <w:rPr>
          <w:rStyle w:val="VerbatimChar"/>
        </w:rPr>
        <w:t xml:space="preserve">RN-</w:t>
      </w:r>
      <w:r>
        <w:t xml:space="preserve"> </w:t>
      </w:r>
      <w:r>
        <w:t xml:space="preserve">viram funções puras, testáveis sem banco. É o Princípio II da constitution, e é o que</w:t>
      </w:r>
      <w:r>
        <w:t xml:space="preserve"> </w:t>
      </w:r>
      <w:r>
        <w:t xml:space="preserve">garante que a migração não perca a lógica que a v2.0 levou meses validando.</w:t>
      </w:r>
    </w:p>
    <w:p>
      <w:r>
        <w:pict>
          <v:rect style="width:0;height:1.5pt" o:hralign="center" o:hrstd="t" o:hr="t"/>
        </w:pict>
      </w:r>
    </w:p>
    <w:bookmarkEnd w:id="22"/>
    <w:bookmarkStart w:id="28" w:name="Xfcd47975ae26f2221ea36fae4f36de943c65cc6"/>
    <w:p>
      <w:pPr>
        <w:pStyle w:val="Heading2"/>
      </w:pPr>
      <w:r>
        <w:t xml:space="preserve">3. Autenticação — a primeira tela do sistema é o Login</w:t>
      </w:r>
    </w:p>
    <w:p>
      <w:pPr>
        <w:pStyle w:val="FirstParagraph"/>
      </w:pPr>
      <w:r>
        <w:rPr>
          <w:bCs/>
          <w:b/>
        </w:rPr>
        <w:t xml:space="preserve">Requisito estrutural: nenhuma rota da aplicação é acessível sem sessão autenticada.</w:t>
      </w:r>
      <w:r>
        <w:t xml:space="preserve"> </w:t>
      </w:r>
      <w:r>
        <w:t xml:space="preserve">A primeira tela que qualquer pessoa vê ao abrir o sistema é a de</w:t>
      </w:r>
      <w:r>
        <w:t xml:space="preserve"> </w:t>
      </w:r>
      <w:r>
        <w:rPr>
          <w:bCs/>
          <w:b/>
        </w:rPr>
        <w:t xml:space="preserve">Login</w:t>
      </w:r>
      <w:r>
        <w:t xml:space="preserve">.</w:t>
      </w:r>
    </w:p>
    <w:bookmarkStart w:id="23" w:name="estrutura-de-rotas"/>
    <w:p>
      <w:pPr>
        <w:pStyle w:val="Heading3"/>
      </w:pPr>
      <w:r>
        <w:t xml:space="preserve">3.1 Estrutura de rotas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├── (auth)/                      ← sem sessão; layout próprio, sem menu nem barra lateral</w:t>
      </w:r>
      <w:r>
        <w:br/>
      </w:r>
      <w:r>
        <w:rPr>
          <w:rStyle w:val="VerbatimChar"/>
        </w:rPr>
        <w:t xml:space="preserve">│   ├── login/page.tsx           ← A PRIMEIRA TELA</w:t>
      </w:r>
      <w:r>
        <w:br/>
      </w:r>
      <w:r>
        <w:rPr>
          <w:rStyle w:val="VerbatimChar"/>
        </w:rPr>
        <w:t xml:space="preserve">│   ├── convite/[token]/page.tsx ← definição de senha no primeiro acesso</w:t>
      </w:r>
      <w:r>
        <w:br/>
      </w:r>
      <w:r>
        <w:rPr>
          <w:rStyle w:val="VerbatimChar"/>
        </w:rPr>
        <w:t xml:space="preserve">│   └── recuperar-senha/page.tsx</w:t>
      </w:r>
      <w:r>
        <w:br/>
      </w:r>
      <w:r>
        <w:rPr>
          <w:rStyle w:val="VerbatimChar"/>
        </w:rPr>
        <w:t xml:space="preserve">├── (app)/                       ← exige sessão; o middleware redireciona para /login</w:t>
      </w:r>
      <w:r>
        <w:br/>
      </w:r>
      <w:r>
        <w:rPr>
          <w:rStyle w:val="VerbatimChar"/>
        </w:rPr>
        <w:t xml:space="preserve">│   ├── inicio/ · cursos/ · turmas/ · cronograma/ · avaliacoes/</w:t>
      </w:r>
      <w:r>
        <w:br/>
      </w:r>
      <w:r>
        <w:rPr>
          <w:rStyle w:val="VerbatimChar"/>
        </w:rPr>
        <w:t xml:space="preserve">│   ├── atividades/ · relatorio/ · instrutores/ · disciplinas/</w:t>
      </w:r>
      <w:r>
        <w:br/>
      </w:r>
      <w:r>
        <w:rPr>
          <w:rStyle w:val="VerbatimChar"/>
        </w:rPr>
        <w:t xml:space="preserve">│   └── admin/usuarios/ · admin/parametros/ · admin/calendario/</w:t>
      </w:r>
      <w:r>
        <w:br/>
      </w:r>
      <w:r>
        <w:rPr>
          <w:rStyle w:val="VerbatimChar"/>
        </w:rPr>
        <w:t xml:space="preserve">└── print/                       ← exige sessão; sem shell, para impressão</w:t>
      </w:r>
    </w:p>
    <w:p>
      <w:pPr>
        <w:pStyle w:val="FirstParagraph"/>
      </w:pPr>
      <w:r>
        <w:t xml:space="preserve">O middleware (</w:t>
      </w:r>
      <w:r>
        <w:rPr>
          <w:rStyle w:val="VerbatimChar"/>
        </w:rPr>
        <w:t xml:space="preserve">lib/supabase/middleware.ts</w:t>
      </w:r>
      <w:r>
        <w:t xml:space="preserve">) valida a sessão em toda requisição a</w:t>
      </w:r>
      <w:r>
        <w:t xml:space="preserve"> </w:t>
      </w:r>
      <w:r>
        <w:rPr>
          <w:rStyle w:val="VerbatimChar"/>
        </w:rPr>
        <w:t xml:space="preserve">(app)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, e redireciona para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quando não houver. A raiz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redireciona para</w:t>
      </w:r>
      <w:r>
        <w:t xml:space="preserve"> </w:t>
      </w:r>
      <w:r>
        <w:rPr>
          <w:rStyle w:val="VerbatimChar"/>
        </w:rPr>
        <w:t xml:space="preserve">/inicio</w:t>
      </w:r>
      <w:r>
        <w:t xml:space="preserve"> </w:t>
      </w:r>
      <w:r>
        <w:t xml:space="preserve">quando há sessão, e para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quando não há.</w:t>
      </w:r>
    </w:p>
    <w:bookmarkEnd w:id="23"/>
    <w:bookmarkStart w:id="24" w:name="conta-por-convite-não-há-autocadastro"/>
    <w:p>
      <w:pPr>
        <w:pStyle w:val="Heading3"/>
      </w:pPr>
      <w:r>
        <w:t xml:space="preserve">3.2 Conta por convite — não há autocadastro</w:t>
      </w:r>
    </w:p>
    <w:p>
      <w:pPr>
        <w:pStyle w:val="FirstParagraph"/>
      </w:pPr>
      <w:r>
        <w:rPr>
          <w:rStyle w:val="VerbatimChar"/>
          <w:bCs/>
          <w:b/>
        </w:rPr>
        <w:t xml:space="preserve">Enable Sign Ups</w:t>
      </w:r>
      <w:r>
        <w:rPr>
          <w:bCs/>
          <w:b/>
        </w:rPr>
        <w:t xml:space="preserve"> </w:t>
      </w:r>
      <w:r>
        <w:rPr>
          <w:bCs/>
          <w:b/>
        </w:rPr>
        <w:t xml:space="preserve">fica DESLIGADO no painel do Supabase.</w:t>
      </w:r>
      <w:r>
        <w:t xml:space="preserve"> </w:t>
      </w:r>
      <w:r>
        <w:t xml:space="preserve">É item de checklist do Épico 0,</w:t>
      </w:r>
      <w:r>
        <w:t xml:space="preserve"> </w:t>
      </w:r>
      <w:r>
        <w:t xml:space="preserve">verificável no painel, sem equivalente em código.</w:t>
      </w:r>
    </w:p>
    <w:p>
      <w:pPr>
        <w:pStyle w:val="BodyText"/>
      </w:pPr>
      <w:r>
        <w:t xml:space="preserve">O fluxo:</w:t>
      </w:r>
    </w:p>
    <w:p>
      <w:pPr>
        <w:numPr>
          <w:ilvl w:val="0"/>
          <w:numId w:val="1002"/>
        </w:numPr>
        <w:pStyle w:val="Compact"/>
      </w:pPr>
      <w:r>
        <w:t xml:space="preserve">O Admin cadastra nome, e-mail, perfil e escopo. Isso cria a linha em</w:t>
      </w:r>
      <w:r>
        <w:t xml:space="preserve"> </w:t>
      </w:r>
      <w:r>
        <w:rPr>
          <w:rStyle w:val="VerbatimChar"/>
        </w:rPr>
        <w:t xml:space="preserve">public.usuarios</w:t>
      </w:r>
      <w:r>
        <w:t xml:space="preserve"> </w:t>
      </w:r>
      <w:r>
        <w:rPr>
          <w:bCs/>
          <w:b/>
        </w:rPr>
        <w:t xml:space="preserve">com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auth_user_id</w:t>
      </w:r>
      <w:r>
        <w:rPr>
          <w:bCs/>
          <w:b/>
        </w:rPr>
        <w:t xml:space="preserve"> </w:t>
      </w:r>
      <w:r>
        <w:rPr>
          <w:bCs/>
          <w:b/>
        </w:rPr>
        <w:t xml:space="preserve">nulo</w:t>
      </w:r>
      <w:r>
        <w:t xml:space="preserve"> </w:t>
      </w:r>
      <w:r>
        <w:t xml:space="preserve">— a pessoa já tem perfil definido e ainda não tem credencial.</w:t>
      </w:r>
    </w:p>
    <w:p>
      <w:pPr>
        <w:numPr>
          <w:ilvl w:val="0"/>
          <w:numId w:val="1002"/>
        </w:numPr>
        <w:pStyle w:val="Compact"/>
      </w:pPr>
      <w:r>
        <w:t xml:space="preserve">Uma Server Action com a chave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 </w:t>
      </w:r>
      <w:r>
        <w:t xml:space="preserve">chama</w:t>
      </w:r>
      <w:r>
        <w:t xml:space="preserve"> </w:t>
      </w:r>
      <w:r>
        <w:rPr>
          <w:rStyle w:val="VerbatimChar"/>
        </w:rPr>
        <w:t xml:space="preserve">auth.admin.inviteUserByEmail()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 pessoa recebe o e-mail, abre</w:t>
      </w:r>
      <w:r>
        <w:t xml:space="preserve"> </w:t>
      </w:r>
      <w:r>
        <w:rPr>
          <w:rStyle w:val="VerbatimChar"/>
        </w:rPr>
        <w:t xml:space="preserve">/convite/[token]</w:t>
      </w:r>
      <w:r>
        <w:t xml:space="preserve"> </w:t>
      </w:r>
      <w:r>
        <w:t xml:space="preserve">e define a senha.</w:t>
      </w:r>
    </w:p>
    <w:p>
      <w:pPr>
        <w:numPr>
          <w:ilvl w:val="0"/>
          <w:numId w:val="1002"/>
        </w:numPr>
        <w:pStyle w:val="Compact"/>
      </w:pPr>
      <w:r>
        <w:t xml:space="preserve">O Supabase cria a linha em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; a aplicação preenche</w:t>
      </w:r>
      <w:r>
        <w:t xml:space="preserve"> </w:t>
      </w:r>
      <w:r>
        <w:rPr>
          <w:rStyle w:val="VerbatimChar"/>
        </w:rPr>
        <w:t xml:space="preserve">usuarios.auth_user_id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 partir daí</w:t>
      </w:r>
      <w:r>
        <w:t xml:space="preserve"> </w:t>
      </w:r>
      <w:r>
        <w:rPr>
          <w:rStyle w:val="VerbatimChar"/>
        </w:rPr>
        <w:t xml:space="preserve">app.usuario_atual()</w:t>
      </w:r>
      <w:r>
        <w:t xml:space="preserve"> </w:t>
      </w:r>
      <w:r>
        <w:t xml:space="preserve">resolve, e só a partir daí a conta alcança dado.</w:t>
      </w:r>
    </w:p>
    <w:p>
      <w:pPr>
        <w:pStyle w:val="FirstParagraph"/>
      </w:pPr>
      <w:r>
        <w:rPr>
          <w:bCs/>
          <w:b/>
        </w:rPr>
        <w:t xml:space="preserve">A janela do passo 1 ao 4 é deliberada.</w:t>
      </w:r>
      <w:r>
        <w:t xml:space="preserve"> </w:t>
      </w:r>
      <w:r>
        <w:t xml:space="preserve">É nela que o Admin revisa ou corrige o perfil</w:t>
      </w:r>
      <w:r>
        <w:t xml:space="preserve"> </w:t>
      </w:r>
      <w:r>
        <w:t xml:space="preserve">antes de a pessoa conseguir entrar.</w:t>
      </w:r>
      <w:r>
        <w:t xml:space="preserve"> </w:t>
      </w:r>
      <w:r>
        <w:rPr>
          <w:bCs/>
          <w:b/>
        </w:rPr>
        <w:t xml:space="preserve">Uma conta nunca existe com poder indefinido.</w:t>
      </w:r>
    </w:p>
    <w:bookmarkEnd w:id="24"/>
    <w:bookmarkStart w:id="25" w:name="política-de-senha"/>
    <w:p>
      <w:pPr>
        <w:pStyle w:val="Heading3"/>
      </w:pPr>
      <w:r>
        <w:t xml:space="preserve">3.3 Política de senha</w:t>
      </w:r>
    </w:p>
    <w:p>
      <w:pPr>
        <w:pStyle w:val="FirstParagraph"/>
      </w:pPr>
      <w:r>
        <w:t xml:space="preserve">Mínimo de 12 caracteres; verificação contra vazamentos (HaveIBeenPwned, nativo do Supabase)</w:t>
      </w:r>
      <w:r>
        <w:t xml:space="preserve"> </w:t>
      </w:r>
      <w:r>
        <w:rPr>
          <w:bCs/>
          <w:b/>
        </w:rPr>
        <w:t xml:space="preserve">habilitada</w:t>
      </w:r>
      <w:r>
        <w:t xml:space="preserve">;</w:t>
      </w:r>
      <w:r>
        <w:t xml:space="preserve"> </w:t>
      </w:r>
      <w:r>
        <w:rPr>
          <w:bCs/>
          <w:b/>
        </w:rPr>
        <w:t xml:space="preserve">sem</w:t>
      </w:r>
      <w:r>
        <w:t xml:space="preserve"> </w:t>
      </w:r>
      <w:r>
        <w:t xml:space="preserve">exigência de símbolo e</w:t>
      </w:r>
      <w:r>
        <w:t xml:space="preserve"> </w:t>
      </w:r>
      <w:r>
        <w:rPr>
          <w:bCs/>
          <w:b/>
        </w:rPr>
        <w:t xml:space="preserve">sem</w:t>
      </w:r>
      <w:r>
        <w:t xml:space="preserve"> </w:t>
      </w:r>
      <w:r>
        <w:t xml:space="preserve">expiração compulsória — as duas</w:t>
      </w:r>
      <w:r>
        <w:t xml:space="preserve"> </w:t>
      </w:r>
      <w:r>
        <w:t xml:space="preserve">últimas produzem senhas piores e anotadas em papel. MFA opcional, recomendado para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bookmarkEnd w:id="25"/>
    <w:bookmarkStart w:id="26" w:name="ciclo-de-vida-da-conta"/>
    <w:p>
      <w:pPr>
        <w:pStyle w:val="Heading3"/>
      </w:pPr>
      <w:r>
        <w:t xml:space="preserve">3.4 Ciclo de vida da conta</w:t>
      </w:r>
    </w:p>
    <w:p>
      <w:pPr>
        <w:pStyle w:val="FirstParagraph"/>
      </w:pPr>
      <w:r>
        <w:t xml:space="preserve">Desativar é</w:t>
      </w:r>
      <w:r>
        <w:t xml:space="preserve"> </w:t>
      </w:r>
      <w:r>
        <w:rPr>
          <w:rStyle w:val="VerbatimChar"/>
        </w:rPr>
        <w:t xml:space="preserve">status = 'inativo'</w:t>
      </w:r>
      <w:r>
        <w:t xml:space="preserve">,</w:t>
      </w:r>
      <w:r>
        <w:t xml:space="preserve"> </w:t>
      </w:r>
      <w:r>
        <w:rPr>
          <w:bCs/>
          <w:b/>
        </w:rPr>
        <w:t xml:space="preserve">nunca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DELETE</w:t>
      </w:r>
      <w:r>
        <w:t xml:space="preserve">: milhares de lançamentos referenciam a</w:t>
      </w:r>
      <w:r>
        <w:t xml:space="preserve"> </w:t>
      </w:r>
      <w:r>
        <w:t xml:space="preserve">linha por</w:t>
      </w:r>
      <w:r>
        <w:t xml:space="preserve"> </w:t>
      </w:r>
      <w:r>
        <w:rPr>
          <w:rStyle w:val="VerbatimChar"/>
        </w:rPr>
        <w:t xml:space="preserve">criado_por</w:t>
      </w:r>
      <w:r>
        <w:t xml:space="preserve">/</w:t>
      </w:r>
      <w:r>
        <w:rPr>
          <w:rStyle w:val="VerbatimChar"/>
        </w:rPr>
        <w:t xml:space="preserve">editado_por</w:t>
      </w:r>
      <w:r>
        <w:t xml:space="preserve">. O efeito é imediato e não depende da sessão —</w:t>
      </w:r>
      <w:r>
        <w:t xml:space="preserve"> </w:t>
      </w:r>
      <w:r>
        <w:rPr>
          <w:rStyle w:val="VerbatimChar"/>
        </w:rPr>
        <w:t xml:space="preserve">app.usuario_atual()</w:t>
      </w:r>
      <w:r>
        <w:t xml:space="preserve"> </w:t>
      </w:r>
      <w:r>
        <w:t xml:space="preserve">filtra por</w:t>
      </w:r>
      <w:r>
        <w:t xml:space="preserve"> </w:t>
      </w:r>
      <w:r>
        <w:rPr>
          <w:rStyle w:val="VerbatimChar"/>
        </w:rPr>
        <w:t xml:space="preserve">status = 'ativo'</w:t>
      </w:r>
      <w:r>
        <w:t xml:space="preserve">, então o token que a pessoa já tem no</w:t>
      </w:r>
      <w:r>
        <w:t xml:space="preserve"> </w:t>
      </w:r>
      <w:r>
        <w:t xml:space="preserve">navegador para de resolver na consulta seguinte.</w:t>
      </w:r>
    </w:p>
    <w:bookmarkEnd w:id="26"/>
    <w:bookmarkStart w:id="27" w:name="a-decisão-que-mudou"/>
    <w:p>
      <w:pPr>
        <w:pStyle w:val="Heading3"/>
      </w:pPr>
      <w:r>
        <w:t xml:space="preserve">3.5 A decisão que mudou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decisão D1 da v2.0</w:t>
      </w:r>
      <w:r>
        <w:t xml:space="preserve"> </w:t>
      </w:r>
      <w:r>
        <w:t xml:space="preserve">— manter a autenticação pela conta Google</w:t>
      </w:r>
      <w:r>
        <w:t xml:space="preserve"> </w:t>
      </w:r>
      <w:r>
        <w:t xml:space="preserve">(</w:t>
      </w:r>
      <w:r>
        <w:rPr>
          <w:rStyle w:val="VerbatimChar"/>
        </w:rPr>
        <w:t xml:space="preserve">Session.getActiveUser()</w:t>
      </w:r>
      <w:r>
        <w:t xml:space="preserve">) — foi</w:t>
      </w:r>
      <w:r>
        <w:t xml:space="preserve"> </w:t>
      </w:r>
      <w:r>
        <w:rPr>
          <w:bCs/>
          <w:b/>
        </w:rPr>
        <w:t xml:space="preserve">revertida em 25/08/2026</w:t>
      </w:r>
      <w:r>
        <w:t xml:space="preserve">. Ela estava certa para o</w:t>
      </w:r>
      <w:r>
        <w:t xml:space="preserve"> </w:t>
      </w:r>
      <w:r>
        <w:t xml:space="preserve">Apps Script, onde o mecanismo era nativo e gratuito; fora daquele runtime, cada razão que a</w:t>
      </w:r>
      <w:r>
        <w:t xml:space="preserve"> </w:t>
      </w:r>
      <w:r>
        <w:t xml:space="preserve">sustentava desapareceu. Detalhamento no documento 22, §3.1.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autorização-o-banco-é-a-fronteira"/>
    <w:p>
      <w:pPr>
        <w:pStyle w:val="Heading2"/>
      </w:pPr>
      <w:r>
        <w:t xml:space="preserve">4. Autorização — o banco é a fronteira</w:t>
      </w:r>
    </w:p>
    <w:p>
      <w:pPr>
        <w:pStyle w:val="FirstParagraph"/>
      </w:pPr>
      <w:r>
        <w:rPr>
          <w:bCs/>
          <w:b/>
        </w:rPr>
        <w:t xml:space="preserve">A interface esconde o botão. O banco recusa a linha. Só o segundo é segurança.</w:t>
      </w:r>
    </w:p>
    <w:p>
      <w:pPr>
        <w:pStyle w:val="BodyText"/>
      </w:pPr>
      <w:r>
        <w:rPr>
          <w:rStyle w:val="VerbatimChar"/>
        </w:rPr>
        <w:t xml:space="preserve">RNF-SEG-02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toda operação de escrita deve ser verificada no servidor contra o perfil</w:t>
      </w:r>
      <w:r>
        <w:rPr>
          <w:iCs/>
          <w:i/>
        </w:rPr>
        <w:t xml:space="preserve"> </w:t>
      </w:r>
      <w:r>
        <w:rPr>
          <w:iCs/>
          <w:i/>
        </w:rPr>
        <w:t xml:space="preserve">do usuário autenticado, independentemente do que a interface exibe</w:t>
      </w:r>
      <w:r>
        <w:rPr>
          <w:iCs/>
          <w:i/>
        </w:rPr>
        <w:t xml:space="preserve">”</w:t>
      </w:r>
      <w:r>
        <w:t xml:space="preserve"> </w:t>
      </w:r>
      <w:r>
        <w:t xml:space="preserve">— deixa de ser</w:t>
      </w:r>
      <w:r>
        <w:t xml:space="preserve"> </w:t>
      </w:r>
      <w:r>
        <w:t xml:space="preserve">disciplina de código e passa a ser garantia do motor:</w:t>
      </w:r>
      <w:r>
        <w:t xml:space="preserve"> </w:t>
      </w:r>
      <w:r>
        <w:rPr>
          <w:bCs/>
          <w:b/>
        </w:rPr>
        <w:t xml:space="preserve">é RLS</w:t>
      </w:r>
      <w:r>
        <w:t xml:space="preserve">. Uma Server Action nova que</w:t>
      </w:r>
      <w:r>
        <w:t xml:space="preserve"> </w:t>
      </w:r>
      <w:r>
        <w:t xml:space="preserve">esqueça a verificação</w:t>
      </w:r>
      <w:r>
        <w:t xml:space="preserve"> </w:t>
      </w:r>
      <w:r>
        <w:rPr>
          <w:bCs/>
          <w:b/>
        </w:rPr>
        <w:t xml:space="preserve">não vira vulnerabilidade</w:t>
      </w:r>
      <w:r>
        <w:t xml:space="preserve">; vira, na pior hipótese, uma tela que</w:t>
      </w:r>
      <w:r>
        <w:t xml:space="preserve"> </w:t>
      </w:r>
      <w:r>
        <w:t xml:space="preserve">mostra menos do que deveria.</w:t>
      </w:r>
    </w:p>
    <w:p>
      <w:pPr>
        <w:pStyle w:val="BodyText"/>
      </w:pPr>
      <w:r>
        <w:t xml:space="preserve">Duas perguntas independentes, e</w:t>
      </w:r>
      <w:r>
        <w:t xml:space="preserve"> </w:t>
      </w:r>
      <w:r>
        <w:rPr>
          <w:bCs/>
          <w:b/>
        </w:rPr>
        <w:t xml:space="preserve">ambas precisam ser verdadeiras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Este</w:t>
            </w:r>
            <w:r>
              <w:t xml:space="preserve"> </w:t>
            </w:r>
            <w:r>
              <w:rPr>
                <w:bCs/>
                <w:b/>
              </w:rPr>
              <w:t xml:space="preserve">perfil</w:t>
            </w:r>
            <w:r>
              <w:t xml:space="preserve"> </w:t>
            </w:r>
            <w:r>
              <w:t xml:space="preserve">pode executar esta</w:t>
            </w:r>
            <w:r>
              <w:t xml:space="preserve"> </w:t>
            </w:r>
            <w:r>
              <w:rPr>
                <w:bCs/>
                <w:b/>
              </w:rPr>
              <w:t xml:space="preserve">ação</w:t>
            </w:r>
            <w:r>
              <w:t xml:space="preserve"> </w:t>
            </w:r>
            <w:r>
              <w:t xml:space="preserve">neste</w:t>
            </w:r>
            <w:r>
              <w:t xml:space="preserve"> </w:t>
            </w:r>
            <w:r>
              <w:rPr>
                <w:bCs/>
                <w:b/>
              </w:rPr>
              <w:t xml:space="preserve">recurso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app.pode(recurso, acao)</w:t>
            </w:r>
            <w:r>
              <w:t xml:space="preserve"> </w:t>
            </w:r>
            <w:r>
              <w:t xml:space="preserve">— lê a tabela</w:t>
            </w:r>
            <w:r>
              <w:t xml:space="preserve"> </w:t>
            </w:r>
            <w:r>
              <w:rPr>
                <w:rStyle w:val="VerbatimChar"/>
              </w:rPr>
              <w:t xml:space="preserve">perfil_permissao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Sobre</w:t>
            </w:r>
            <w:r>
              <w:t xml:space="preserve"> </w:t>
            </w:r>
            <w:r>
              <w:rPr>
                <w:bCs/>
                <w:b/>
              </w:rPr>
              <w:t xml:space="preserve">quais cursos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app.cursos_do_usuario()</w:t>
            </w:r>
          </w:p>
        </w:tc>
      </w:tr>
    </w:tbl>
    <w:p>
      <w:pPr>
        <w:pStyle w:val="BodyText"/>
      </w:pPr>
      <w:r>
        <w:t xml:space="preserve">Nenhuma policy do sistema contém</w:t>
      </w:r>
      <w:r>
        <w:t xml:space="preserve"> </w:t>
      </w:r>
      <w:r>
        <w:rPr>
          <w:rStyle w:val="VerbatimChar"/>
        </w:rPr>
        <w:t xml:space="preserve">perfil = 'operador'</w:t>
      </w:r>
      <w:r>
        <w:t xml:space="preserve">.</w:t>
      </w:r>
      <w:r>
        <w:t xml:space="preserve"> </w:t>
      </w:r>
      <w:r>
        <w:rPr>
          <w:bCs/>
          <w:b/>
        </w:rPr>
        <w:t xml:space="preserve">Mudar quem pode lançar aula é um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UPDATE</w:t>
      </w:r>
      <w:r>
        <w:rPr>
          <w:bCs/>
          <w:b/>
        </w:rPr>
        <w:t xml:space="preserve"> </w:t>
      </w:r>
      <w:r>
        <w:rPr>
          <w:bCs/>
          <w:b/>
        </w:rPr>
        <w:t xml:space="preserve">numa linha</w:t>
      </w:r>
      <w:r>
        <w:t xml:space="preserve"> </w:t>
      </w:r>
      <w:r>
        <w:t xml:space="preserve">— não é migration, não é deploy, não é janela de manutenção.</w:t>
      </w:r>
    </w:p>
    <w:p>
      <w:pPr>
        <w:pStyle w:val="BodyText"/>
      </w:pPr>
      <w:r>
        <w:rPr>
          <w:bCs/>
          <w:b/>
        </w:rPr>
        <w:t xml:space="preserve">Toda tabela tem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ENABLE ROW LEVEL SECURITY</w:t>
      </w:r>
      <w:r>
        <w:rPr>
          <w:bCs/>
          <w:b/>
        </w:rPr>
        <w:t xml:space="preserve">. Nenhuma tem policy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DELETE</w:t>
      </w:r>
      <w:r>
        <w:t xml:space="preserve"> </w:t>
      </w:r>
      <w:r>
        <w:t xml:space="preserve">— e isso é</w:t>
      </w:r>
      <w:r>
        <w:t xml:space="preserve"> </w:t>
      </w:r>
      <w:r>
        <w:t xml:space="preserve">regra de negócio (</w:t>
      </w:r>
      <w:r>
        <w:rPr>
          <w:rStyle w:val="VerbatimChar"/>
        </w:rPr>
        <w:t xml:space="preserve">RN-INST-05</w:t>
      </w:r>
      <w:r>
        <w:t xml:space="preserve"> </w:t>
      </w:r>
      <w:r>
        <w:t xml:space="preserve">generalizada), não lacuna. PR que acrescente</w:t>
      </w:r>
      <w:r>
        <w:t xml:space="preserve"> </w:t>
      </w:r>
      <w:r>
        <w:rPr>
          <w:rStyle w:val="VerbatimChar"/>
        </w:rPr>
        <w:t xml:space="preserve">for delete</w:t>
      </w:r>
      <w:r>
        <w:t xml:space="preserve"> </w:t>
      </w:r>
      <w:r>
        <w:t xml:space="preserve">é rejeitado.</w:t>
      </w:r>
    </w:p>
    <w:p>
      <w:r>
        <w:pict>
          <v:rect style="width:0;height:1.5pt" o:hralign="center" o:hrstd="t" o:hr="t"/>
        </w:pict>
      </w:r>
    </w:p>
    <w:bookmarkEnd w:id="29"/>
    <w:bookmarkStart w:id="30" w:name="dados"/>
    <w:p>
      <w:pPr>
        <w:pStyle w:val="Heading2"/>
      </w:pPr>
      <w:r>
        <w:t xml:space="preserve">5. Dados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snake_case</w:t>
      </w:r>
      <w:r>
        <w:t xml:space="preserve"> </w:t>
      </w:r>
      <w:r>
        <w:t xml:space="preserve">minúsculo, sem acento.</w:t>
      </w:r>
      <w:r>
        <w:t xml:space="preserve"> </w:t>
      </w:r>
      <w:r>
        <w:rPr>
          <w:bCs/>
          <w:b/>
        </w:rPr>
        <w:t xml:space="preserve">Tabelas no plural.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id uuid primary key default gen_random_uuid()</w:t>
      </w:r>
      <w:r>
        <w:t xml:space="preserve">;</w:t>
      </w:r>
      <w:r>
        <w:t xml:space="preserve"> </w:t>
      </w:r>
      <w:r>
        <w:rPr>
          <w:rStyle w:val="VerbatimChar"/>
        </w:rPr>
        <w:t xml:space="preserve">codigo text unique not null</w:t>
      </w:r>
      <w:r>
        <w:t xml:space="preserve"> </w:t>
      </w:r>
      <w:r>
        <w:t xml:space="preserve">guarda o</w:t>
      </w:r>
      <w:r>
        <w:t xml:space="preserve"> </w:t>
      </w:r>
      <w:r>
        <w:rPr>
          <w:rStyle w:val="VerbatimChar"/>
        </w:rPr>
        <w:t xml:space="preserve">ID_*</w:t>
      </w:r>
      <w:r>
        <w:t xml:space="preserve"> </w:t>
      </w:r>
      <w:r>
        <w:t xml:space="preserve">da v2.0 verbatim.</w:t>
      </w:r>
      <w:r>
        <w:t xml:space="preserve"> </w:t>
      </w:r>
      <w:r>
        <w:rPr>
          <w:bCs/>
          <w:b/>
        </w:rPr>
        <w:t xml:space="preserve">FKs apontam para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id</w:t>
      </w:r>
      <w:r>
        <w:rPr>
          <w:bCs/>
          <w:b/>
        </w:rPr>
        <w:t xml:space="preserve">, nunca para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codigo</w:t>
      </w:r>
      <w:r>
        <w:rPr>
          <w:bCs/>
          <w:b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Exclusão é</w:t>
      </w:r>
      <w:r>
        <w:t xml:space="preserve"> </w:t>
      </w:r>
      <w:r>
        <w:rPr>
          <w:bCs/>
          <w:b/>
        </w:rPr>
        <w:t xml:space="preserve">lógica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status</w:t>
      </w:r>
      <w:r>
        <w:t xml:space="preserve">), nunca inferida de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Auditoria (</w:t>
      </w:r>
      <w:r>
        <w:rPr>
          <w:rStyle w:val="VerbatimChar"/>
        </w:rPr>
        <w:t xml:space="preserve">criado_por</w:t>
      </w:r>
      <w:r>
        <w:t xml:space="preserve">,</w:t>
      </w:r>
      <w:r>
        <w:t xml:space="preserve"> </w:t>
      </w:r>
      <w:r>
        <w:rPr>
          <w:rStyle w:val="VerbatimChar"/>
        </w:rPr>
        <w:t xml:space="preserve">criado_em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editado_por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editado_em</w:t>
      </w:r>
      <w:r>
        <w:t xml:space="preserve">) por trigger.</w:t>
      </w:r>
    </w:p>
    <w:p>
      <w:pPr>
        <w:numPr>
          <w:ilvl w:val="0"/>
          <w:numId w:val="1003"/>
        </w:numPr>
        <w:pStyle w:val="Compact"/>
      </w:pPr>
      <w:r>
        <w:t xml:space="preserve">Vigência temporal:</w:t>
      </w:r>
      <w:r>
        <w:t xml:space="preserve"> </w:t>
      </w:r>
      <w:r>
        <w:rPr>
          <w:rStyle w:val="VerbatimChar"/>
        </w:rPr>
        <w:t xml:space="preserve">vigente_de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vigente_ate</w:t>
      </w:r>
      <w:r>
        <w:t xml:space="preserve">.</w:t>
      </w:r>
      <w:r>
        <w:t xml:space="preserve"> </w:t>
      </w:r>
      <w:r>
        <w:rPr>
          <w:bCs/>
          <w:b/>
        </w:rPr>
        <w:t xml:space="preserve">Nenhuma edição reinterpreta o passado.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ENUM</w:t>
      </w:r>
      <w:r>
        <w:rPr>
          <w:bCs/>
          <w:b/>
        </w:rPr>
        <w:t xml:space="preserve"> </w:t>
      </w:r>
      <w:r>
        <w:rPr>
          <w:bCs/>
          <w:b/>
        </w:rPr>
        <w:t xml:space="preserve">só para domínio normativo fechado</w:t>
      </w:r>
      <w:r>
        <w:t xml:space="preserve">; domínio administrável vive em</w:t>
      </w:r>
      <w:r>
        <w:t xml:space="preserve"> </w:t>
      </w:r>
      <w:r>
        <w:rPr>
          <w:rStyle w:val="VerbatimChar"/>
        </w:rPr>
        <w:t xml:space="preserve">config_listas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Limite normativo é</w:t>
      </w:r>
      <w:r>
        <w:t xml:space="preserve"> </w:t>
      </w:r>
      <w:r>
        <w:rPr>
          <w:bCs/>
          <w:b/>
        </w:rPr>
        <w:t xml:space="preserve">dado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config_parametros</w:t>
      </w:r>
      <w:r>
        <w:t xml:space="preserve">), nunca constante em código.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timestamptz</w:t>
      </w:r>
      <w:r>
        <w:t xml:space="preserve">, banco em UTC, apresentação em</w:t>
      </w:r>
      <w:r>
        <w:t xml:space="preserve"> </w:t>
      </w:r>
      <w:r>
        <w:rPr>
          <w:rStyle w:val="VerbatimChar"/>
        </w:rPr>
        <w:t xml:space="preserve">America/Sao_Paulo</w:t>
      </w:r>
      <w:r>
        <w:t xml:space="preserve">.</w:t>
      </w:r>
    </w:p>
    <w:p>
      <w:pPr>
        <w:pStyle w:val="FirstParagraph"/>
      </w:pPr>
      <w:r>
        <w:t xml:space="preserve">O schema completo está em</w:t>
      </w:r>
      <w:r>
        <w:t xml:space="preserve"> </w:t>
      </w:r>
      <w:r>
        <w:rPr>
          <w:rStyle w:val="VerbatimChar"/>
        </w:rPr>
        <w:t xml:space="preserve">docs/fase-2/21-Schema-Fisico-PostgreSQL.md</w:t>
      </w:r>
      <w:r>
        <w:t xml:space="preserve"> </w:t>
      </w:r>
      <w:r>
        <w:t xml:space="preserve">e nos seis scripts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sql/</w:t>
      </w:r>
      <w:r>
        <w:t xml:space="preserve">.</w:t>
      </w:r>
      <w:r>
        <w:t xml:space="preserve"> </w:t>
      </w:r>
      <w:r>
        <w:rPr>
          <w:bCs/>
          <w:b/>
        </w:rPr>
        <w:t xml:space="preserve">26 tabelas, 34 chaves estrangeiras, todas com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ON DELETE</w:t>
      </w:r>
      <w:r>
        <w:rPr>
          <w:bCs/>
          <w:b/>
        </w:rPr>
        <w:t xml:space="preserve"> </w:t>
      </w:r>
      <w:r>
        <w:rPr>
          <w:bCs/>
          <w:b/>
        </w:rPr>
        <w:t xml:space="preserve">explícito.</w:t>
      </w:r>
    </w:p>
    <w:p>
      <w:r>
        <w:pict>
          <v:rect style="width:0;height:1.5pt" o:hralign="center" o:hrstd="t" o:hr="t"/>
        </w:pict>
      </w:r>
    </w:p>
    <w:bookmarkEnd w:id="30"/>
    <w:bookmarkStart w:id="31" w:name="definition-of-done"/>
    <w:p>
      <w:pPr>
        <w:pStyle w:val="Heading2"/>
      </w:pPr>
      <w:r>
        <w:t xml:space="preserve">6. Definition of Done</w:t>
      </w:r>
    </w:p>
    <w:p>
      <w:pPr>
        <w:pStyle w:val="FirstParagraph"/>
      </w:pPr>
      <w:r>
        <w:t xml:space="preserve">Uma fatia só está pronta quando</w:t>
      </w:r>
      <w:r>
        <w:t xml:space="preserve"> </w:t>
      </w:r>
      <w:r>
        <w:rPr>
          <w:bCs/>
          <w:b/>
        </w:rPr>
        <w:t xml:space="preserve">todos</w:t>
      </w:r>
      <w:r>
        <w:t xml:space="preserve"> </w:t>
      </w:r>
      <w:r>
        <w:t xml:space="preserve">passam: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tsc --noEmit</w:t>
      </w:r>
      <w:r>
        <w:t xml:space="preserve"> </w:t>
      </w:r>
      <w:r>
        <w:t xml:space="preserve">sem erro e</w:t>
      </w:r>
      <w:r>
        <w:t xml:space="preserve"> </w:t>
      </w:r>
      <w:r>
        <w:rPr>
          <w:rStyle w:val="VerbatimChar"/>
        </w:rPr>
        <w:t xml:space="preserve">eslint</w:t>
      </w:r>
      <w:r>
        <w:t xml:space="preserve"> </w:t>
      </w:r>
      <w:r>
        <w:t xml:space="preserve">sem aviso novo.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Vitest</w:t>
      </w:r>
      <w:r>
        <w:t xml:space="preserve"> </w:t>
      </w:r>
      <w:r>
        <w:t xml:space="preserve">em toda função de</w:t>
      </w:r>
      <w:r>
        <w:t xml:space="preserve"> </w:t>
      </w:r>
      <w:r>
        <w:rPr>
          <w:rStyle w:val="VerbatimChar"/>
        </w:rPr>
        <w:t xml:space="preserve">lib/dominio/</w:t>
      </w:r>
      <w:r>
        <w:t xml:space="preserve"> </w:t>
      </w:r>
      <w:r>
        <w:t xml:space="preserve">tocada.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pgTAP</w:t>
      </w:r>
      <w:r>
        <w:t xml:space="preserve">: contagens, integridade referencial e uma asserção</w:t>
      </w:r>
      <w:r>
        <w:t xml:space="preserve"> </w:t>
      </w:r>
      <w:r>
        <w:rPr>
          <w:bCs/>
          <w:b/>
        </w:rPr>
        <w:t xml:space="preserve">nomeada</w:t>
      </w:r>
      <w:r>
        <w:t xml:space="preserve"> </w:t>
      </w:r>
      <w:r>
        <w:t xml:space="preserve">por regra</w:t>
      </w:r>
      <w:r>
        <w:t xml:space="preserve"> </w:t>
      </w:r>
      <w:r>
        <w:rPr>
          <w:rStyle w:val="VerbatimChar"/>
        </w:rPr>
        <w:t xml:space="preserve">RN-</w:t>
      </w:r>
      <w:r>
        <w:t xml:space="preserve"> </w:t>
      </w:r>
      <w:r>
        <w:t xml:space="preserve">de Risco Alto. Stub explicitamente pendente é aceito; cobertura fingida não.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RLS — teste negativo por perfil.</w:t>
      </w:r>
      <w:r>
        <w:t xml:space="preserve"> </w:t>
      </w:r>
      <w:r>
        <w:t xml:space="preserve">O que cada perfil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pode ler ou escrever é</w:t>
      </w:r>
      <w:r>
        <w:t xml:space="preserve"> </w:t>
      </w:r>
      <w:r>
        <w:t xml:space="preserve">negado</w:t>
      </w:r>
      <w:r>
        <w:t xml:space="preserve"> </w:t>
      </w:r>
      <w:r>
        <w:rPr>
          <w:bCs/>
          <w:b/>
        </w:rPr>
        <w:t xml:space="preserve">pelo banco</w:t>
      </w:r>
      <w:r>
        <w:t xml:space="preserve">. Testar só o caminho feliz aprovaria uma RLS desligada.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Playwright</w:t>
      </w:r>
      <w:r>
        <w:t xml:space="preserve"> </w:t>
      </w:r>
      <w:r>
        <w:t xml:space="preserve">no percurso principal, incluindo</w:t>
      </w:r>
      <w:r>
        <w:t xml:space="preserve"> </w:t>
      </w:r>
      <w:r>
        <w:rPr>
          <w:rStyle w:val="VerbatimChar"/>
        </w:rPr>
        <w:t xml:space="preserve">/print/*</w:t>
      </w:r>
      <w:r>
        <w:t xml:space="preserve"> </w:t>
      </w:r>
      <w:r>
        <w:t xml:space="preserve">quando houver.</w:t>
      </w:r>
    </w:p>
    <w:p>
      <w:pPr>
        <w:numPr>
          <w:ilvl w:val="0"/>
          <w:numId w:val="1004"/>
        </w:numPr>
        <w:pStyle w:val="Compact"/>
      </w:pPr>
      <w:r>
        <w:t xml:space="preserve">Migration aplicada em preview e revertível.</w:t>
      </w:r>
    </w:p>
    <w:p>
      <w:pPr>
        <w:numPr>
          <w:ilvl w:val="0"/>
          <w:numId w:val="1004"/>
        </w:numPr>
        <w:pStyle w:val="Compact"/>
      </w:pPr>
      <w:r>
        <w:t xml:space="preserve">Commit no padrão</w:t>
      </w:r>
      <w:r>
        <w:t xml:space="preserve"> </w:t>
      </w:r>
      <w:r>
        <w:rPr>
          <w:rStyle w:val="VerbatimChar"/>
        </w:rPr>
        <w:t xml:space="preserve">feat(RF-DSA-08): …</w:t>
      </w:r>
      <w:r>
        <w:t xml:space="preserve">, citando o identificador de origem.</w:t>
      </w:r>
    </w:p>
    <w:p>
      <w:pPr>
        <w:pStyle w:val="FirstParagraph"/>
      </w:pPr>
      <w:r>
        <w:rPr>
          <w:bCs/>
          <w:b/>
        </w:rPr>
        <w:t xml:space="preserve">Não regressão se prova por invariante estrutural</w:t>
      </w:r>
      <w:r>
        <w:t xml:space="preserve">, nunca por diff com a saída histórica</w:t>
      </w:r>
      <w:r>
        <w:t xml:space="preserve"> </w:t>
      </w:r>
      <w:r>
        <w:t xml:space="preserve">de um curso — a CAHO 2026 foi rejeitada como padrão-ouro pelo Bernardo em 10/08/2026.</w:t>
      </w:r>
    </w:p>
    <w:p>
      <w:r>
        <w:pict>
          <v:rect style="width:0;height:1.5pt" o:hralign="center" o:hrstd="t" o:hr="t"/>
        </w:pict>
      </w:r>
    </w:p>
    <w:bookmarkEnd w:id="31"/>
    <w:bookmarkStart w:id="32" w:name="implantação"/>
    <w:p>
      <w:pPr>
        <w:pStyle w:val="Heading2"/>
      </w:pPr>
      <w:r>
        <w:t xml:space="preserve">7. Implantação</w:t>
      </w:r>
    </w:p>
    <w:p>
      <w:pPr>
        <w:pStyle w:val="FirstParagraph"/>
      </w:pPr>
      <w:r>
        <w:rPr>
          <w:rStyle w:val="VerbatimChar"/>
        </w:rPr>
        <w:t xml:space="preserve">clasp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BUILD_ID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implantacao/MANIFESTO.md</w:t>
      </w:r>
      <w:r>
        <w:t xml:space="preserve"> </w:t>
      </w:r>
      <w:r>
        <w:t xml:space="preserve">estão</w:t>
      </w:r>
      <w:r>
        <w:t xml:space="preserve"> </w:t>
      </w:r>
      <w:r>
        <w:rPr>
          <w:bCs/>
          <w:b/>
        </w:rPr>
        <w:t xml:space="preserve">aposentados</w:t>
      </w:r>
      <w:r>
        <w:t xml:space="preserve">. O fluxo é:</w:t>
      </w:r>
    </w:p>
    <w:p>
      <w:pPr>
        <w:pStyle w:val="SourceCode"/>
      </w:pPr>
      <w:r>
        <w:rPr>
          <w:rStyle w:val="VerbatimChar"/>
        </w:rPr>
        <w:t xml:space="preserve">branch → commit → PR → preview automática da Vercel → revisão → merge na main → produção</w:t>
      </w:r>
    </w:p>
    <w:p>
      <w:pPr>
        <w:pStyle w:val="FirstParagraph"/>
      </w:pPr>
      <w:r>
        <w:t xml:space="preserve">Migration em produção:</w:t>
      </w:r>
      <w:r>
        <w:t xml:space="preserve"> </w:t>
      </w:r>
      <w:r>
        <w:rPr>
          <w:rStyle w:val="VerbatimChar"/>
        </w:rPr>
        <w:t xml:space="preserve">supabase db push</w:t>
      </w:r>
      <w:r>
        <w:t xml:space="preserve"> </w:t>
      </w:r>
      <w:r>
        <w:t xml:space="preserve">a partir da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com plano de reversão escrito</w:t>
      </w:r>
      <w:r>
        <w:t xml:space="preserve"> </w:t>
      </w:r>
      <w:r>
        <w:t xml:space="preserve">no PR. Nunca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direto na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5" w:name="o-que-foi-removido-das-specs-existentes"/>
    <w:p>
      <w:pPr>
        <w:pStyle w:val="Heading2"/>
      </w:pPr>
      <w:r>
        <w:t xml:space="preserve">8. O que foi removido das specs existentes</w:t>
      </w:r>
    </w:p>
    <w:p>
      <w:pPr>
        <w:pStyle w:val="FirstParagraph"/>
      </w:pPr>
      <w:r>
        <w:t xml:space="preserve">As 314 specs foram convertidas por tradução determinística, não por reescrita manual — o</w:t>
      </w:r>
      <w:r>
        <w:t xml:space="preserve"> </w:t>
      </w:r>
      <w:r>
        <w:t xml:space="preserve">que garante que</w:t>
      </w:r>
      <w:r>
        <w:t xml:space="preserve"> </w:t>
      </w:r>
      <w:r>
        <w:rPr>
          <w:bCs/>
          <w:b/>
        </w:rPr>
        <w:t xml:space="preserve">o mesmo conceito recebeu o mesmo nome nas 39 specs</w:t>
      </w:r>
      <w:r>
        <w:t xml:space="preserve">. Cerca de 11.300</w:t>
      </w:r>
      <w:r>
        <w:t xml:space="preserve"> </w:t>
      </w:r>
      <w:r>
        <w:t xml:space="preserve">substituições. O dicionário completo: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 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a v2.1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Instrutores.gs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Cronograma.gs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Crud.gs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Liq.gs</w:t>
            </w: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lib/acoes/*.ts</w:t>
            </w:r>
            <w:r>
              <w:t xml:space="preserve"> </w:t>
            </w:r>
            <w:r>
              <w:t xml:space="preserve">(com I/O)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MotorPreditivo.gs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RegrasNormativas.gs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SugestaoDsa.gs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RegimeCurso.gs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lib/dominio/*.ts</w:t>
            </w:r>
            <w:r>
              <w:t xml:space="preserve"> </w:t>
            </w:r>
            <w:r>
              <w:t xml:space="preserve">(funções puras)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Core.gs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Auth.gs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lib/supabase/server.ts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middleware.ts</w:t>
            </w:r>
            <w:r>
              <w:t xml:space="preserve"> </w:t>
            </w:r>
            <w:r>
              <w:t xml:space="preserve">+ policies RLS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ViewInstrutores.html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ViewDisciplinas.html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ViewCurso.html</w:t>
            </w: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app/(app)/…/page.tsx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_Comum.html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_Estilos.html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components/ciaara/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app/globals.css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app/layout.tsx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google.script.run</w:t>
            </w:r>
            <w:r>
              <w:t xml:space="preserve"> </w:t>
            </w:r>
            <w:r>
              <w:t xml:space="preserve">· o wrapper</w:t>
            </w:r>
            <w:r>
              <w:t xml:space="preserve"> </w:t>
            </w:r>
            <w:r>
              <w:rPr>
                <w:rStyle w:val="VerbatimChar"/>
              </w:rPr>
              <w:t xml:space="preserve">gs()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Action (chamada direta, tipada)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SpreadsheetApp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getSheetByName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ABAS.*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Supabase ·</w:t>
            </w:r>
            <w:r>
              <w:t xml:space="preserve"> </w:t>
            </w:r>
            <w:r>
              <w:rPr>
                <w:rStyle w:val="VerbatimChar"/>
              </w:rPr>
              <w:t xml:space="preserve">.from(&lt;tabela&gt;)</w:t>
            </w:r>
            <w:r>
              <w:t xml:space="preserve"> </w:t>
            </w:r>
            <w:r>
              <w:t xml:space="preserve">· nome da tabela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Session.getActiveUser()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supabase.auth.getUser()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LockService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transação do 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PropertiesService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CacheService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config_parametros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revalidateTag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HtmlService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include()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doGet</w:t>
            </w:r>
            <w:r>
              <w:t xml:space="preserve"> </w:t>
            </w:r>
            <w:r>
              <w:t xml:space="preserve">· Web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Router · importação de componentes ·</w:t>
            </w:r>
            <w:r>
              <w:t xml:space="preserve"> </w:t>
            </w:r>
            <w:r>
              <w:rPr>
                <w:rStyle w:val="VerbatimChar"/>
              </w:rPr>
              <w:t xml:space="preserve">app/layout.tsx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clasp push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clasp deploy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BUILD_ID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push</w:t>
            </w:r>
            <w:r>
              <w:t xml:space="preserve"> </w:t>
            </w:r>
            <w:r>
              <w:t xml:space="preserve">· merge na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· SHA do 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Abas</w:t>
            </w:r>
            <w:r>
              <w:t xml:space="preserve"> </w:t>
            </w:r>
            <w:r>
              <w:rPr>
                <w:rStyle w:val="VerbatimChar"/>
              </w:rPr>
              <w:t xml:space="preserve">Cad_Disciplinas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Cad_Instrutor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Turmas_Ativas</w:t>
            </w: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tabelas</w:t>
            </w:r>
            <w:r>
              <w:t xml:space="preserve"> </w:t>
            </w:r>
            <w:r>
              <w:rPr>
                <w:rStyle w:val="VerbatimChar"/>
              </w:rPr>
              <w:t xml:space="preserve">disciplinas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instrutores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turmas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Docs (template da ficha) · Drive (PDF salvo)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</w:t>
            </w:r>
            <w:r>
              <w:t xml:space="preserve"> </w:t>
            </w:r>
            <w:r>
              <w:rPr>
                <w:rStyle w:val="VerbatimChar"/>
              </w:rPr>
              <w:t xml:space="preserve">/print/ficha-instrutor</w:t>
            </w:r>
            <w:r>
              <w:t xml:space="preserve"> </w:t>
            </w:r>
            <w:r>
              <w:t xml:space="preserve">· Supabase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Bootstrap 5 · ApexCharts · Chart.js · Font Awesome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+ shadcn/ui · Recharts · lucide-react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 --test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vm.runInContext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*.test.js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Vitest · importação direta de módulo ·</w:t>
            </w:r>
            <w:r>
              <w:t xml:space="preserve"> </w:t>
            </w:r>
            <w:r>
              <w:rPr>
                <w:rStyle w:val="VerbatimChar"/>
              </w:rPr>
              <w:t xml:space="preserve">*.test.ts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aba da planilha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planilha viva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tabela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banco de produção</w:t>
            </w:r>
            <w:r>
              <w:t xml:space="preserve">”</w:t>
            </w:r>
          </w:p>
        </w:tc>
      </w:tr>
    </w:tbl>
    <w:bookmarkStart w:id="33" w:name="o-que-foi-deliberadamente-preservado"/>
    <w:p>
      <w:pPr>
        <w:pStyle w:val="Heading3"/>
      </w:pPr>
      <w:r>
        <w:t xml:space="preserve">8.1 O que foi deliberadamente preservado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aba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continua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aba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quando é do navegador ou do formulário.</w:t>
      </w:r>
      <w:r>
        <w:t xml:space="preserve"> </w:t>
      </w:r>
      <w:r>
        <w:t xml:space="preserve">A palavra tem três</w:t>
      </w:r>
      <w:r>
        <w:t xml:space="preserve"> </w:t>
      </w:r>
      <w:r>
        <w:t xml:space="preserve">sentidos neste corpus — aba da planilha, aba do navegador (</w:t>
      </w:r>
      <w:r>
        <w:t xml:space="preserve">“</w:t>
      </w:r>
      <w:r>
        <w:t xml:space="preserve">o PDF abre em nova aba</w:t>
      </w:r>
      <w:r>
        <w:t xml:space="preserve">”</w:t>
      </w:r>
      <w:r>
        <w:t xml:space="preserve">) e aba</w:t>
      </w:r>
      <w:r>
        <w:t xml:space="preserve"> </w:t>
      </w:r>
      <w:r>
        <w:t xml:space="preserve">do formulário (</w:t>
      </w:r>
      <w:r>
        <w:t xml:space="preserve">“</w:t>
      </w:r>
      <w:r>
        <w:t xml:space="preserve">a ficha tem 3 abas</w:t>
      </w:r>
      <w:r>
        <w:t xml:space="preserve">”</w:t>
      </w:r>
      <w:r>
        <w:t xml:space="preserve">) — e só o primeiro virou</w:t>
      </w:r>
      <w:r>
        <w:t xml:space="preserve"> </w:t>
      </w:r>
      <w:r>
        <w:t xml:space="preserve">“</w:t>
      </w:r>
      <w:r>
        <w:t xml:space="preserve">tabela</w:t>
      </w:r>
      <w:r>
        <w:t xml:space="preserve">”</w:t>
      </w:r>
      <w:r>
        <w:t xml:space="preserve">. Confundi-los</w:t>
      </w:r>
      <w:r>
        <w:t xml:space="preserve"> </w:t>
      </w:r>
      <w:r>
        <w:t xml:space="preserve">produziria</w:t>
      </w:r>
      <w:r>
        <w:t xml:space="preserve"> </w:t>
      </w:r>
      <w:r>
        <w:t xml:space="preserve">“</w:t>
      </w:r>
      <w:r>
        <w:t xml:space="preserve">abre em nova tabela</w:t>
      </w:r>
      <w:r>
        <w:t xml:space="preserve">”</w:t>
      </w:r>
      <w:r>
        <w:t xml:space="preserve">, que é besteira com aparência de correção.</w:t>
      </w:r>
    </w:p>
    <w:p>
      <w:pPr>
        <w:pStyle w:val="BodyText"/>
      </w:pPr>
      <w:r>
        <w:t xml:space="preserve">Menções à plataforma antiga</w:t>
      </w:r>
      <w:r>
        <w:t xml:space="preserve"> </w:t>
      </w:r>
      <w:r>
        <w:rPr>
          <w:bCs/>
          <w:b/>
        </w:rPr>
        <w:t xml:space="preserve">permanecem</w:t>
      </w:r>
      <w:r>
        <w:t xml:space="preserve"> </w:t>
      </w:r>
      <w:r>
        <w:t xml:space="preserve">onde narram um fato datado — de-para da migração</w:t>
      </w:r>
      <w:r>
        <w:t xml:space="preserve"> </w:t>
      </w:r>
      <w:r>
        <w:t xml:space="preserve">v1.0→v2.0, decisão P-14,</w:t>
      </w:r>
      <w:r>
        <w:t xml:space="preserve"> </w:t>
      </w:r>
      <w:r>
        <w:rPr>
          <w:rStyle w:val="VerbatimChar"/>
        </w:rPr>
        <w:t xml:space="preserve">Origem_Migracao_v1</w:t>
      </w:r>
      <w:r>
        <w:t xml:space="preserve">, colunas</w:t>
      </w:r>
      <w:r>
        <w:t xml:space="preserve"> </w:t>
      </w:r>
      <w:r>
        <w:rPr>
          <w:rStyle w:val="VerbatimChar"/>
        </w:rPr>
        <w:t xml:space="preserve">*_Legado_v1</w:t>
      </w:r>
      <w:r>
        <w:t xml:space="preserve">, histórico de revisão.</w:t>
      </w:r>
      <w:r>
        <w:t xml:space="preserve"> </w:t>
      </w:r>
      <w:r>
        <w:t xml:space="preserve">Traduzir isso apagaria a trilha, e é o</w:t>
      </w:r>
      <w:r>
        <w:t xml:space="preserve"> </w:t>
      </w:r>
      <w:r>
        <w:rPr>
          <w:bCs/>
          <w:b/>
        </w:rPr>
        <w:t xml:space="preserve">Princípio IV</w:t>
      </w:r>
      <w:r>
        <w:t xml:space="preserve"> </w:t>
      </w:r>
      <w:r>
        <w:t xml:space="preserve">(Integridade do Histórico) aplicado</w:t>
      </w:r>
      <w:r>
        <w:t xml:space="preserve"> </w:t>
      </w:r>
      <w:r>
        <w:t xml:space="preserve">à documentação: corrige-se o passado registrando evento novo, nunca reescrevendo o registro.</w:t>
      </w:r>
    </w:p>
    <w:p>
      <w:pPr>
        <w:pStyle w:val="BodyText"/>
      </w:pPr>
      <w:r>
        <w:t xml:space="preserve">Hoje isso se resume a três arquivos, em</w:t>
      </w:r>
      <w:r>
        <w:t xml:space="preserve"> </w:t>
      </w:r>
      <w:r>
        <w:rPr>
          <w:bCs/>
          <w:b/>
        </w:rPr>
        <w:t xml:space="preserve">001-migracao-saneamento-dados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004-rbac-ampliado-usuarios</w:t>
      </w:r>
      <w:r>
        <w:t xml:space="preserve">, que descrevem a própria migração e por isso citam os nomes</w:t>
      </w:r>
      <w:r>
        <w:t xml:space="preserve"> </w:t>
      </w:r>
      <w:r>
        <w:t xml:space="preserve">antigos por dever de ofício.</w:t>
      </w:r>
    </w:p>
    <w:bookmarkEnd w:id="33"/>
    <w:bookmarkStart w:id="34" w:name="o-que-não-foi-convertido-e-por-quê"/>
    <w:p>
      <w:pPr>
        <w:pStyle w:val="Heading3"/>
      </w:pPr>
      <w:r>
        <w:t xml:space="preserve">8.2 O que NÃO foi convertido, e por quê</w:t>
      </w:r>
    </w:p>
    <w:p>
      <w:pPr>
        <w:pStyle w:val="FirstParagraph"/>
      </w:pPr>
      <w:r>
        <w:t xml:space="preserve">O ferramental de execução de cada spec — o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e o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 </w:t>
      </w:r>
      <w:r>
        <w:t xml:space="preserve">— descrevia como se</w:t>
      </w:r>
      <w:r>
        <w:t xml:space="preserve"> </w:t>
      </w:r>
      <w:r>
        <w:t xml:space="preserve">implementou</w:t>
      </w:r>
      <w:r>
        <w:t xml:space="preserve"> </w:t>
      </w:r>
      <w:r>
        <w:rPr>
          <w:bCs/>
          <w:b/>
        </w:rPr>
        <w:t xml:space="preserve">naquela</w:t>
      </w:r>
      <w:r>
        <w:t xml:space="preserve"> </w:t>
      </w:r>
      <w:r>
        <w:t xml:space="preserve">plataforma. A tradução ajustou a plataforma declarada e o</w:t>
      </w:r>
      <w:r>
        <w:t xml:space="preserve"> </w:t>
      </w:r>
      <w:r>
        <w:t xml:space="preserve">vocabulário,</w:t>
      </w:r>
      <w:r>
        <w:t xml:space="preserve"> </w:t>
      </w:r>
      <w:r>
        <w:rPr>
          <w:bCs/>
          <w:b/>
        </w:rPr>
        <w:t xml:space="preserve">mas um plano traduzido não é um plano executado.</w:t>
      </w:r>
    </w:p>
    <w:p>
      <w:pPr>
        <w:pStyle w:val="BlockText"/>
      </w:pPr>
      <w:r>
        <w:rPr>
          <w:bCs/>
          <w:b/>
        </w:rPr>
        <w:t xml:space="preserve">Ao retomar qualquer feature, regere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plan.md</w:t>
      </w:r>
      <w:r>
        <w:rPr>
          <w:bCs/>
          <w:b/>
        </w:rPr>
        <w:t xml:space="preserve"> </w:t>
      </w:r>
      <w:r>
        <w:rPr>
          <w:bCs/>
          <w:b/>
        </w:rPr>
        <w:t xml:space="preserve">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tasks.md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/speckit.plan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/speckit.tasks</w:t>
      </w:r>
      <w:r>
        <w:t xml:space="preserve"> </w:t>
      </w:r>
      <w:r>
        <w:t xml:space="preserve">a partir do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 </w:t>
      </w:r>
      <w:r>
        <w:t xml:space="preserve">convertido. O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 </w:t>
      </w:r>
      <w:r>
        <w:t xml:space="preserve">guarda o requisito, que é</w:t>
      </w:r>
      <w:r>
        <w:t xml:space="preserve"> </w:t>
      </w:r>
      <w:r>
        <w:t xml:space="preserve">durável; o plano é do momento em que foi feito.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omo-uma-spec-usa-este-documento"/>
    <w:p>
      <w:pPr>
        <w:pStyle w:val="Heading2"/>
      </w:pPr>
      <w:r>
        <w:t xml:space="preserve">9. Como uma spec usa este documento</w:t>
      </w:r>
    </w:p>
    <w:p>
      <w:pPr>
        <w:pStyle w:val="FirstParagraph"/>
      </w:pPr>
      <w:r>
        <w:t xml:space="preserve">Toda spec nova declara, no Constitution Check:</w:t>
      </w:r>
    </w:p>
    <w:p>
      <w:pPr>
        <w:pStyle w:val="SourceCode"/>
      </w:pPr>
      <w:r>
        <w:rPr>
          <w:rStyle w:val="VerbatimChar"/>
        </w:rPr>
        <w:t xml:space="preserve">| III. Restrição de Plataforma | PASSA — conforme Spec 00 §1; nenhuma dependência nova. |</w:t>
      </w:r>
    </w:p>
    <w:p>
      <w:pPr>
        <w:pStyle w:val="FirstParagraph"/>
      </w:pPr>
      <w:r>
        <w:t xml:space="preserve">e</w:t>
      </w:r>
      <w:r>
        <w:t xml:space="preserve"> </w:t>
      </w:r>
      <w:r>
        <w:rPr>
          <w:bCs/>
          <w:b/>
        </w:rPr>
        <w:t xml:space="preserve">não repete</w:t>
      </w:r>
      <w:r>
        <w:t xml:space="preserve"> </w:t>
      </w:r>
      <w:r>
        <w:t xml:space="preserve">a stack no</w:t>
      </w:r>
      <w:r>
        <w:t xml:space="preserve"> </w:t>
      </w:r>
      <w:r>
        <w:rPr>
          <w:rStyle w:val="VerbatimChar"/>
        </w:rPr>
        <w:t xml:space="preserve">Technical Context</w:t>
      </w:r>
      <w:r>
        <w:t xml:space="preserve">: aponta para cá. Se uma spec precisa de algo</w:t>
      </w:r>
      <w:r>
        <w:t xml:space="preserve"> </w:t>
      </w:r>
      <w:r>
        <w:t xml:space="preserve">que este documento não permite, o caminho é</w:t>
      </w:r>
      <w:r>
        <w:t xml:space="preserve"> </w:t>
      </w:r>
      <w:r>
        <w:rPr>
          <w:bCs/>
          <w:b/>
        </w:rPr>
        <w:t xml:space="preserve">emendar este documento com decisão registrada</w:t>
      </w:r>
      <w:r>
        <w:rPr>
          <w:bCs/>
          <w:b/>
        </w:rPr>
        <w:t xml:space="preserve"> </w:t>
      </w:r>
      <w:r>
        <w:rPr>
          <w:bCs/>
          <w:b/>
        </w:rPr>
        <w:t xml:space="preserve">do Bernardo</w:t>
      </w:r>
      <w:r>
        <w:t xml:space="preserve"> </w:t>
      </w:r>
      <w:r>
        <w:t xml:space="preserve">— nunca abrir exceção local. Uma exceção local é uma restrição que morreu sem</w:t>
      </w:r>
      <w:r>
        <w:t xml:space="preserve"> </w:t>
      </w:r>
      <w:r>
        <w:t xml:space="preserve">que ninguém tenha notado.</w:t>
      </w:r>
    </w:p>
    <w:p>
      <w:r>
        <w:pict>
          <v:rect style="width:0;height:1.5pt" o:hralign="center" o:hrstd="t" o:hr="t"/>
        </w:pict>
      </w:r>
    </w:p>
    <w:bookmarkEnd w:id="36"/>
    <w:bookmarkStart w:id="37" w:name="rastreabilidade"/>
    <w:p>
      <w:pPr>
        <w:pStyle w:val="Heading2"/>
      </w:pPr>
      <w:r>
        <w:t xml:space="preserve">Rastreabilidade</w:t>
      </w:r>
    </w:p>
    <w:p>
      <w:pPr>
        <w:pStyle w:val="FirstParagraph"/>
      </w:pPr>
      <w:r>
        <w:rPr>
          <w:bCs/>
          <w:b/>
        </w:rPr>
        <w:t xml:space="preserve">Revoga:</w:t>
      </w:r>
      <w:r>
        <w:t xml:space="preserve"> </w:t>
      </w:r>
      <w:r>
        <w:rPr>
          <w:rStyle w:val="VerbatimChar"/>
        </w:rPr>
        <w:t xml:space="preserve">RNF-PLAT-01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RNF-PLAT-04</w:t>
      </w:r>
      <w:r>
        <w:t xml:space="preserve"> </w:t>
      </w:r>
      <w:r>
        <w:t xml:space="preserve">(v2.0) · decisão D1 (autenticação por conta Google).</w:t>
      </w:r>
      <w:r>
        <w:t xml:space="preserve"> </w:t>
      </w:r>
      <w:r>
        <w:rPr>
          <w:bCs/>
          <w:b/>
        </w:rPr>
        <w:t xml:space="preserve">Implementa:</w:t>
      </w:r>
      <w:r>
        <w:t xml:space="preserve"> </w:t>
      </w:r>
      <w:r>
        <w:rPr>
          <w:rStyle w:val="VerbatimChar"/>
        </w:rPr>
        <w:t xml:space="preserve">RNF-PLAT-01.1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RNF-PLAT-08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RNF-SEG-01</w:t>
      </w:r>
      <w:r>
        <w:t xml:space="preserve"> </w:t>
      </w:r>
      <w:r>
        <w:t xml:space="preserve">(revisado) ·</w:t>
      </w:r>
      <w:r>
        <w:t xml:space="preserve"> </w:t>
      </w:r>
      <w:r>
        <w:rPr>
          <w:rStyle w:val="VerbatimChar"/>
        </w:rPr>
        <w:t xml:space="preserve">RF-AUTH-01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RF-AUTH-10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RN-RBAC-01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RN-RBAC-02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RN-INST-05</w:t>
      </w:r>
      <w:r>
        <w:t xml:space="preserve"> </w:t>
      </w:r>
      <w:r>
        <w:t xml:space="preserve">(generalizada).</w:t>
      </w:r>
      <w:r>
        <w:t xml:space="preserve"> </w:t>
      </w:r>
      <w:r>
        <w:rPr>
          <w:bCs/>
          <w:b/>
        </w:rPr>
        <w:t xml:space="preserve">Depende de:</w:t>
      </w:r>
      <w:r>
        <w:t xml:space="preserve"> </w:t>
      </w:r>
      <w:r>
        <w:t xml:space="preserve">constitution v2.1 (</w:t>
      </w:r>
      <w:r>
        <w:rPr>
          <w:rStyle w:val="VerbatimChar"/>
        </w:rPr>
        <w:t xml:space="preserve">docs/vibe-coding/40</w:t>
      </w:r>
      <w:r>
        <w:t xml:space="preserve">), documentos 21, 22, 23, 24 e 25.</w:t>
      </w:r>
      <w:r>
        <w:t xml:space="preserve"> </w:t>
      </w:r>
      <w:r>
        <w:rPr>
          <w:bCs/>
          <w:b/>
        </w:rPr>
        <w:t xml:space="preserve">Prevalece sobre:</w:t>
      </w:r>
      <w:r>
        <w:t xml:space="preserve"> </w:t>
      </w:r>
      <w:r>
        <w:t xml:space="preserve">todas as specs de 001 a 039 e as futuras.</w:t>
      </w:r>
    </w:p>
    <w:p>
      <w:pPr>
        <w:pStyle w:val="BodyText"/>
      </w:pPr>
      <w:r>
        <w:rPr>
          <w:iCs/>
          <w:i/>
        </w:rPr>
        <w:t xml:space="preserve">Fim do Spec 00.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 00 — Fundação Técnica</dc:title>
  <dc:creator>CIAARA-11 v2.1</dc:creator>
  <cp:keywords/>
  <dcterms:created xsi:type="dcterms:W3CDTF">2026-08-27T00:14:14Z</dcterms:created>
  <dcterms:modified xsi:type="dcterms:W3CDTF">2026-08-27T00:14:14Z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27/08/2026</vt:lpwstr>
  </property>
  <property fmtid="{D5CDD505-2E9C-101B-9397-08002B2CF9AE}" pid="3" name="status">
    <vt:lpwstr>Vigente — prevalece sobre qualquer spec numerada</vt:lpwstr>
  </property>
  <property fmtid="{D5CDD505-2E9C-101B-9397-08002B2CF9AE}" pid="4" name="version">
    <vt:lpwstr>2.1</vt:lpwstr>
  </property>
</Properties>
</file>