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D1" w:rsidRPr="000615D1" w:rsidRDefault="000615D1">
      <w:pPr>
        <w:rPr>
          <w:rFonts w:ascii="Century Gothic" w:hAnsi="Century Gothic"/>
        </w:rPr>
      </w:pPr>
      <w:r w:rsidRPr="000615D1">
        <w:rPr>
          <w:rFonts w:ascii="Century Gothic" w:hAnsi="Century Gothic"/>
          <w:noProof/>
        </w:rPr>
        <mc:AlternateContent>
          <mc:Choice Requires="wps">
            <w:drawing>
              <wp:anchor distT="0" distB="0" distL="114300" distR="114300" simplePos="0" relativeHeight="251670016" behindDoc="1" locked="0" layoutInCell="1" allowOverlap="1" wp14:anchorId="655DC148" wp14:editId="58CCD4ED">
                <wp:simplePos x="0" y="0"/>
                <wp:positionH relativeFrom="column">
                  <wp:posOffset>-914400</wp:posOffset>
                </wp:positionH>
                <wp:positionV relativeFrom="paragraph">
                  <wp:posOffset>-914400</wp:posOffset>
                </wp:positionV>
                <wp:extent cx="7772400" cy="1590675"/>
                <wp:effectExtent l="0" t="0" r="0" b="9525"/>
                <wp:wrapNone/>
                <wp:docPr id="1" name="Rectangle 1"/>
                <wp:cNvGraphicFramePr/>
                <a:graphic xmlns:a="http://schemas.openxmlformats.org/drawingml/2006/main">
                  <a:graphicData uri="http://schemas.microsoft.com/office/word/2010/wordprocessingShape">
                    <wps:wsp>
                      <wps:cNvSpPr/>
                      <wps:spPr>
                        <a:xfrm>
                          <a:off x="0" y="0"/>
                          <a:ext cx="7772400" cy="1590675"/>
                        </a:xfrm>
                        <a:prstGeom prst="rect">
                          <a:avLst/>
                        </a:prstGeom>
                        <a:solidFill>
                          <a:srgbClr val="CD62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in;margin-top:-1in;width:612pt;height:12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" fillcolor="#cd6209" stroked="f" strokeweight="2pt"/>
            </w:pict>
          </mc:Fallback>
        </mc:AlternateContent>
      </w:r>
      <w:r w:rsidRPr="000615D1">
        <w:rPr>
          <w:rFonts w:ascii="Century Gothic" w:hAnsi="Century Gothic"/>
          <w:noProof/>
        </w:rPr>
        <w:drawing>
          <wp:anchor distT="0" distB="0" distL="114300" distR="114300" simplePos="0" relativeHeight="251678208" behindDoc="0" locked="0" layoutInCell="1" allowOverlap="1" wp14:anchorId="4F763CB2" wp14:editId="060349D1">
            <wp:simplePos x="0" y="0"/>
            <wp:positionH relativeFrom="column">
              <wp:posOffset>-695325</wp:posOffset>
            </wp:positionH>
            <wp:positionV relativeFrom="paragraph">
              <wp:posOffset>-790575</wp:posOffset>
            </wp:positionV>
            <wp:extent cx="1343025" cy="13430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trainin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page">
              <wp14:pctWidth>0</wp14:pctWidth>
            </wp14:sizeRelH>
            <wp14:sizeRelV relativeFrom="page">
              <wp14:pctHeight>0</wp14:pctHeight>
            </wp14:sizeRelV>
          </wp:anchor>
        </w:drawing>
      </w:r>
      <w:r w:rsidRPr="000615D1">
        <w:rPr>
          <w:rFonts w:ascii="Century Gothic" w:hAnsi="Century Gothic" w:cs="Times New Roman"/>
          <w:noProof/>
          <w:sz w:val="24"/>
          <w:szCs w:val="24"/>
        </w:rPr>
        <mc:AlternateContent>
          <mc:Choice Requires="wps">
            <w:drawing>
              <wp:anchor distT="0" distB="0" distL="114300" distR="114300" simplePos="0" relativeHeight="251648512" behindDoc="0" locked="0" layoutInCell="1" allowOverlap="1" wp14:anchorId="119E9AA2" wp14:editId="0C9EF446">
                <wp:simplePos x="0" y="0"/>
                <wp:positionH relativeFrom="column">
                  <wp:posOffset>1076325</wp:posOffset>
                </wp:positionH>
                <wp:positionV relativeFrom="paragraph">
                  <wp:posOffset>-723900</wp:posOffset>
                </wp:positionV>
                <wp:extent cx="5337810" cy="13049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810" cy="1304925"/>
                        </a:xfrm>
                        <a:prstGeom prst="rect">
                          <a:avLst/>
                        </a:prstGeom>
                        <a:noFill/>
                        <a:ln w="9525">
                          <a:noFill/>
                          <a:miter lim="800000"/>
                          <a:headEnd/>
                          <a:tailEnd/>
                        </a:ln>
                      </wps:spPr>
                      <wps:txbx>
                        <w:txbxContent>
                          <w:p w:rsidR="000615D1" w:rsidRPr="000615D1" w:rsidRDefault="000615D1" w:rsidP="000615D1">
                            <w:pPr>
                              <w:spacing w:after="0" w:line="240" w:lineRule="auto"/>
                              <w:contextualSpacing/>
                              <w:jc w:val="right"/>
                              <w:rPr>
                                <w:rFonts w:ascii="Century Gothic" w:hAnsi="Century Gothic"/>
                                <w:b/>
                                <w:color w:val="D9D9D9" w:themeColor="background1" w:themeShade="D9"/>
                                <w:sz w:val="72"/>
                                <w:szCs w:val="72"/>
                              </w:rPr>
                            </w:pPr>
                            <w:r w:rsidRPr="000615D1">
                              <w:rPr>
                                <w:rFonts w:ascii="Century Gothic" w:hAnsi="Century Gothic"/>
                                <w:b/>
                                <w:color w:val="D9D9D9" w:themeColor="background1" w:themeShade="D9"/>
                                <w:sz w:val="72"/>
                                <w:szCs w:val="72"/>
                              </w:rPr>
                              <w:t>How to Implement the New Program Packet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19E9AA2" id="_x0000_t202" coordsize="21600,21600" o:spt="202" path="m,l,21600r21600,l21600,xe">
                <v:stroke joinstyle="miter"/>
                <v:path gradientshapeok="t" o:connecttype="rect"/>
              </v:shapetype>
              <v:shape id="Text Box 19" o:spid="_x0000_s1026" type="#_x0000_t202" style="position:absolute;margin-left:84.75pt;margin-top:-57pt;width:420.3pt;height:102.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" filled="f" stroked="f">
                <v:textbox>
                  <w:txbxContent>
                    <w:p w:rsidR="000615D1" w:rsidRPr="000615D1" w:rsidRDefault="000615D1" w:rsidP="000615D1">
                      <w:pPr>
                        <w:spacing w:after="0" w:line="240" w:lineRule="auto"/>
                        <w:contextualSpacing/>
                        <w:jc w:val="right"/>
                        <w:rPr>
                          <w:rFonts w:ascii="Century Gothic" w:hAnsi="Century Gothic"/>
                          <w:b/>
                          <w:color w:val="D9D9D9" w:themeColor="background1" w:themeShade="D9"/>
                          <w:sz w:val="72"/>
                          <w:szCs w:val="72"/>
                        </w:rPr>
                      </w:pPr>
                      <w:r w:rsidRPr="000615D1">
                        <w:rPr>
                          <w:rFonts w:ascii="Century Gothic" w:hAnsi="Century Gothic"/>
                          <w:b/>
                          <w:color w:val="D9D9D9" w:themeColor="background1" w:themeShade="D9"/>
                          <w:sz w:val="72"/>
                          <w:szCs w:val="72"/>
                        </w:rPr>
                        <w:t>How to Implement the New Program Packet</w:t>
                      </w:r>
                    </w:p>
                  </w:txbxContent>
                </v:textbox>
              </v:shape>
            </w:pict>
          </mc:Fallback>
        </mc:AlternateContent>
      </w:r>
    </w:p>
    <w:p w:rsidR="000615D1" w:rsidRPr="000615D1" w:rsidRDefault="000615D1">
      <w:pPr>
        <w:rPr>
          <w:rFonts w:ascii="Century Gothic" w:hAnsi="Century Gothic"/>
        </w:rPr>
      </w:pPr>
    </w:p>
    <w:p w:rsidR="000615D1" w:rsidRDefault="000615D1">
      <w:pPr>
        <w:rPr>
          <w:rFonts w:ascii="Century Gothic" w:hAnsi="Century Gothic"/>
        </w:rPr>
      </w:pPr>
    </w:p>
    <w:p w:rsidR="000615D1" w:rsidRPr="000615D1" w:rsidRDefault="000615D1">
      <w:pPr>
        <w:rPr>
          <w:rFonts w:ascii="Century Gothic" w:hAnsi="Century Gothic"/>
        </w:rPr>
      </w:pPr>
      <w:r>
        <w:rPr>
          <w:rFonts w:ascii="Century Gothic" w:hAnsi="Century Gothic"/>
          <w:b/>
          <w:noProof/>
        </w:rPr>
        <w:drawing>
          <wp:anchor distT="0" distB="0" distL="114300" distR="114300" simplePos="0" relativeHeight="251686400" behindDoc="0" locked="0" layoutInCell="1" allowOverlap="1" wp14:anchorId="75071575" wp14:editId="2BCF2BA8">
            <wp:simplePos x="0" y="0"/>
            <wp:positionH relativeFrom="column">
              <wp:posOffset>0</wp:posOffset>
            </wp:positionH>
            <wp:positionV relativeFrom="paragraph">
              <wp:posOffset>288925</wp:posOffset>
            </wp:positionV>
            <wp:extent cx="1049020" cy="923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020" cy="923925"/>
                    </a:xfrm>
                    <a:prstGeom prst="rect">
                      <a:avLst/>
                    </a:prstGeom>
                  </pic:spPr>
                </pic:pic>
              </a:graphicData>
            </a:graphic>
            <wp14:sizeRelH relativeFrom="page">
              <wp14:pctWidth>0</wp14:pctWidth>
            </wp14:sizeRelH>
            <wp14:sizeRelV relativeFrom="page">
              <wp14:pctHeight>0</wp14:pctHeight>
            </wp14:sizeRelV>
          </wp:anchor>
        </w:drawing>
      </w:r>
    </w:p>
    <w:p w:rsidR="000615D1" w:rsidRPr="000615D1" w:rsidRDefault="000615D1">
      <w:pPr>
        <w:rPr>
          <w:rFonts w:ascii="Century Gothic" w:hAnsi="Century Gothic"/>
          <w:b/>
        </w:rPr>
      </w:pPr>
      <w:r w:rsidRPr="000615D1">
        <w:rPr>
          <w:rFonts w:ascii="Century Gothic" w:hAnsi="Century Gothic"/>
          <w:b/>
        </w:rPr>
        <w:t>INTRODUCTION</w:t>
      </w:r>
    </w:p>
    <w:p w:rsidR="000615D1" w:rsidRPr="000615D1" w:rsidRDefault="000615D1">
      <w:pPr>
        <w:rPr>
          <w:rFonts w:ascii="Century Gothic" w:hAnsi="Century Gothic"/>
        </w:rPr>
      </w:pPr>
      <w:r w:rsidRPr="000615D1">
        <w:rPr>
          <w:rFonts w:ascii="Century Gothic" w:hAnsi="Century Gothic"/>
        </w:rPr>
        <w:t xml:space="preserve">The current process for New Program is too overwhelming both for new staff and program developer. The forms and templates are not contained in one packet and one has to guess what information they needed to submit to complete the documents for Curriculum Advisory Board. This program packet aims to make the process less cluttered, easier and put together. </w:t>
      </w:r>
    </w:p>
    <w:p w:rsidR="000615D1" w:rsidRPr="000615D1" w:rsidRDefault="000615D1">
      <w:pPr>
        <w:rPr>
          <w:rFonts w:ascii="Century Gothic" w:hAnsi="Century Gothic"/>
        </w:rPr>
      </w:pPr>
      <w:r w:rsidRPr="000615D1">
        <w:rPr>
          <w:rFonts w:ascii="Century Gothic" w:hAnsi="Century Gothic"/>
        </w:rPr>
        <w:t xml:space="preserve">The </w:t>
      </w:r>
      <w:r w:rsidRPr="000615D1">
        <w:rPr>
          <w:rFonts w:ascii="Century Gothic" w:hAnsi="Century Gothic"/>
          <w:b/>
          <w:i/>
        </w:rPr>
        <w:t>New Program Packet</w:t>
      </w:r>
      <w:r w:rsidRPr="000615D1">
        <w:rPr>
          <w:rFonts w:ascii="Century Gothic" w:hAnsi="Century Gothic"/>
        </w:rPr>
        <w:t xml:space="preserve"> contains the following:</w:t>
      </w:r>
    </w:p>
    <w:p w:rsidR="000615D1" w:rsidRPr="000615D1" w:rsidRDefault="000615D1" w:rsidP="000615D1">
      <w:pPr>
        <w:pStyle w:val="ListParagraph"/>
        <w:numPr>
          <w:ilvl w:val="0"/>
          <w:numId w:val="1"/>
        </w:numPr>
        <w:rPr>
          <w:rFonts w:ascii="Century Gothic" w:hAnsi="Century Gothic"/>
        </w:rPr>
      </w:pPr>
      <w:r w:rsidRPr="000615D1">
        <w:rPr>
          <w:rFonts w:ascii="Century Gothic" w:hAnsi="Century Gothic"/>
        </w:rPr>
        <w:t>Checklist of documents for the Curriculum Advisory Board</w:t>
      </w:r>
    </w:p>
    <w:p w:rsidR="000615D1" w:rsidRPr="000615D1" w:rsidRDefault="000615D1" w:rsidP="000615D1">
      <w:pPr>
        <w:pStyle w:val="ListParagraph"/>
        <w:numPr>
          <w:ilvl w:val="0"/>
          <w:numId w:val="1"/>
        </w:numPr>
        <w:rPr>
          <w:rFonts w:ascii="Century Gothic" w:hAnsi="Century Gothic"/>
        </w:rPr>
      </w:pPr>
      <w:r w:rsidRPr="000615D1">
        <w:rPr>
          <w:rFonts w:ascii="Century Gothic" w:hAnsi="Century Gothic"/>
        </w:rPr>
        <w:t>New Program Documentation Checklist</w:t>
      </w:r>
    </w:p>
    <w:p w:rsidR="000615D1" w:rsidRPr="000615D1" w:rsidRDefault="000615D1" w:rsidP="000615D1">
      <w:pPr>
        <w:pStyle w:val="ListParagraph"/>
        <w:numPr>
          <w:ilvl w:val="0"/>
          <w:numId w:val="1"/>
        </w:numPr>
        <w:rPr>
          <w:rFonts w:ascii="Century Gothic" w:hAnsi="Century Gothic"/>
        </w:rPr>
      </w:pPr>
      <w:r w:rsidRPr="000615D1">
        <w:rPr>
          <w:rFonts w:ascii="Century Gothic" w:hAnsi="Century Gothic"/>
        </w:rPr>
        <w:t>Forms/Samples</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PCF Summary Page – form</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PCF Signature Page – form</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Curriculum Outline Sample</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Generic Syllabus Template</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Program Course Alignment – Form and Sample</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Program Outcome Map – Form and Sample</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SCANS/Competency Chart – Form and Sample</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 xml:space="preserve">Enrollment Plan </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Advisory Committee Minutes – form</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Documentation for New Program Development</w:t>
      </w:r>
    </w:p>
    <w:p w:rsidR="000615D1" w:rsidRPr="000615D1" w:rsidRDefault="000615D1" w:rsidP="000615D1">
      <w:pPr>
        <w:pStyle w:val="ListParagraph"/>
        <w:numPr>
          <w:ilvl w:val="1"/>
          <w:numId w:val="1"/>
        </w:numPr>
        <w:rPr>
          <w:rFonts w:ascii="Century Gothic" w:hAnsi="Century Gothic"/>
        </w:rPr>
      </w:pPr>
      <w:r w:rsidRPr="000615D1">
        <w:rPr>
          <w:rFonts w:ascii="Century Gothic" w:hAnsi="Century Gothic"/>
        </w:rPr>
        <w:t>Strategic Enrollment Plan</w:t>
      </w:r>
    </w:p>
    <w:p w:rsidR="000615D1" w:rsidRPr="000615D1" w:rsidRDefault="000615D1" w:rsidP="000615D1">
      <w:pPr>
        <w:rPr>
          <w:rFonts w:ascii="Century Gothic" w:hAnsi="Century Gothic"/>
        </w:rPr>
      </w:pPr>
      <w:r w:rsidRPr="000615D1">
        <w:rPr>
          <w:rFonts w:ascii="Century Gothic" w:hAnsi="Century Gothic"/>
        </w:rPr>
        <w:t xml:space="preserve">These materials are contained in a program packet that is meant to be downloaded by the program developer which should help with the documentation process. </w:t>
      </w:r>
    </w:p>
    <w:p w:rsidR="000615D1" w:rsidRPr="000615D1" w:rsidRDefault="000615D1" w:rsidP="000615D1">
      <w:pPr>
        <w:rPr>
          <w:rFonts w:ascii="Century Gothic" w:hAnsi="Century Gothic"/>
        </w:rPr>
      </w:pPr>
    </w:p>
    <w:p w:rsidR="000615D1" w:rsidRPr="000615D1" w:rsidRDefault="000615D1" w:rsidP="000615D1">
      <w:pPr>
        <w:rPr>
          <w:rFonts w:ascii="Century Gothic" w:hAnsi="Century Gothic"/>
          <w:b/>
        </w:rPr>
      </w:pPr>
      <w:r>
        <w:rPr>
          <w:rFonts w:ascii="Century Gothic" w:hAnsi="Century Gothic"/>
          <w:b/>
          <w:noProof/>
        </w:rPr>
        <w:drawing>
          <wp:anchor distT="0" distB="0" distL="114300" distR="114300" simplePos="0" relativeHeight="251684352" behindDoc="0" locked="0" layoutInCell="1" allowOverlap="1" wp14:anchorId="1FA938F1" wp14:editId="39FA2B33">
            <wp:simplePos x="0" y="0"/>
            <wp:positionH relativeFrom="column">
              <wp:posOffset>-133350</wp:posOffset>
            </wp:positionH>
            <wp:positionV relativeFrom="paragraph">
              <wp:posOffset>58420</wp:posOffset>
            </wp:positionV>
            <wp:extent cx="971550" cy="10852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1550" cy="1085215"/>
                    </a:xfrm>
                    <a:prstGeom prst="rect">
                      <a:avLst/>
                    </a:prstGeom>
                  </pic:spPr>
                </pic:pic>
              </a:graphicData>
            </a:graphic>
            <wp14:sizeRelH relativeFrom="page">
              <wp14:pctWidth>0</wp14:pctWidth>
            </wp14:sizeRelH>
            <wp14:sizeRelV relativeFrom="page">
              <wp14:pctHeight>0</wp14:pctHeight>
            </wp14:sizeRelV>
          </wp:anchor>
        </w:drawing>
      </w:r>
      <w:r w:rsidRPr="000615D1">
        <w:rPr>
          <w:rFonts w:ascii="Century Gothic" w:hAnsi="Century Gothic"/>
          <w:b/>
        </w:rPr>
        <w:t>What you need to do? (Curriculum Staff)</w:t>
      </w:r>
    </w:p>
    <w:p w:rsidR="000615D1" w:rsidRPr="000615D1" w:rsidRDefault="000615D1" w:rsidP="000615D1">
      <w:pPr>
        <w:rPr>
          <w:rFonts w:ascii="Century Gothic" w:hAnsi="Century Gothic"/>
        </w:rPr>
      </w:pPr>
      <w:r w:rsidRPr="000615D1">
        <w:rPr>
          <w:rFonts w:ascii="Century Gothic" w:hAnsi="Century Gothic"/>
        </w:rPr>
        <w:t xml:space="preserve">Go through the packet and see if all the documents (forms, templates, examples, explanations) are in the packet. If you have any questions or need to add other documents, let me know. </w:t>
      </w:r>
    </w:p>
    <w:p w:rsidR="000615D1" w:rsidRPr="000615D1" w:rsidRDefault="000615D1" w:rsidP="000615D1">
      <w:pPr>
        <w:rPr>
          <w:rFonts w:ascii="Century Gothic" w:hAnsi="Century Gothic"/>
        </w:rPr>
      </w:pPr>
      <w:r w:rsidRPr="000615D1">
        <w:rPr>
          <w:rFonts w:ascii="Century Gothic" w:hAnsi="Century Gothic"/>
        </w:rPr>
        <w:t xml:space="preserve">When everything is complete and ready, upload the whole packet to the website. Login to College portal, save the document to the portal and then create a link to the Curriculum website. The person uploading the document should at least know the basic of creating website (uploading files, creating link and publishing the page). </w:t>
      </w:r>
    </w:p>
    <w:p w:rsidR="000615D1" w:rsidRPr="000615D1" w:rsidRDefault="000615D1" w:rsidP="000615D1">
      <w:pPr>
        <w:rPr>
          <w:rFonts w:ascii="Century Gothic" w:hAnsi="Century Gothic"/>
        </w:rPr>
      </w:pPr>
      <w:r w:rsidRPr="000615D1">
        <w:rPr>
          <w:rFonts w:ascii="Century Gothic" w:hAnsi="Century Gothic"/>
        </w:rPr>
        <w:lastRenderedPageBreak/>
        <w:t xml:space="preserve">When the packet is ready and the link is available, the program developer can now download it from the website. </w:t>
      </w:r>
    </w:p>
    <w:p w:rsidR="000615D1" w:rsidRPr="000615D1" w:rsidRDefault="000615D1" w:rsidP="000615D1">
      <w:pPr>
        <w:rPr>
          <w:rFonts w:ascii="Century Gothic" w:hAnsi="Century Gothic"/>
        </w:rPr>
      </w:pPr>
      <w:r w:rsidRPr="000615D1">
        <w:rPr>
          <w:rFonts w:ascii="Century Gothic" w:hAnsi="Century Gothic"/>
        </w:rPr>
        <w:t xml:space="preserve">Follow through with the program developer to find out if they needed more information and need assistance with the packet. Otherwise, when the completed program is submitted and all documents are ready for CAB submission, send the survey to the developer to get feedback of the process/packet. </w:t>
      </w:r>
    </w:p>
    <w:p w:rsidR="000615D1" w:rsidRPr="000615D1" w:rsidRDefault="000615D1" w:rsidP="000615D1">
      <w:pPr>
        <w:spacing w:after="0" w:line="360" w:lineRule="auto"/>
        <w:rPr>
          <w:rFonts w:ascii="Century Gothic" w:hAnsi="Century Gothic" w:cs="Times New Roman"/>
        </w:rPr>
      </w:pPr>
      <w:r w:rsidRPr="000615D1">
        <w:rPr>
          <w:rFonts w:ascii="Century Gothic" w:hAnsi="Century Gothic"/>
        </w:rPr>
        <w:t xml:space="preserve">The link to the survey is </w:t>
      </w:r>
      <w:hyperlink r:id="rId11" w:history="1">
        <w:r w:rsidRPr="000615D1">
          <w:rPr>
            <w:rStyle w:val="Hyperlink"/>
            <w:rFonts w:ascii="Century Gothic" w:hAnsi="Century Gothic" w:cs="Times New Roman"/>
          </w:rPr>
          <w:t>https://www.surveymonkey.com/r/KDJMDNF</w:t>
        </w:r>
      </w:hyperlink>
    </w:p>
    <w:p w:rsidR="000615D1" w:rsidRDefault="00FE3DCF" w:rsidP="000615D1">
      <w:pPr>
        <w:rPr>
          <w:rFonts w:ascii="Century Gothic" w:hAnsi="Century Gothic"/>
        </w:rPr>
      </w:pPr>
      <w:r>
        <w:rPr>
          <w:rFonts w:ascii="Century Gothic" w:hAnsi="Century Gothic"/>
        </w:rPr>
        <w:t>The New Program Packet will be sent out together with the completed design.</w:t>
      </w:r>
    </w:p>
    <w:p w:rsidR="00FE3DCF" w:rsidRDefault="00FE3DCF" w:rsidP="000615D1">
      <w:pPr>
        <w:rPr>
          <w:rFonts w:ascii="Century Gothic" w:hAnsi="Century Gothic"/>
        </w:rPr>
      </w:pPr>
    </w:p>
    <w:p w:rsidR="00FE3DCF" w:rsidRDefault="00FE3DCF" w:rsidP="000615D1">
      <w:pPr>
        <w:rPr>
          <w:rFonts w:ascii="Century Gothic" w:hAnsi="Century Gothic"/>
        </w:rPr>
      </w:pPr>
    </w:p>
    <w:p w:rsidR="00FE3DCF" w:rsidRPr="000615D1" w:rsidRDefault="00FE3DCF" w:rsidP="000615D1">
      <w:pPr>
        <w:rPr>
          <w:rFonts w:ascii="Century Gothic" w:hAnsi="Century Gothic"/>
        </w:rPr>
      </w:pPr>
      <w:r w:rsidRPr="00FE3DCF">
        <w:rPr>
          <w:rFonts w:ascii="Century Gothic" w:hAnsi="Century Gothic"/>
          <w:b/>
        </w:rPr>
        <w:t>Attached</w:t>
      </w:r>
      <w:r>
        <w:rPr>
          <w:rFonts w:ascii="Century Gothic" w:hAnsi="Century Gothic"/>
        </w:rPr>
        <w:t>:  New Program Packet Design</w:t>
      </w:r>
    </w:p>
    <w:p w:rsidR="000615D1" w:rsidRPr="000615D1" w:rsidRDefault="000615D1" w:rsidP="000615D1">
      <w:pPr>
        <w:rPr>
          <w:rFonts w:ascii="Century Gothic" w:hAnsi="Century Gothic"/>
        </w:rPr>
      </w:pPr>
    </w:p>
    <w:p w:rsidR="00306A38" w:rsidRPr="000615D1" w:rsidRDefault="00932428">
      <w:pPr>
        <w:rPr>
          <w:rFonts w:ascii="Century Gothic" w:hAnsi="Century Gothic"/>
        </w:rPr>
      </w:pPr>
      <w:bookmarkStart w:id="0" w:name="_GoBack"/>
      <w:bookmarkEnd w:id="0"/>
    </w:p>
    <w:sectPr w:rsidR="00306A38" w:rsidRPr="000615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428" w:rsidRDefault="00932428" w:rsidP="00EC2588">
      <w:pPr>
        <w:spacing w:after="0" w:line="240" w:lineRule="auto"/>
      </w:pPr>
      <w:r>
        <w:separator/>
      </w:r>
    </w:p>
  </w:endnote>
  <w:endnote w:type="continuationSeparator" w:id="0">
    <w:p w:rsidR="00932428" w:rsidRDefault="00932428" w:rsidP="00EC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588" w:rsidRDefault="00EC2588">
    <w:pPr>
      <w:pStyle w:val="Footer"/>
    </w:pPr>
  </w:p>
  <w:p w:rsidR="00EC2588" w:rsidRDefault="00EC2588">
    <w:pPr>
      <w:pStyle w:val="Footer"/>
    </w:pPr>
    <w:r>
      <w:t>VILLA VANCE – STAFF JOB AID – CURRICULUM OFFICE</w:t>
    </w:r>
    <w:r>
      <w:tab/>
      <w:t>12/11/2016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428" w:rsidRDefault="00932428" w:rsidP="00EC2588">
      <w:pPr>
        <w:spacing w:after="0" w:line="240" w:lineRule="auto"/>
      </w:pPr>
      <w:r>
        <w:separator/>
      </w:r>
    </w:p>
  </w:footnote>
  <w:footnote w:type="continuationSeparator" w:id="0">
    <w:p w:rsidR="00932428" w:rsidRDefault="00932428" w:rsidP="00EC2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73A34"/>
    <w:multiLevelType w:val="hybridMultilevel"/>
    <w:tmpl w:val="1D329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U0MzczMjU1NDc0NDBS0lEKTi0uzszPAykwqgUAVAotJywAAAA="/>
  </w:docVars>
  <w:rsids>
    <w:rsidRoot w:val="000615D1"/>
    <w:rsid w:val="000615D1"/>
    <w:rsid w:val="004B0BD9"/>
    <w:rsid w:val="00522460"/>
    <w:rsid w:val="005541C8"/>
    <w:rsid w:val="00932428"/>
    <w:rsid w:val="00EC2588"/>
    <w:rsid w:val="00FE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D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D1"/>
    <w:pPr>
      <w:ind w:left="720"/>
      <w:contextualSpacing/>
    </w:pPr>
  </w:style>
  <w:style w:type="character" w:styleId="Hyperlink">
    <w:name w:val="Hyperlink"/>
    <w:basedOn w:val="DefaultParagraphFont"/>
    <w:uiPriority w:val="99"/>
    <w:semiHidden/>
    <w:unhideWhenUsed/>
    <w:rsid w:val="000615D1"/>
    <w:rPr>
      <w:color w:val="0000FF" w:themeColor="hyperlink"/>
      <w:u w:val="single"/>
    </w:rPr>
  </w:style>
  <w:style w:type="paragraph" w:styleId="Header">
    <w:name w:val="header"/>
    <w:basedOn w:val="Normal"/>
    <w:link w:val="HeaderChar"/>
    <w:uiPriority w:val="99"/>
    <w:unhideWhenUsed/>
    <w:rsid w:val="00EC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88"/>
  </w:style>
  <w:style w:type="paragraph" w:styleId="Footer">
    <w:name w:val="footer"/>
    <w:basedOn w:val="Normal"/>
    <w:link w:val="FooterChar"/>
    <w:uiPriority w:val="99"/>
    <w:unhideWhenUsed/>
    <w:rsid w:val="00EC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5D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D1"/>
    <w:pPr>
      <w:ind w:left="720"/>
      <w:contextualSpacing/>
    </w:pPr>
  </w:style>
  <w:style w:type="character" w:styleId="Hyperlink">
    <w:name w:val="Hyperlink"/>
    <w:basedOn w:val="DefaultParagraphFont"/>
    <w:uiPriority w:val="99"/>
    <w:semiHidden/>
    <w:unhideWhenUsed/>
    <w:rsid w:val="000615D1"/>
    <w:rPr>
      <w:color w:val="0000FF" w:themeColor="hyperlink"/>
      <w:u w:val="single"/>
    </w:rPr>
  </w:style>
  <w:style w:type="paragraph" w:styleId="Header">
    <w:name w:val="header"/>
    <w:basedOn w:val="Normal"/>
    <w:link w:val="HeaderChar"/>
    <w:uiPriority w:val="99"/>
    <w:unhideWhenUsed/>
    <w:rsid w:val="00EC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88"/>
  </w:style>
  <w:style w:type="paragraph" w:styleId="Footer">
    <w:name w:val="footer"/>
    <w:basedOn w:val="Normal"/>
    <w:link w:val="FooterChar"/>
    <w:uiPriority w:val="99"/>
    <w:unhideWhenUsed/>
    <w:rsid w:val="00EC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urveymonkey.com/r/KDJMDN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Vhiel</dc:creator>
  <cp:keywords/>
  <dc:description/>
  <cp:lastModifiedBy>Vhiel</cp:lastModifiedBy>
  <cp:revision>7</cp:revision>
  <dcterms:created xsi:type="dcterms:W3CDTF">2016-12-11T22:07:00Z</dcterms:created>
  <dcterms:modified xsi:type="dcterms:W3CDTF">2016-12-11T22:42:00Z</dcterms:modified>
</cp:coreProperties>
</file>