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A64E386" wp14:paraId="6CD00EF7" wp14:textId="4797A529">
      <w:pPr>
        <w:pStyle w:val="Heading2"/>
        <w:shd w:val="clear" w:color="auto" w:fill="FFFFFF" w:themeFill="background1"/>
        <w:spacing w:before="0" w:beforeAutospacing="off" w:after="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Elements for Tracking Productivity and Resource Allocation in Public Hospitals:</w:t>
      </w:r>
    </w:p>
    <w:p xmlns:wp14="http://schemas.microsoft.com/office/word/2010/wordml" w:rsidP="3A64E386" wp14:paraId="4E6F669C" wp14:textId="34337B68">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Patient Care &amp; Service:</w:t>
      </w:r>
    </w:p>
    <w:p xmlns:wp14="http://schemas.microsoft.com/office/word/2010/wordml" w:rsidP="3A64E386" wp14:paraId="51B24B3D" wp14:textId="3A2D6B93">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Patients Attended:</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Tracks overall patient volume, revealing busy periods and potential staffing needs.</w:t>
      </w:r>
    </w:p>
    <w:p xmlns:wp14="http://schemas.microsoft.com/office/word/2010/wordml" w:rsidP="3A64E386" wp14:paraId="1CCA68CC" wp14:textId="68AF83CD">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Average Time to Get Served:</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Measures efficiency and patient wait times, highlighting areas for improvement in service delivery.</w:t>
      </w:r>
    </w:p>
    <w:p xmlns:wp14="http://schemas.microsoft.com/office/word/2010/wordml" w:rsidP="3A64E386" wp14:paraId="1D5D8636" wp14:textId="56F44809">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Average Time to Get Served by Urgency Level:</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Identifies potential bottlenecks in urgent care and allows for targeted resource allocation.</w:t>
      </w:r>
    </w:p>
    <w:p xmlns:wp14="http://schemas.microsoft.com/office/word/2010/wordml" w:rsidP="3A64E386" wp14:paraId="5970843F" wp14:textId="6612DFB0">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Patient Satisfaction Scores: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Measures patient experience and identifies areas for improving service quality.</w:t>
      </w:r>
    </w:p>
    <w:p xmlns:wp14="http://schemas.microsoft.com/office/word/2010/wordml" w:rsidP="3A64E386" wp14:paraId="05690752" wp14:textId="557442CB">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Readmissions: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Indicates effectiveness of treatment plans and potential areas for improving patient outcomes.</w:t>
      </w:r>
    </w:p>
    <w:p xmlns:wp14="http://schemas.microsoft.com/office/word/2010/wordml" w:rsidP="3A64E386" wp14:paraId="701A122B" wp14:textId="6E77BDBA">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Staff &amp; Resource Management:</w:t>
      </w:r>
    </w:p>
    <w:p xmlns:wp14="http://schemas.microsoft.com/office/word/2010/wordml" w:rsidP="3A64E386" wp14:paraId="2350D809" wp14:textId="47739BF9">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Medical Licenses Presented:</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Monitors staff availability and potential staffing shortages.</w:t>
      </w:r>
    </w:p>
    <w:p xmlns:wp14="http://schemas.microsoft.com/office/word/2010/wordml" w:rsidP="3A64E386" wp14:paraId="033DD155" wp14:textId="64E8F59C">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Staff Training Hours: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Tracks investment in staff development and ensures skill competency.</w:t>
      </w:r>
    </w:p>
    <w:p xmlns:wp14="http://schemas.microsoft.com/office/word/2010/wordml" w:rsidP="3A64E386" wp14:paraId="16F924B3" wp14:textId="7AC172B2">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Utilization of Equipment &amp; Resources: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Identifies underutilized or overused equipment, facilitating optimal resource allocation.</w:t>
      </w:r>
    </w:p>
    <w:p xmlns:wp14="http://schemas.microsoft.com/office/word/2010/wordml" w:rsidP="3A64E386" wp14:paraId="57778DCC" wp14:textId="605E04FD">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Supplies Ordered/Consumed:</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Provides insights into supply chain efficiency and potential cost-saving opportunities.</w:t>
      </w:r>
    </w:p>
    <w:p xmlns:wp14="http://schemas.microsoft.com/office/word/2010/wordml" w:rsidP="3A64E386" wp14:paraId="2D5AC5E2" wp14:textId="0AF7FC21">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Turnover Rate of Staff:</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Reveals staff retention challenges and potential areas for improvement in workplace environment.</w:t>
      </w:r>
    </w:p>
    <w:p xmlns:wp14="http://schemas.microsoft.com/office/word/2010/wordml" w:rsidP="3A64E386" wp14:paraId="0F2FF8ED" wp14:textId="52589B72">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Financial &amp; Operational Efficiency:</w:t>
      </w:r>
    </w:p>
    <w:p xmlns:wp14="http://schemas.microsoft.com/office/word/2010/wordml" w:rsidP="3A64E386" wp14:paraId="7FA4A8CD" wp14:textId="47E32D3F">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Average Cost per Patient:</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Measures efficiency and identifies potential cost-saving opportunities in treatment and resource utilization.</w:t>
      </w:r>
    </w:p>
    <w:p xmlns:wp14="http://schemas.microsoft.com/office/word/2010/wordml" w:rsidP="3A64E386" wp14:paraId="7AD9DCFC" wp14:textId="07EE8925">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Outpatient Appointments: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Tracks the use of outpatient services and helps allocate resources efficiently.</w:t>
      </w:r>
    </w:p>
    <w:p xmlns:wp14="http://schemas.microsoft.com/office/word/2010/wordml" w:rsidP="3A64E386" wp14:paraId="41F0C832" wp14:textId="3814E1F0">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Emergency Room Visits: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Identifies potential trends in community health and helps predict resource needs.</w:t>
      </w:r>
    </w:p>
    <w:p xmlns:wp14="http://schemas.microsoft.com/office/word/2010/wordml" w:rsidP="3A64E386" wp14:paraId="149C51A7" wp14:textId="628C92BB">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Number of Surgical Procedures Performed:</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Tracks surgical volume and efficiency, informing scheduling and resource allocation.</w:t>
      </w:r>
    </w:p>
    <w:p xmlns:wp14="http://schemas.microsoft.com/office/word/2010/wordml" w:rsidP="3A64E386" wp14:paraId="174CC429" wp14:textId="0C436BAE">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Bed Occupancy Rate:</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Provides insights into patient flow and helps determine bed capacity needs.</w:t>
      </w:r>
    </w:p>
    <w:p xmlns:wp14="http://schemas.microsoft.com/office/word/2010/wordml" w:rsidP="3A64E386" wp14:paraId="5790BEA5" wp14:textId="0F1DAFC4">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Data Analysis &amp; Reporting:</w:t>
      </w:r>
    </w:p>
    <w:p xmlns:wp14="http://schemas.microsoft.com/office/word/2010/wordml" w:rsidP="3A64E386" wp14:paraId="4817F20E" wp14:textId="492DB495">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Trends in Patient Demographics: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Identifies shifts in patient populations and informs resource allocation.</w:t>
      </w:r>
    </w:p>
    <w:p xmlns:wp14="http://schemas.microsoft.com/office/word/2010/wordml" w:rsidP="3A64E386" wp14:paraId="70FBA4AD" wp14:textId="7074096C">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Analysis of Patient Outcomes: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Evaluates the effectiveness of treatment plans and identifies areas for improvement.</w:t>
      </w:r>
    </w:p>
    <w:p xmlns:wp14="http://schemas.microsoft.com/office/word/2010/wordml" w:rsidP="3A64E386" wp14:paraId="31505217" wp14:textId="2C42122A">
      <w:pPr>
        <w:pStyle w:val="ListParagraph"/>
        <w:numPr>
          <w:ilvl w:val="0"/>
          <w:numId w:val="1"/>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Comparison of Performance to Benchmarks:</w:t>
      </w: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 xml:space="preserve"> Assesses hospital performance against national standards and best practices.</w:t>
      </w:r>
    </w:p>
    <w:p xmlns:wp14="http://schemas.microsoft.com/office/word/2010/wordml" w:rsidP="3A64E386" wp14:paraId="7BA2B90B" wp14:textId="2AEE00EE">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1"/>
          <w:bCs w:val="1"/>
          <w:i w:val="0"/>
          <w:iCs w:val="0"/>
          <w:caps w:val="0"/>
          <w:smallCaps w:val="0"/>
          <w:noProof w:val="0"/>
          <w:color w:val="31333F"/>
          <w:sz w:val="24"/>
          <w:szCs w:val="24"/>
          <w:lang w:val="es-ES"/>
        </w:rPr>
        <w:t>These elements can be used individually or in combination to provide a comprehensive picture of hospital performance, efficiency, and resource allocation. The data collected can be used to:</w:t>
      </w:r>
    </w:p>
    <w:p xmlns:wp14="http://schemas.microsoft.com/office/word/2010/wordml" w:rsidP="3A64E386" wp14:paraId="7BD2181A" wp14:textId="4FADB192">
      <w:pPr>
        <w:pStyle w:val="ListParagraph"/>
        <w:numPr>
          <w:ilvl w:val="0"/>
          <w:numId w:val="2"/>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Identify areas for improvement in patient care and service delivery.</w:t>
      </w:r>
    </w:p>
    <w:p xmlns:wp14="http://schemas.microsoft.com/office/word/2010/wordml" w:rsidP="3A64E386" wp14:paraId="24343DB1" wp14:textId="7082732B">
      <w:pPr>
        <w:pStyle w:val="ListParagraph"/>
        <w:numPr>
          <w:ilvl w:val="0"/>
          <w:numId w:val="2"/>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Optimize resource allocation and utilization.</w:t>
      </w:r>
    </w:p>
    <w:p xmlns:wp14="http://schemas.microsoft.com/office/word/2010/wordml" w:rsidP="3A64E386" wp14:paraId="3E641BA3" wp14:textId="2AF28F2C">
      <w:pPr>
        <w:pStyle w:val="ListParagraph"/>
        <w:numPr>
          <w:ilvl w:val="0"/>
          <w:numId w:val="2"/>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Improve financial performance and reduce costs.</w:t>
      </w:r>
    </w:p>
    <w:p xmlns:wp14="http://schemas.microsoft.com/office/word/2010/wordml" w:rsidP="3A64E386" wp14:paraId="290EDB0C" wp14:textId="13E50E94">
      <w:pPr>
        <w:pStyle w:val="ListParagraph"/>
        <w:numPr>
          <w:ilvl w:val="0"/>
          <w:numId w:val="2"/>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Enhance staff productivity and retention.</w:t>
      </w:r>
    </w:p>
    <w:p xmlns:wp14="http://schemas.microsoft.com/office/word/2010/wordml" w:rsidP="3A64E386" wp14:paraId="1AFDC9CA" wp14:textId="63375CB4">
      <w:pPr>
        <w:pStyle w:val="ListParagraph"/>
        <w:numPr>
          <w:ilvl w:val="0"/>
          <w:numId w:val="2"/>
        </w:numPr>
        <w:shd w:val="clear" w:color="auto" w:fill="FFFFFF" w:themeFill="background1"/>
        <w:spacing w:before="48" w:beforeAutospacing="off" w:after="48" w:afterAutospacing="off"/>
        <w:ind w:left="288" w:right="0"/>
        <w:rPr>
          <w:rFonts w:ascii="Source Sans Pro" w:hAnsi="Source Sans Pro" w:eastAsia="Source Sans Pro" w:cs="Source Sans Pro"/>
          <w:b w:val="0"/>
          <w:bCs w:val="0"/>
          <w:i w:val="0"/>
          <w:iCs w:val="0"/>
          <w:caps w:val="0"/>
          <w:smallCaps w:val="0"/>
          <w:noProof w:val="0"/>
          <w:color w:val="31333F"/>
          <w:sz w:val="24"/>
          <w:szCs w:val="24"/>
          <w:lang w:val="es-ES"/>
        </w:rPr>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Improve overall patient outcomes.</w:t>
      </w:r>
    </w:p>
    <w:p xmlns:wp14="http://schemas.microsoft.com/office/word/2010/wordml" w:rsidP="3A64E386" wp14:paraId="211849E2" wp14:textId="5397CA46">
      <w:pPr>
        <w:shd w:val="clear" w:color="auto" w:fill="FFFFFF" w:themeFill="background1"/>
        <w:spacing w:before="0" w:beforeAutospacing="off" w:after="240" w:afterAutospacing="off"/>
      </w:pPr>
      <w:r w:rsidRPr="3A64E386" w:rsidR="3A64E386">
        <w:rPr>
          <w:rFonts w:ascii="Source Sans Pro" w:hAnsi="Source Sans Pro" w:eastAsia="Source Sans Pro" w:cs="Source Sans Pro"/>
          <w:b w:val="0"/>
          <w:bCs w:val="0"/>
          <w:i w:val="0"/>
          <w:iCs w:val="0"/>
          <w:caps w:val="0"/>
          <w:smallCaps w:val="0"/>
          <w:noProof w:val="0"/>
          <w:color w:val="31333F"/>
          <w:sz w:val="24"/>
          <w:szCs w:val="24"/>
          <w:lang w:val="es-ES"/>
        </w:rPr>
        <w:t>It's important to note that the specific elements tracked and the methods used to track them may vary depending on the size and type of hospital, as well as its specific goals and objectives.</w:t>
      </w:r>
    </w:p>
    <w:p xmlns:wp14="http://schemas.microsoft.com/office/word/2010/wordml" w:rsidP="3A64E386" wp14:paraId="5C1A07E2" wp14:textId="4B0E3BF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724f1b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ba39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7A96B0"/>
    <w:rsid w:val="317A96B0"/>
    <w:rsid w:val="3A64E3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96B0"/>
  <w15:chartTrackingRefBased/>
  <w15:docId w15:val="{9E428D11-BB06-4AC1-80FE-82BC25F057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ced8a351b79416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2024-05-26T17:28:32.5227061Z</dcterms:created>
  <dcterms:modified xsi:type="dcterms:W3CDTF">2024-05-26T17:29:19.1333260Z</dcterms:modified>
  <dc:creator>pablo villegas</dc:creator>
  <lastModifiedBy>pablo villegas</lastModifiedBy>
</coreProperties>
</file>