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370AE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9F5BCC" w:rsidRPr="00B370AE" w:rsidRDefault="00B653D7" w:rsidP="009F5BCC">
            <w:pPr>
              <w:pStyle w:val="Titel"/>
            </w:pPr>
            <w:r>
              <w:t>Equalizer Framework</w:t>
            </w:r>
          </w:p>
          <w:p w:rsidR="009F5BCC" w:rsidRPr="00B370AE" w:rsidRDefault="00B653D7" w:rsidP="009F5BCC">
            <w:pPr>
              <w:pStyle w:val="Untertitel"/>
            </w:pPr>
            <w:r>
              <w:t xml:space="preserve">Voranalyse </w:t>
            </w:r>
          </w:p>
          <w:p w:rsidR="009F5BCC" w:rsidRPr="00B370AE" w:rsidRDefault="009F5BCC" w:rsidP="009F5BCC"/>
          <w:p w:rsidR="009F5BCC" w:rsidRPr="00B370AE" w:rsidRDefault="00B653D7" w:rsidP="009F5BCC">
            <w:pPr>
              <w:rPr>
                <w:b/>
              </w:rPr>
            </w:pPr>
            <w:r>
              <w:rPr>
                <w:b/>
              </w:rPr>
              <w:t>Daniel Inversini</w:t>
            </w:r>
          </w:p>
          <w:p w:rsidR="009F5BCC" w:rsidRDefault="00B653D7" w:rsidP="009F5BCC">
            <w:pPr>
              <w:rPr>
                <w:b/>
              </w:rPr>
            </w:pPr>
            <w:r>
              <w:rPr>
                <w:b/>
              </w:rPr>
              <w:t>V1.00 01.03.2015</w:t>
            </w:r>
          </w:p>
          <w:p w:rsidR="00B653D7" w:rsidRPr="00B370AE" w:rsidRDefault="00B653D7" w:rsidP="009F5BCC">
            <w:pPr>
              <w:rPr>
                <w:b/>
              </w:rPr>
            </w:pPr>
          </w:p>
        </w:tc>
      </w:tr>
      <w:tr w:rsidR="009F5BCC" w:rsidRPr="00B370AE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D77EF2" w:rsidRPr="00B370AE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B370AE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:rsidR="009F5BCC" w:rsidRPr="00B370AE" w:rsidRDefault="00B653D7" w:rsidP="0065257C">
            <w:pPr>
              <w:pStyle w:val="Fuzeile"/>
            </w:pPr>
            <w:r>
              <w:t>Technik und Informatik</w:t>
            </w:r>
          </w:p>
        </w:tc>
      </w:tr>
    </w:tbl>
    <w:p w:rsidR="00F825B4" w:rsidRPr="00B370A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370AE" w:rsidSect="00A54C2F">
          <w:headerReference w:type="default" r:id="rId7"/>
          <w:footerReference w:type="default" r:id="rId8"/>
          <w:headerReference w:type="first" r:id="rId9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B370AE" w:rsidRDefault="008D61F6" w:rsidP="004F7B96">
      <w:pPr>
        <w:pStyle w:val="Inhaltsverzeichnis"/>
        <w:spacing w:line="100" w:lineRule="atLeast"/>
      </w:pPr>
      <w:r w:rsidRPr="00B370AE">
        <w:lastRenderedPageBreak/>
        <w:t>Inhaltsverzeichnis</w:t>
      </w:r>
    </w:p>
    <w:p w:rsidR="00796682" w:rsidRPr="00B370AE" w:rsidRDefault="00796682"/>
    <w:p w:rsidR="004F7B96" w:rsidRPr="00B370AE" w:rsidRDefault="004F7B96"/>
    <w:p w:rsidR="003110A0" w:rsidRDefault="00C04CE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12996685" w:history="1">
        <w:r w:rsidR="003110A0" w:rsidRPr="005E116E">
          <w:rPr>
            <w:rStyle w:val="Hyperlink"/>
            <w:noProof/>
          </w:rPr>
          <w:t>1</w:t>
        </w:r>
        <w:r w:rsidR="003110A0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110A0" w:rsidRPr="005E116E">
          <w:rPr>
            <w:rStyle w:val="Hyperlink"/>
            <w:noProof/>
          </w:rPr>
          <w:t>Equalizer – The parallel rendering framework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_Toc412996685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3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12996686" w:history="1">
        <w:r w:rsidR="003110A0" w:rsidRPr="005E116E">
          <w:rPr>
            <w:rStyle w:val="Hyperlink"/>
            <w:noProof/>
          </w:rPr>
          <w:t>1.1 Warum Voranalyse Equalizer?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_Toc412996686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3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12996687" w:history="1">
        <w:r w:rsidR="003110A0" w:rsidRPr="005E116E">
          <w:rPr>
            <w:rStyle w:val="Hyperlink"/>
            <w:noProof/>
          </w:rPr>
          <w:t>1.2 Architektur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_Toc412996687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3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12996688" w:history="1">
        <w:r w:rsidR="003110A0" w:rsidRPr="005E116E">
          <w:rPr>
            <w:rStyle w:val="Hyperlink"/>
            <w:noProof/>
          </w:rPr>
          <w:t>1.3 Anwendung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_Toc412996688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4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12996689" w:history="1">
        <w:r w:rsidR="003110A0" w:rsidRPr="005E116E">
          <w:rPr>
            <w:rStyle w:val="Hyperlink"/>
            <w:noProof/>
          </w:rPr>
          <w:t>2</w:t>
        </w:r>
        <w:r w:rsidR="003110A0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110A0" w:rsidRPr="005E116E">
          <w:rPr>
            <w:rStyle w:val="Hyperlink"/>
            <w:noProof/>
          </w:rPr>
          <w:t>Argumentation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_Toc412996689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5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12996690" w:history="1">
        <w:r w:rsidR="003110A0" w:rsidRPr="005E116E">
          <w:rPr>
            <w:rStyle w:val="Hyperlink"/>
            <w:noProof/>
            <w:lang w:val="fr-FR"/>
          </w:rPr>
          <w:t>2.1 Pro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_Toc412996690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5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12996691" w:history="1">
        <w:r w:rsidR="003110A0" w:rsidRPr="005E116E">
          <w:rPr>
            <w:rStyle w:val="Hyperlink"/>
            <w:noProof/>
            <w:lang w:val="fr-FR"/>
          </w:rPr>
          <w:t>2.1.1 Open Source, Dokumentation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_Toc412996691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5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12996692" w:history="1">
        <w:r w:rsidR="003110A0" w:rsidRPr="005E116E">
          <w:rPr>
            <w:rStyle w:val="Hyperlink"/>
            <w:noProof/>
            <w:lang w:val="fr-FR"/>
          </w:rPr>
          <w:t>2.1.2 Know-How BFH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_Toc412996692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5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12996693" w:history="1">
        <w:r w:rsidR="003110A0" w:rsidRPr="005E116E">
          <w:rPr>
            <w:rStyle w:val="Hyperlink"/>
            <w:noProof/>
            <w:lang w:val="fr-FR"/>
          </w:rPr>
          <w:t>2.2 Kontra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_Toc412996693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5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12996694" w:history="1">
        <w:r w:rsidR="003110A0" w:rsidRPr="005E116E">
          <w:rPr>
            <w:rStyle w:val="Hyperlink"/>
            <w:noProof/>
            <w:lang w:val="fr-FR"/>
          </w:rPr>
          <w:t>2.2.1 Unity3D Bezug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_Toc412996694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5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12996695" w:history="1">
        <w:r w:rsidR="003110A0" w:rsidRPr="005E116E">
          <w:rPr>
            <w:rStyle w:val="Hyperlink"/>
            <w:noProof/>
            <w:lang w:val="fr-FR"/>
          </w:rPr>
          <w:t>2.2.2 Architektur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_Toc412996695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5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12996696" w:history="1">
        <w:r w:rsidR="003110A0" w:rsidRPr="005E116E">
          <w:rPr>
            <w:rStyle w:val="Hyperlink"/>
            <w:noProof/>
          </w:rPr>
          <w:t>3</w:t>
        </w:r>
        <w:r w:rsidR="003110A0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110A0" w:rsidRPr="005E116E">
          <w:rPr>
            <w:rStyle w:val="Hyperlink"/>
            <w:noProof/>
          </w:rPr>
          <w:t>Zusammenfassung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_Toc412996696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6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12996697" w:history="1">
        <w:r w:rsidR="003110A0" w:rsidRPr="005E116E">
          <w:rPr>
            <w:rStyle w:val="Hyperlink"/>
            <w:noProof/>
          </w:rPr>
          <w:t>4</w:t>
        </w:r>
        <w:r w:rsidR="003110A0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110A0" w:rsidRPr="005E116E">
          <w:rPr>
            <w:rStyle w:val="Hyperlink"/>
            <w:noProof/>
          </w:rPr>
          <w:t>Literaturverzeichnis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_Toc412996697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6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12996698" w:history="1">
        <w:r w:rsidR="003110A0" w:rsidRPr="005E116E">
          <w:rPr>
            <w:rStyle w:val="Hyperlink"/>
            <w:noProof/>
          </w:rPr>
          <w:t>5</w:t>
        </w:r>
        <w:r w:rsidR="003110A0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110A0" w:rsidRPr="005E116E">
          <w:rPr>
            <w:rStyle w:val="Hyperlink"/>
            <w:noProof/>
          </w:rPr>
          <w:t>Anhang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_Toc412996698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6</w:t>
        </w:r>
        <w:r w:rsidR="003110A0">
          <w:rPr>
            <w:noProof/>
            <w:webHidden/>
          </w:rPr>
          <w:fldChar w:fldCharType="end"/>
        </w:r>
      </w:hyperlink>
    </w:p>
    <w:p w:rsidR="003110A0" w:rsidRDefault="0080356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12996699" w:history="1">
        <w:r w:rsidR="003110A0" w:rsidRPr="005E116E">
          <w:rPr>
            <w:rStyle w:val="Hyperlink"/>
            <w:noProof/>
          </w:rPr>
          <w:t>6</w:t>
        </w:r>
        <w:r w:rsidR="003110A0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110A0" w:rsidRPr="005E116E">
          <w:rPr>
            <w:rStyle w:val="Hyperlink"/>
            <w:noProof/>
          </w:rPr>
          <w:t>Versionskontrolle</w:t>
        </w:r>
        <w:r w:rsidR="003110A0">
          <w:rPr>
            <w:noProof/>
            <w:webHidden/>
          </w:rPr>
          <w:tab/>
        </w:r>
        <w:r w:rsidR="003110A0">
          <w:rPr>
            <w:noProof/>
            <w:webHidden/>
          </w:rPr>
          <w:fldChar w:fldCharType="begin"/>
        </w:r>
        <w:r w:rsidR="003110A0">
          <w:rPr>
            <w:noProof/>
            <w:webHidden/>
          </w:rPr>
          <w:instrText xml:space="preserve"> PAGEREF _Toc412996699 \h </w:instrText>
        </w:r>
        <w:r w:rsidR="003110A0">
          <w:rPr>
            <w:noProof/>
            <w:webHidden/>
          </w:rPr>
        </w:r>
        <w:r w:rsidR="003110A0">
          <w:rPr>
            <w:noProof/>
            <w:webHidden/>
          </w:rPr>
          <w:fldChar w:fldCharType="separate"/>
        </w:r>
        <w:r w:rsidR="003110A0">
          <w:rPr>
            <w:noProof/>
            <w:webHidden/>
          </w:rPr>
          <w:t>6</w:t>
        </w:r>
        <w:r w:rsidR="003110A0">
          <w:rPr>
            <w:noProof/>
            <w:webHidden/>
          </w:rPr>
          <w:fldChar w:fldCharType="end"/>
        </w:r>
      </w:hyperlink>
    </w:p>
    <w:p w:rsidR="006312CC" w:rsidRPr="00B370AE" w:rsidRDefault="00C04CEC">
      <w:r>
        <w:fldChar w:fldCharType="end"/>
      </w:r>
    </w:p>
    <w:p w:rsidR="006312CC" w:rsidRDefault="006312CC" w:rsidP="003779D0">
      <w:pPr>
        <w:pStyle w:val="berschrift1"/>
      </w:pPr>
      <w:r w:rsidRPr="00B370AE">
        <w:br w:type="page"/>
      </w:r>
      <w:bookmarkStart w:id="0" w:name="_Toc412996685"/>
      <w:r w:rsidR="00B653D7">
        <w:lastRenderedPageBreak/>
        <w:t xml:space="preserve">Equalizer – The parallel </w:t>
      </w:r>
      <w:proofErr w:type="spellStart"/>
      <w:r w:rsidR="00B653D7">
        <w:t>rendering</w:t>
      </w:r>
      <w:proofErr w:type="spellEnd"/>
      <w:r w:rsidR="00B653D7">
        <w:t xml:space="preserve"> </w:t>
      </w:r>
      <w:proofErr w:type="spellStart"/>
      <w:r w:rsidR="00B653D7">
        <w:t>framework</w:t>
      </w:r>
      <w:bookmarkEnd w:id="0"/>
      <w:proofErr w:type="spellEnd"/>
    </w:p>
    <w:p w:rsidR="00B653D7" w:rsidRDefault="00B653D7" w:rsidP="00B653D7">
      <w:r>
        <w:t xml:space="preserve">Equalizer ist ein Open Source Framework für skalierbares, paralleles Rendering basierend auf OpenGL, welches ein API zur Verfügung stellt um solche graphischen Applikationen zu entwickeln. </w:t>
      </w:r>
    </w:p>
    <w:p w:rsidR="00B653D7" w:rsidRDefault="00B653D7" w:rsidP="00B653D7"/>
    <w:p w:rsidR="00B653D7" w:rsidRDefault="00B653D7" w:rsidP="00B653D7"/>
    <w:p w:rsidR="00B653D7" w:rsidRDefault="00B653D7" w:rsidP="00B653D7">
      <w:pPr>
        <w:pStyle w:val="berschrift2"/>
      </w:pPr>
      <w:bookmarkStart w:id="1" w:name="_Toc412996686"/>
      <w:r>
        <w:t>Warum Voranalyse Equalizer?</w:t>
      </w:r>
      <w:bookmarkEnd w:id="1"/>
    </w:p>
    <w:p w:rsidR="00B653D7" w:rsidRDefault="00B653D7" w:rsidP="00B653D7">
      <w:r>
        <w:t xml:space="preserve">Heute wird das Equalizer Framework im CAVE der BFH bereits verwendet. </w:t>
      </w:r>
    </w:p>
    <w:p w:rsidR="00B653D7" w:rsidRPr="00B653D7" w:rsidRDefault="00B653D7" w:rsidP="00B653D7">
      <w:r>
        <w:t xml:space="preserve">Das Ziel unseres </w:t>
      </w:r>
      <w:proofErr w:type="gramStart"/>
      <w:r>
        <w:t>Projekt</w:t>
      </w:r>
      <w:proofErr w:type="gramEnd"/>
      <w:r>
        <w:t xml:space="preserve"> ist es, Möglichkeiten aufzuzeigen, wie das Unity3D im aktuellen CAVE verwendet werden kann. Da unter Umständen Komponenten wiederverwendet werden können, wollen wir dieses API überprüfen. </w:t>
      </w:r>
    </w:p>
    <w:p w:rsidR="00B653D7" w:rsidRDefault="00B653D7" w:rsidP="00B653D7">
      <w:pPr>
        <w:pStyle w:val="berschrift2"/>
      </w:pPr>
      <w:bookmarkStart w:id="2" w:name="_Toc412996687"/>
      <w:r>
        <w:t>Architektur</w:t>
      </w:r>
      <w:bookmarkEnd w:id="2"/>
    </w:p>
    <w:p w:rsidR="00B653D7" w:rsidRDefault="00B653D7" w:rsidP="00B653D7">
      <w:r>
        <w:t xml:space="preserve">Equalizer verwendet verschiedene Wrapperklassen, um die Systemressourcen abstrahiert darzustellen. </w:t>
      </w:r>
    </w:p>
    <w:p w:rsidR="00B653D7" w:rsidRDefault="00B653D7" w:rsidP="00B653D7">
      <w:r>
        <w:t xml:space="preserve">Die gesamte Liste der Ressourcenkassen finden sie hier: </w:t>
      </w:r>
    </w:p>
    <w:p w:rsidR="00B653D7" w:rsidRDefault="00803566" w:rsidP="00B653D7">
      <w:hyperlink r:id="rId10" w:history="1">
        <w:r w:rsidR="00B653D7" w:rsidRPr="00E40589">
          <w:rPr>
            <w:rStyle w:val="Hyperlink"/>
          </w:rPr>
          <w:t>http://www.equalizergraphics.com/documents/Developer/API-1.0/internal/annotated.html</w:t>
        </w:r>
      </w:hyperlink>
      <w:r w:rsidR="00B653D7">
        <w:t xml:space="preserve"> </w:t>
      </w:r>
      <w:bookmarkStart w:id="3" w:name="KlassenEqualizer"/>
      <w:bookmarkEnd w:id="3"/>
    </w:p>
    <w:p w:rsidR="00B653D7" w:rsidRDefault="00B653D7" w:rsidP="00B653D7"/>
    <w:p w:rsidR="00B653D7" w:rsidRDefault="00B653D7" w:rsidP="00B653D7">
      <w:r>
        <w:t>Als Beispiel sieht dann dies so aus:</w:t>
      </w:r>
    </w:p>
    <w:p w:rsidR="00B653D7" w:rsidRDefault="00B653D7" w:rsidP="00B653D7">
      <w:pPr>
        <w:keepNext/>
      </w:pPr>
      <w:r w:rsidRPr="0092735E">
        <w:rPr>
          <w:noProof/>
          <w:lang w:eastAsia="de-CH"/>
        </w:rPr>
        <w:drawing>
          <wp:inline distT="0" distB="0" distL="0" distR="0">
            <wp:extent cx="5010150" cy="4619625"/>
            <wp:effectExtent l="0" t="0" r="0" b="9525"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D7" w:rsidRDefault="00B653D7" w:rsidP="00B653D7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Equalizer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(</w:t>
      </w:r>
      <w:hyperlink r:id="rId12" w:history="1">
        <w:r w:rsidRPr="00E40589">
          <w:rPr>
            <w:rStyle w:val="Hyperlink"/>
          </w:rPr>
          <w:t>http://www.equalizergraphics.com/documents/Developer/eqPly.pdf</w:t>
        </w:r>
      </w:hyperlink>
      <w:r>
        <w:t xml:space="preserve">) </w:t>
      </w:r>
    </w:p>
    <w:p w:rsidR="00B653D7" w:rsidRDefault="00B653D7" w:rsidP="00B653D7">
      <w:r>
        <w:t xml:space="preserve">Nodes identifizieren einzelne Computer innerhalb des Clusters, wovon jeder mehrere Graphikkarten besitzen kann, Pipe. Dies definiert sich dann weiter zu </w:t>
      </w:r>
      <w:proofErr w:type="spellStart"/>
      <w:r>
        <w:t>Window</w:t>
      </w:r>
      <w:proofErr w:type="spellEnd"/>
      <w:r>
        <w:t xml:space="preserve">, welche die einzelnen OpenGL </w:t>
      </w:r>
      <w:proofErr w:type="spellStart"/>
      <w:r>
        <w:t>Drawables</w:t>
      </w:r>
      <w:proofErr w:type="spellEnd"/>
      <w:r>
        <w:t xml:space="preserve"> und </w:t>
      </w:r>
      <w:proofErr w:type="spellStart"/>
      <w:r>
        <w:t>Context</w:t>
      </w:r>
      <w:proofErr w:type="spellEnd"/>
      <w:r>
        <w:t xml:space="preserve"> verwalten.</w:t>
      </w:r>
    </w:p>
    <w:p w:rsidR="00B653D7" w:rsidRPr="00B653D7" w:rsidRDefault="00B653D7" w:rsidP="00B653D7"/>
    <w:p w:rsidR="00B653D7" w:rsidRDefault="00B653D7" w:rsidP="00B653D7">
      <w:r>
        <w:lastRenderedPageBreak/>
        <w:t xml:space="preserve">Abbildung 1 stellt ein Beispiel mit zwei Computern und drei Graphikkarten dar, welche vier Wände eines CAVEs rendern (Cave </w:t>
      </w:r>
      <w:proofErr w:type="spellStart"/>
      <w:r>
        <w:t>Automatic</w:t>
      </w:r>
      <w:proofErr w:type="spellEnd"/>
      <w:r>
        <w:t xml:space="preserve"> Virtual Environment)</w:t>
      </w:r>
    </w:p>
    <w:p w:rsidR="00B653D7" w:rsidRDefault="00B653D7" w:rsidP="00B653D7"/>
    <w:p w:rsidR="00B653D7" w:rsidRDefault="00B653D7" w:rsidP="00B653D7"/>
    <w:p w:rsidR="00B653D7" w:rsidRDefault="00B653D7" w:rsidP="00B653D7"/>
    <w:p w:rsidR="00B653D7" w:rsidRDefault="00B653D7" w:rsidP="00B653D7"/>
    <w:p w:rsidR="00B653D7" w:rsidRDefault="00B653D7" w:rsidP="00B653D7">
      <w:r>
        <w:t>Als Überblick noch die wichtigsten Equalizer Klassen:</w:t>
      </w:r>
    </w:p>
    <w:p w:rsidR="00B653D7" w:rsidRDefault="00B653D7" w:rsidP="00B653D7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4726"/>
        <w:gridCol w:w="4731"/>
      </w:tblGrid>
      <w:tr w:rsidR="00B653D7" w:rsidTr="00B6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:rsidR="00B653D7" w:rsidRDefault="00B653D7" w:rsidP="00B653D7">
            <w:r>
              <w:t>Equalizer Klasse</w:t>
            </w:r>
          </w:p>
        </w:tc>
        <w:tc>
          <w:tcPr>
            <w:tcW w:w="4804" w:type="dxa"/>
          </w:tcPr>
          <w:p w:rsidR="00B653D7" w:rsidRDefault="00B653D7" w:rsidP="00B65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B653D7" w:rsidTr="00B6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:rsidR="00B653D7" w:rsidRDefault="00B653D7" w:rsidP="00B653D7">
            <w:proofErr w:type="spellStart"/>
            <w:r>
              <w:t>eq</w:t>
            </w:r>
            <w:proofErr w:type="spellEnd"/>
            <w:r>
              <w:t>::</w:t>
            </w:r>
            <w:proofErr w:type="spellStart"/>
            <w:r>
              <w:t>Config</w:t>
            </w:r>
            <w:proofErr w:type="spellEnd"/>
          </w:p>
        </w:tc>
        <w:tc>
          <w:tcPr>
            <w:tcW w:w="4804" w:type="dxa"/>
          </w:tcPr>
          <w:p w:rsidR="00B653D7" w:rsidRDefault="00B653D7" w:rsidP="00B65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 der vorhandenen Ressourcen</w:t>
            </w:r>
          </w:p>
        </w:tc>
      </w:tr>
      <w:tr w:rsidR="00B653D7" w:rsidTr="00B6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:rsidR="00B653D7" w:rsidRDefault="00B653D7" w:rsidP="00B653D7">
            <w:proofErr w:type="spellStart"/>
            <w:r>
              <w:t>eq</w:t>
            </w:r>
            <w:proofErr w:type="spellEnd"/>
            <w:r>
              <w:t>::</w:t>
            </w:r>
            <w:proofErr w:type="spellStart"/>
            <w:r>
              <w:t>Node</w:t>
            </w:r>
            <w:proofErr w:type="spellEnd"/>
          </w:p>
        </w:tc>
        <w:tc>
          <w:tcPr>
            <w:tcW w:w="4804" w:type="dxa"/>
          </w:tcPr>
          <w:p w:rsidR="00B653D7" w:rsidRDefault="00B653D7" w:rsidP="00B65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Client (Computer) im Rendering Cluster</w:t>
            </w:r>
          </w:p>
        </w:tc>
      </w:tr>
      <w:tr w:rsidR="00B653D7" w:rsidTr="00B6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:rsidR="00B653D7" w:rsidRDefault="00B653D7" w:rsidP="00B653D7">
            <w:proofErr w:type="spellStart"/>
            <w:r>
              <w:t>eq</w:t>
            </w:r>
            <w:proofErr w:type="spellEnd"/>
            <w:r>
              <w:t>::Pipe</w:t>
            </w:r>
          </w:p>
        </w:tc>
        <w:tc>
          <w:tcPr>
            <w:tcW w:w="4804" w:type="dxa"/>
          </w:tcPr>
          <w:p w:rsidR="00B653D7" w:rsidRDefault="00B653D7" w:rsidP="00B65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Graphikkarte des Knoten (</w:t>
            </w:r>
            <w:proofErr w:type="spellStart"/>
            <w:r>
              <w:t>Node</w:t>
            </w:r>
            <w:proofErr w:type="spellEnd"/>
            <w:r>
              <w:t>)</w:t>
            </w:r>
          </w:p>
        </w:tc>
      </w:tr>
      <w:tr w:rsidR="00B653D7" w:rsidTr="00B6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:rsidR="00B653D7" w:rsidRDefault="00B653D7" w:rsidP="00B653D7">
            <w:proofErr w:type="spellStart"/>
            <w:r>
              <w:t>eq</w:t>
            </w:r>
            <w:proofErr w:type="spellEnd"/>
            <w:r>
              <w:t>::</w:t>
            </w:r>
            <w:proofErr w:type="spellStart"/>
            <w:r>
              <w:t>Window</w:t>
            </w:r>
            <w:proofErr w:type="spellEnd"/>
          </w:p>
        </w:tc>
        <w:tc>
          <w:tcPr>
            <w:tcW w:w="4804" w:type="dxa"/>
          </w:tcPr>
          <w:p w:rsidR="00B653D7" w:rsidRDefault="00B653D7" w:rsidP="00B65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OpenGL </w:t>
            </w:r>
            <w:proofErr w:type="spellStart"/>
            <w:r>
              <w:t>Drawable</w:t>
            </w:r>
            <w:proofErr w:type="spellEnd"/>
            <w:r>
              <w:t xml:space="preserve"> auf der entsprechenden Pipe</w:t>
            </w:r>
          </w:p>
        </w:tc>
      </w:tr>
      <w:tr w:rsidR="00B653D7" w:rsidTr="00B6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:rsidR="00B653D7" w:rsidRDefault="00B653D7" w:rsidP="00B653D7">
            <w:proofErr w:type="spellStart"/>
            <w:r>
              <w:t>eq</w:t>
            </w:r>
            <w:proofErr w:type="spellEnd"/>
            <w:r>
              <w:t>::Channel</w:t>
            </w:r>
          </w:p>
        </w:tc>
        <w:tc>
          <w:tcPr>
            <w:tcW w:w="4804" w:type="dxa"/>
          </w:tcPr>
          <w:p w:rsidR="00B653D7" w:rsidRDefault="00B653D7" w:rsidP="00B65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Viewport</w:t>
            </w:r>
            <w:proofErr w:type="spellEnd"/>
            <w:r>
              <w:t xml:space="preserve"> im </w:t>
            </w:r>
            <w:proofErr w:type="spellStart"/>
            <w:r>
              <w:t>Window</w:t>
            </w:r>
            <w:proofErr w:type="spellEnd"/>
          </w:p>
        </w:tc>
      </w:tr>
      <w:tr w:rsidR="00B653D7" w:rsidTr="00B65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:rsidR="00B653D7" w:rsidRDefault="00B653D7" w:rsidP="00B653D7">
            <w:proofErr w:type="spellStart"/>
            <w:r>
              <w:t>eqNet</w:t>
            </w:r>
            <w:proofErr w:type="spellEnd"/>
            <w:r>
              <w:t>::</w:t>
            </w:r>
            <w:proofErr w:type="spellStart"/>
            <w:r>
              <w:t>Object</w:t>
            </w:r>
            <w:proofErr w:type="spellEnd"/>
          </w:p>
        </w:tc>
        <w:tc>
          <w:tcPr>
            <w:tcW w:w="4804" w:type="dxa"/>
          </w:tcPr>
          <w:p w:rsidR="00B653D7" w:rsidRDefault="00B653D7" w:rsidP="00B653D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Verteiltes Objekt für gemeinsam genutzte Daten</w:t>
            </w:r>
          </w:p>
        </w:tc>
      </w:tr>
    </w:tbl>
    <w:p w:rsidR="00B653D7" w:rsidRDefault="00B653D7" w:rsidP="00B653D7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Wichtige</w:t>
      </w:r>
      <w:proofErr w:type="spellEnd"/>
      <w:r>
        <w:t xml:space="preserve"> </w:t>
      </w:r>
      <w:proofErr w:type="spellStart"/>
      <w:r>
        <w:t>Equalizer</w:t>
      </w:r>
      <w:proofErr w:type="spellEnd"/>
      <w:r>
        <w:t xml:space="preserve"> </w:t>
      </w:r>
      <w:proofErr w:type="spellStart"/>
      <w:r>
        <w:t>Klassen</w:t>
      </w:r>
      <w:proofErr w:type="spellEnd"/>
    </w:p>
    <w:p w:rsidR="00B653D7" w:rsidRDefault="00B653D7" w:rsidP="00B653D7"/>
    <w:p w:rsidR="00B653D7" w:rsidRDefault="00B653D7" w:rsidP="00B653D7"/>
    <w:p w:rsidR="00B653D7" w:rsidRDefault="00B653D7" w:rsidP="00B653D7"/>
    <w:p w:rsidR="00B653D7" w:rsidRDefault="00B653D7" w:rsidP="00B653D7">
      <w:pPr>
        <w:pStyle w:val="berschrift2"/>
      </w:pPr>
      <w:bookmarkStart w:id="4" w:name="_Toc412996688"/>
      <w:r>
        <w:t>Anwendung</w:t>
      </w:r>
      <w:bookmarkEnd w:id="4"/>
    </w:p>
    <w:p w:rsidR="00B653D7" w:rsidRDefault="00B653D7" w:rsidP="00B653D7">
      <w:r>
        <w:t xml:space="preserve">Equalizer kann auf alle Applikationen angewendet werden, welche </w:t>
      </w:r>
      <w:proofErr w:type="gramStart"/>
      <w:r>
        <w:t>Quellcode</w:t>
      </w:r>
      <w:proofErr w:type="gramEnd"/>
      <w:r>
        <w:t xml:space="preserve"> offen sind und auf OpenGL basieren. Vorzugsweise sollte die Applikation in C++ wie Equalizer programmiert sein, </w:t>
      </w:r>
    </w:p>
    <w:p w:rsidR="00B653D7" w:rsidRDefault="00B653D7" w:rsidP="00B653D7"/>
    <w:p w:rsidR="00B653D7" w:rsidRDefault="00B653D7" w:rsidP="00B653D7">
      <w:r>
        <w:t>Da Equalizer sehr flexibel ist, sind verschiedene Anwendungen möglich, hier nur Auszüge, welche uns interessieren:</w:t>
      </w:r>
    </w:p>
    <w:p w:rsidR="00B653D7" w:rsidRDefault="00B653D7" w:rsidP="00B653D7">
      <w:r>
        <w:t xml:space="preserve">Komplette Liste unter </w:t>
      </w:r>
      <w:hyperlink r:id="rId13" w:history="1">
        <w:r w:rsidRPr="00E40589">
          <w:rPr>
            <w:rStyle w:val="Hyperlink"/>
          </w:rPr>
          <w:t>http://www.equalizergraphics.com/useCases.html</w:t>
        </w:r>
      </w:hyperlink>
      <w:r>
        <w:t xml:space="preserve">.  </w:t>
      </w:r>
    </w:p>
    <w:p w:rsidR="00B653D7" w:rsidRDefault="00B653D7" w:rsidP="00B653D7">
      <w:pPr>
        <w:numPr>
          <w:ilvl w:val="0"/>
          <w:numId w:val="32"/>
        </w:numPr>
      </w:pPr>
      <w:r>
        <w:t>Multi Displays</w:t>
      </w:r>
    </w:p>
    <w:p w:rsidR="00B653D7" w:rsidRDefault="00B653D7" w:rsidP="00B653D7">
      <w:pPr>
        <w:keepNext/>
        <w:ind w:left="1416"/>
      </w:pPr>
      <w:r>
        <w:rPr>
          <w:noProof/>
          <w:lang w:eastAsia="de-CH"/>
        </w:rPr>
        <w:drawing>
          <wp:inline distT="0" distB="0" distL="0" distR="0">
            <wp:extent cx="4324350" cy="1981200"/>
            <wp:effectExtent l="0" t="0" r="0" b="0"/>
            <wp:docPr id="18" name="Bild 18" descr="http://www.equalizergraphics.com/images/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equalizergraphics.com/images/wa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D7" w:rsidRDefault="00B653D7" w:rsidP="00B653D7">
      <w:pPr>
        <w:pStyle w:val="Beschriftung"/>
        <w:ind w:left="708" w:firstLine="708"/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Display Wall (</w:t>
      </w:r>
      <w:hyperlink r:id="rId15" w:history="1">
        <w:r w:rsidRPr="00E40589">
          <w:rPr>
            <w:rStyle w:val="Hyperlink"/>
          </w:rPr>
          <w:t>http://www.equalizergraphics.com/useCases.html</w:t>
        </w:r>
      </w:hyperlink>
      <w:r>
        <w:t xml:space="preserve">) </w:t>
      </w:r>
    </w:p>
    <w:p w:rsidR="00B653D7" w:rsidRDefault="00B653D7" w:rsidP="00B653D7">
      <w:pPr>
        <w:ind w:left="1416"/>
      </w:pPr>
      <w:r>
        <w:t>Konfigurationen möglich wie Display Wall (oben) und CAVE Anwendungen (unten).</w:t>
      </w:r>
    </w:p>
    <w:p w:rsidR="00B653D7" w:rsidRDefault="00B653D7" w:rsidP="00B653D7">
      <w:pPr>
        <w:keepNext/>
        <w:ind w:left="1416"/>
      </w:pPr>
      <w:r>
        <w:rPr>
          <w:noProof/>
          <w:lang w:eastAsia="de-CH"/>
        </w:rPr>
        <w:lastRenderedPageBreak/>
        <w:drawing>
          <wp:inline distT="0" distB="0" distL="0" distR="0">
            <wp:extent cx="3190875" cy="2324100"/>
            <wp:effectExtent l="0" t="0" r="9525" b="0"/>
            <wp:docPr id="9" name="Bild 9" descr="http://www.equalizergraphics.com/images/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qualizergraphics.com/images/v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D7" w:rsidRDefault="00B653D7" w:rsidP="00B653D7">
      <w:pPr>
        <w:pStyle w:val="Beschriftung"/>
        <w:ind w:left="708" w:firstLine="708"/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Vierseiten</w:t>
      </w:r>
      <w:proofErr w:type="spellEnd"/>
      <w:r>
        <w:t xml:space="preserve"> VR Installation (</w:t>
      </w:r>
      <w:hyperlink r:id="rId17" w:history="1">
        <w:r w:rsidRPr="00E40589">
          <w:rPr>
            <w:rStyle w:val="Hyperlink"/>
          </w:rPr>
          <w:t>http://www.equalizergraphics.com/useCases.html</w:t>
        </w:r>
      </w:hyperlink>
      <w:r>
        <w:t xml:space="preserve">) </w:t>
      </w:r>
    </w:p>
    <w:p w:rsidR="00B653D7" w:rsidRDefault="00B653D7" w:rsidP="00B653D7">
      <w:pPr>
        <w:pStyle w:val="berschrift1"/>
        <w:rPr>
          <w:lang w:val="fr-FR"/>
        </w:rPr>
      </w:pPr>
      <w:bookmarkStart w:id="5" w:name="_Toc412996689"/>
      <w:r>
        <w:rPr>
          <w:lang w:val="fr-FR"/>
        </w:rPr>
        <w:t>Argumentation</w:t>
      </w:r>
      <w:bookmarkEnd w:id="5"/>
    </w:p>
    <w:p w:rsidR="00B653D7" w:rsidRDefault="00B653D7" w:rsidP="00B653D7">
      <w:pPr>
        <w:pStyle w:val="berschrift2"/>
        <w:rPr>
          <w:lang w:val="fr-FR"/>
        </w:rPr>
      </w:pPr>
      <w:bookmarkStart w:id="6" w:name="_Toc412996690"/>
      <w:r>
        <w:rPr>
          <w:lang w:val="fr-FR"/>
        </w:rPr>
        <w:t>Pro</w:t>
      </w:r>
      <w:bookmarkEnd w:id="6"/>
    </w:p>
    <w:p w:rsidR="00B653D7" w:rsidRDefault="00B653D7" w:rsidP="00B653D7">
      <w:pPr>
        <w:pStyle w:val="berschrift3"/>
        <w:rPr>
          <w:lang w:val="fr-FR"/>
        </w:rPr>
      </w:pPr>
      <w:bookmarkStart w:id="7" w:name="_Toc412996691"/>
      <w:r>
        <w:rPr>
          <w:lang w:val="fr-FR"/>
        </w:rPr>
        <w:t xml:space="preserve">Open Source, </w:t>
      </w:r>
      <w:proofErr w:type="spellStart"/>
      <w:r>
        <w:rPr>
          <w:lang w:val="fr-FR"/>
        </w:rPr>
        <w:t>Dokumentation</w:t>
      </w:r>
      <w:bookmarkEnd w:id="7"/>
      <w:proofErr w:type="spellEnd"/>
    </w:p>
    <w:p w:rsidR="00B653D7" w:rsidRDefault="00B653D7" w:rsidP="00B653D7">
      <w:pPr>
        <w:rPr>
          <w:lang w:val="fr-FR"/>
        </w:rPr>
      </w:pPr>
      <w:proofErr w:type="spellStart"/>
      <w:r>
        <w:rPr>
          <w:lang w:val="fr-FR"/>
        </w:rPr>
        <w:t>Equalizer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ist</w:t>
      </w:r>
      <w:proofErr w:type="spellEnd"/>
      <w:r>
        <w:rPr>
          <w:lang w:val="fr-FR"/>
        </w:rPr>
        <w:t xml:space="preserve"> Open Source. Es </w:t>
      </w:r>
      <w:proofErr w:type="spellStart"/>
      <w:r>
        <w:rPr>
          <w:lang w:val="fr-FR"/>
        </w:rPr>
        <w:t>ist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relativ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aktuelle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Dokumentation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vorhanden</w:t>
      </w:r>
      <w:proofErr w:type="spellEnd"/>
      <w:r>
        <w:rPr>
          <w:lang w:val="fr-FR"/>
        </w:rPr>
        <w:t>.</w:t>
      </w:r>
    </w:p>
    <w:p w:rsidR="00B653D7" w:rsidRPr="00B653D7" w:rsidRDefault="00B653D7" w:rsidP="00B653D7">
      <w:pPr>
        <w:rPr>
          <w:lang w:val="fr-FR"/>
        </w:rPr>
      </w:pPr>
    </w:p>
    <w:p w:rsidR="00B653D7" w:rsidRDefault="00B653D7" w:rsidP="00B653D7">
      <w:pPr>
        <w:pStyle w:val="berschrift3"/>
        <w:rPr>
          <w:lang w:val="fr-FR"/>
        </w:rPr>
      </w:pPr>
      <w:bookmarkStart w:id="8" w:name="_Toc412996692"/>
      <w:r>
        <w:rPr>
          <w:lang w:val="fr-FR"/>
        </w:rPr>
        <w:t>Know-How BFH</w:t>
      </w:r>
      <w:bookmarkEnd w:id="8"/>
    </w:p>
    <w:p w:rsidR="00B653D7" w:rsidRDefault="00B653D7" w:rsidP="00B653D7">
      <w:pPr>
        <w:rPr>
          <w:lang w:val="fr-FR"/>
        </w:rPr>
      </w:pPr>
      <w:proofErr w:type="spellStart"/>
      <w:r>
        <w:rPr>
          <w:lang w:val="fr-FR"/>
        </w:rPr>
        <w:t>Durch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verschiedene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Projektarbeiten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bereits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vorhandene</w:t>
      </w:r>
      <w:proofErr w:type="spellEnd"/>
      <w:r>
        <w:rPr>
          <w:lang w:val="fr-FR"/>
        </w:rPr>
        <w:t xml:space="preserve"> Installation des </w:t>
      </w:r>
      <w:proofErr w:type="spellStart"/>
      <w:r>
        <w:rPr>
          <w:lang w:val="fr-FR"/>
        </w:rPr>
        <w:t>gesamten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Frameworks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ist</w:t>
      </w:r>
      <w:proofErr w:type="spellEnd"/>
      <w:r>
        <w:rPr>
          <w:lang w:val="fr-FR"/>
        </w:rPr>
        <w:t xml:space="preserve"> an der Berner </w:t>
      </w:r>
      <w:proofErr w:type="spellStart"/>
      <w:r>
        <w:rPr>
          <w:lang w:val="fr-FR"/>
        </w:rPr>
        <w:t>Fachhochschule</w:t>
      </w:r>
      <w:proofErr w:type="spellEnd"/>
      <w:r>
        <w:rPr>
          <w:lang w:val="fr-FR"/>
        </w:rPr>
        <w:t xml:space="preserve"> BFH in </w:t>
      </w:r>
      <w:proofErr w:type="spellStart"/>
      <w:r>
        <w:rPr>
          <w:lang w:val="fr-FR"/>
        </w:rPr>
        <w:t>Biel</w:t>
      </w:r>
      <w:proofErr w:type="spellEnd"/>
      <w:r>
        <w:rPr>
          <w:lang w:val="fr-FR"/>
        </w:rPr>
        <w:t xml:space="preserve"> Know-How </w:t>
      </w:r>
      <w:proofErr w:type="spellStart"/>
      <w:r>
        <w:rPr>
          <w:lang w:val="fr-FR"/>
        </w:rPr>
        <w:t>vorhanden</w:t>
      </w:r>
      <w:proofErr w:type="spellEnd"/>
      <w:r>
        <w:rPr>
          <w:lang w:val="fr-FR"/>
        </w:rPr>
        <w:t xml:space="preserve">. Da </w:t>
      </w:r>
      <w:proofErr w:type="spellStart"/>
      <w:r>
        <w:rPr>
          <w:lang w:val="fr-FR"/>
        </w:rPr>
        <w:t>wir</w:t>
      </w:r>
      <w:proofErr w:type="spellEnd"/>
      <w:r>
        <w:rPr>
          <w:lang w:val="fr-FR"/>
        </w:rPr>
        <w:t xml:space="preserve"> aber </w:t>
      </w:r>
      <w:proofErr w:type="spellStart"/>
      <w:r>
        <w:rPr>
          <w:lang w:val="fr-FR"/>
        </w:rPr>
        <w:t>eigenes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Knowhow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erarbeiten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möchten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dieser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Punkt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sehr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tief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priorisieren</w:t>
      </w:r>
      <w:proofErr w:type="spellEnd"/>
      <w:r>
        <w:rPr>
          <w:lang w:val="fr-FR"/>
        </w:rPr>
        <w:t xml:space="preserve">. </w:t>
      </w:r>
    </w:p>
    <w:p w:rsidR="00B653D7" w:rsidRDefault="00B653D7" w:rsidP="00B653D7">
      <w:pPr>
        <w:rPr>
          <w:lang w:val="fr-FR"/>
        </w:rPr>
      </w:pP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Wir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möchten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nicht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das</w:t>
      </w:r>
      <w:proofErr w:type="spellEnd"/>
      <w:r>
        <w:rPr>
          <w:lang w:val="fr-FR"/>
        </w:rPr>
        <w:t xml:space="preserve"> Rad </w:t>
      </w:r>
      <w:proofErr w:type="spellStart"/>
      <w:r>
        <w:rPr>
          <w:lang w:val="fr-FR"/>
        </w:rPr>
        <w:t>nochmals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erfinden</w:t>
      </w:r>
      <w:proofErr w:type="spellEnd"/>
      <w:r>
        <w:rPr>
          <w:lang w:val="fr-FR"/>
        </w:rPr>
        <w:t xml:space="preserve"> mit der </w:t>
      </w:r>
      <w:proofErr w:type="spellStart"/>
      <w:r>
        <w:rPr>
          <w:lang w:val="fr-FR"/>
        </w:rPr>
        <w:t>Anwendung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Equalizer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Frameworks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über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beispielsweise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Glut</w:t>
      </w:r>
      <w:proofErr w:type="spellEnd"/>
      <w:r>
        <w:rPr>
          <w:lang w:val="fr-FR"/>
        </w:rPr>
        <w:t xml:space="preserve"> Interface)</w:t>
      </w:r>
    </w:p>
    <w:p w:rsidR="00B653D7" w:rsidRPr="00B653D7" w:rsidRDefault="00B653D7" w:rsidP="00B653D7">
      <w:pPr>
        <w:rPr>
          <w:lang w:val="fr-FR"/>
        </w:rPr>
      </w:pPr>
    </w:p>
    <w:p w:rsidR="00B653D7" w:rsidRDefault="00B653D7" w:rsidP="00B653D7">
      <w:pPr>
        <w:rPr>
          <w:lang w:val="fr-FR"/>
        </w:rPr>
      </w:pPr>
    </w:p>
    <w:p w:rsidR="00B653D7" w:rsidRDefault="00B653D7" w:rsidP="00B653D7">
      <w:pPr>
        <w:pStyle w:val="berschrift2"/>
        <w:rPr>
          <w:lang w:val="fr-FR"/>
        </w:rPr>
      </w:pPr>
      <w:bookmarkStart w:id="9" w:name="_Toc412996693"/>
      <w:proofErr w:type="spellStart"/>
      <w:r>
        <w:rPr>
          <w:lang w:val="fr-FR"/>
        </w:rPr>
        <w:t>Kontra</w:t>
      </w:r>
      <w:bookmarkEnd w:id="9"/>
      <w:proofErr w:type="spellEnd"/>
    </w:p>
    <w:p w:rsidR="00B653D7" w:rsidRDefault="00B653D7" w:rsidP="00B653D7">
      <w:pPr>
        <w:pStyle w:val="berschrift3"/>
        <w:rPr>
          <w:lang w:val="fr-FR"/>
        </w:rPr>
      </w:pPr>
      <w:bookmarkStart w:id="10" w:name="_Toc412996694"/>
      <w:r>
        <w:rPr>
          <w:lang w:val="fr-FR"/>
        </w:rPr>
        <w:t xml:space="preserve">Unity3D </w:t>
      </w:r>
      <w:proofErr w:type="spellStart"/>
      <w:r>
        <w:rPr>
          <w:lang w:val="fr-FR"/>
        </w:rPr>
        <w:t>Bezug</w:t>
      </w:r>
      <w:bookmarkEnd w:id="10"/>
      <w:proofErr w:type="spellEnd"/>
    </w:p>
    <w:p w:rsidR="00B653D7" w:rsidRPr="00B653D7" w:rsidRDefault="00B653D7" w:rsidP="00B653D7">
      <w:pPr>
        <w:rPr>
          <w:lang w:val="fr-FR"/>
        </w:rPr>
      </w:pPr>
      <w:proofErr w:type="spellStart"/>
      <w:r>
        <w:rPr>
          <w:lang w:val="fr-FR"/>
        </w:rPr>
        <w:t>Unser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Projekt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sollte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Einarbeitung</w:t>
      </w:r>
      <w:proofErr w:type="spellEnd"/>
      <w:r>
        <w:rPr>
          <w:lang w:val="fr-FR"/>
        </w:rPr>
        <w:t xml:space="preserve"> in Unity sein. Es </w:t>
      </w:r>
      <w:proofErr w:type="spellStart"/>
      <w:r>
        <w:rPr>
          <w:lang w:val="fr-FR"/>
        </w:rPr>
        <w:t>sollte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nicht</w:t>
      </w:r>
      <w:proofErr w:type="spellEnd"/>
      <w:r>
        <w:rPr>
          <w:lang w:val="fr-FR"/>
        </w:rPr>
        <w:t xml:space="preserve"> die </w:t>
      </w:r>
      <w:proofErr w:type="spellStart"/>
      <w:r>
        <w:rPr>
          <w:lang w:val="fr-FR"/>
        </w:rPr>
        <w:t>Hauptarbeit</w:t>
      </w:r>
      <w:proofErr w:type="spellEnd"/>
      <w:r>
        <w:rPr>
          <w:lang w:val="fr-FR"/>
        </w:rPr>
        <w:t xml:space="preserve"> sein, </w:t>
      </w:r>
      <w:proofErr w:type="spellStart"/>
      <w:r>
        <w:rPr>
          <w:lang w:val="fr-FR"/>
        </w:rPr>
        <w:t>Implementationen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anderen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Frameworks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Equalizer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anzupassen</w:t>
      </w:r>
      <w:proofErr w:type="spellEnd"/>
      <w:r>
        <w:rPr>
          <w:lang w:val="fr-FR"/>
        </w:rPr>
        <w:t xml:space="preserve">.  </w:t>
      </w:r>
    </w:p>
    <w:p w:rsidR="00B653D7" w:rsidRDefault="00B653D7" w:rsidP="00B653D7">
      <w:pPr>
        <w:rPr>
          <w:lang w:val="fr-FR"/>
        </w:rPr>
      </w:pPr>
    </w:p>
    <w:p w:rsidR="00B653D7" w:rsidRPr="00B653D7" w:rsidRDefault="00B653D7" w:rsidP="00B653D7">
      <w:pPr>
        <w:rPr>
          <w:lang w:val="fr-FR"/>
        </w:rPr>
      </w:pPr>
    </w:p>
    <w:p w:rsidR="00B653D7" w:rsidRPr="00B653D7" w:rsidRDefault="00B653D7" w:rsidP="00B653D7">
      <w:pPr>
        <w:pStyle w:val="berschrift3"/>
        <w:rPr>
          <w:lang w:val="fr-FR"/>
        </w:rPr>
      </w:pPr>
      <w:bookmarkStart w:id="11" w:name="_Toc412996695"/>
      <w:proofErr w:type="spellStart"/>
      <w:r>
        <w:rPr>
          <w:lang w:val="fr-FR"/>
        </w:rPr>
        <w:t>Architektur</w:t>
      </w:r>
      <w:bookmarkEnd w:id="11"/>
      <w:proofErr w:type="spellEnd"/>
    </w:p>
    <w:p w:rsidR="00B653D7" w:rsidRDefault="00B653D7" w:rsidP="00B653D7">
      <w:pPr>
        <w:rPr>
          <w:lang w:val="fr-FR"/>
        </w:rPr>
      </w:pPr>
      <w:proofErr w:type="spellStart"/>
      <w:r>
        <w:rPr>
          <w:lang w:val="fr-FR"/>
        </w:rPr>
        <w:t>Equalizer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durch</w:t>
      </w:r>
      <w:proofErr w:type="spellEnd"/>
      <w:r>
        <w:rPr>
          <w:lang w:val="fr-FR"/>
        </w:rPr>
        <w:t xml:space="preserve"> seine </w:t>
      </w:r>
      <w:proofErr w:type="spellStart"/>
      <w:r>
        <w:rPr>
          <w:lang w:val="fr-FR"/>
        </w:rPr>
        <w:t>Wrapperklassen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eigentlich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sehr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starre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Struktur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vorgegeben</w:t>
      </w:r>
      <w:proofErr w:type="spellEnd"/>
      <w:r>
        <w:rPr>
          <w:lang w:val="fr-FR"/>
        </w:rPr>
        <w:t xml:space="preserve">. Man </w:t>
      </w:r>
      <w:proofErr w:type="spellStart"/>
      <w:r>
        <w:rPr>
          <w:lang w:val="fr-FR"/>
        </w:rPr>
        <w:t>müsste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</w:t>
      </w:r>
      <w:proofErr w:type="spellEnd"/>
      <w:r>
        <w:rPr>
          <w:lang w:val="fr-FR"/>
        </w:rPr>
        <w:t xml:space="preserve"> Unity </w:t>
      </w:r>
      <w:proofErr w:type="spellStart"/>
      <w:r>
        <w:rPr>
          <w:lang w:val="fr-FR"/>
        </w:rPr>
        <w:t>sehr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tief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eingreifen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diese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Klassen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einzubauen</w:t>
      </w:r>
      <w:proofErr w:type="spellEnd"/>
      <w:r>
        <w:rPr>
          <w:lang w:val="fr-FR"/>
        </w:rPr>
        <w:t xml:space="preserve">. </w:t>
      </w:r>
    </w:p>
    <w:p w:rsidR="00B653D7" w:rsidRDefault="00B653D7" w:rsidP="00B653D7">
      <w:pPr>
        <w:rPr>
          <w:lang w:val="fr-FR"/>
        </w:rPr>
      </w:pPr>
      <w:proofErr w:type="spellStart"/>
      <w:r>
        <w:rPr>
          <w:lang w:val="fr-FR"/>
        </w:rPr>
        <w:t>Wir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möchten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nicht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komplizierte</w:t>
      </w:r>
      <w:proofErr w:type="spellEnd"/>
      <w:r>
        <w:rPr>
          <w:lang w:val="fr-FR"/>
        </w:rPr>
        <w:t xml:space="preserve"> Version, « </w:t>
      </w:r>
      <w:proofErr w:type="spellStart"/>
      <w:r>
        <w:rPr>
          <w:lang w:val="fr-FR"/>
        </w:rPr>
        <w:t>einen</w:t>
      </w:r>
      <w:proofErr w:type="spellEnd"/>
      <w:r>
        <w:rPr>
          <w:lang w:val="fr-FR"/>
        </w:rPr>
        <w:t xml:space="preserve"> Hack », </w:t>
      </w:r>
      <w:proofErr w:type="spellStart"/>
      <w:r>
        <w:rPr>
          <w:lang w:val="fr-FR"/>
        </w:rPr>
        <w:t>herstellen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um</w:t>
      </w:r>
      <w:proofErr w:type="spellEnd"/>
      <w:r>
        <w:rPr>
          <w:lang w:val="fr-FR"/>
        </w:rPr>
        <w:t xml:space="preserve"> dies </w:t>
      </w:r>
      <w:proofErr w:type="spellStart"/>
      <w:r>
        <w:rPr>
          <w:lang w:val="fr-FR"/>
        </w:rPr>
        <w:t>auf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Biegen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Brechen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einzubinden</w:t>
      </w:r>
      <w:proofErr w:type="spellEnd"/>
      <w:r>
        <w:rPr>
          <w:lang w:val="fr-FR"/>
        </w:rPr>
        <w:t xml:space="preserve">. </w:t>
      </w:r>
    </w:p>
    <w:p w:rsidR="00B653D7" w:rsidRDefault="00B653D7" w:rsidP="00B653D7">
      <w:pPr>
        <w:rPr>
          <w:lang w:val="fr-FR"/>
        </w:rPr>
      </w:pPr>
      <w:proofErr w:type="spellStart"/>
      <w:r>
        <w:rPr>
          <w:lang w:val="fr-FR"/>
        </w:rPr>
        <w:t>Weiter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unklar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ob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über</w:t>
      </w:r>
      <w:proofErr w:type="spellEnd"/>
      <w:r>
        <w:rPr>
          <w:lang w:val="fr-FR"/>
        </w:rPr>
        <w:t xml:space="preserve"> die </w:t>
      </w:r>
      <w:proofErr w:type="spellStart"/>
      <w:r>
        <w:rPr>
          <w:lang w:val="fr-FR"/>
        </w:rPr>
        <w:t>Objektklassen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alles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andere</w:t>
      </w:r>
      <w:proofErr w:type="spellEnd"/>
      <w:r>
        <w:rPr>
          <w:lang w:val="fr-FR"/>
        </w:rPr>
        <w:t xml:space="preserve"> von Unity (KI, </w:t>
      </w:r>
      <w:proofErr w:type="spellStart"/>
      <w:r>
        <w:rPr>
          <w:lang w:val="fr-FR"/>
        </w:rPr>
        <w:t>Physik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auch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abbilden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lässt</w:t>
      </w:r>
      <w:proofErr w:type="spellEnd"/>
      <w:r>
        <w:rPr>
          <w:lang w:val="fr-FR"/>
        </w:rPr>
        <w:t xml:space="preserve">. </w:t>
      </w:r>
    </w:p>
    <w:p w:rsidR="00B653D7" w:rsidRPr="00B653D7" w:rsidRDefault="00B653D7" w:rsidP="00B653D7">
      <w:pPr>
        <w:rPr>
          <w:lang w:val="fr-FR"/>
        </w:rPr>
      </w:pPr>
    </w:p>
    <w:p w:rsidR="00B653D7" w:rsidRDefault="00B653D7" w:rsidP="00B653D7">
      <w:pPr>
        <w:rPr>
          <w:lang w:val="fr-FR"/>
        </w:rPr>
      </w:pPr>
    </w:p>
    <w:p w:rsidR="00B653D7" w:rsidRDefault="00B653D7" w:rsidP="00B653D7">
      <w:pPr>
        <w:rPr>
          <w:lang w:val="fr-FR"/>
        </w:rPr>
      </w:pPr>
    </w:p>
    <w:p w:rsidR="00B653D7" w:rsidRPr="00B653D7" w:rsidRDefault="00B653D7" w:rsidP="00B653D7">
      <w:pPr>
        <w:rPr>
          <w:lang w:val="fr-FR"/>
        </w:rPr>
      </w:pPr>
    </w:p>
    <w:p w:rsidR="00B653D7" w:rsidRDefault="00B653D7" w:rsidP="00B653D7">
      <w:pPr>
        <w:pStyle w:val="berschrift1"/>
      </w:pPr>
      <w:bookmarkStart w:id="12" w:name="_Toc412996696"/>
      <w:r>
        <w:lastRenderedPageBreak/>
        <w:t>Zusammenfassung</w:t>
      </w:r>
      <w:bookmarkEnd w:id="12"/>
    </w:p>
    <w:p w:rsidR="00B653D7" w:rsidRDefault="00B653D7" w:rsidP="00B653D7">
      <w:r>
        <w:t>Basierend auf der kurzen Analyse der Dokumentation von Equalizer, unserer Projektanforderungen und den kurzen Pro- und Kontra Argumenten kommen wir zu folgenden Schlussfolgerungen:</w:t>
      </w:r>
    </w:p>
    <w:p w:rsidR="00B653D7" w:rsidRDefault="00B653D7" w:rsidP="00B653D7"/>
    <w:p w:rsidR="00B653D7" w:rsidRDefault="00B653D7" w:rsidP="00B653D7">
      <w:pPr>
        <w:ind w:left="720"/>
      </w:pPr>
      <w:r>
        <w:t>Eine Verwendung des Equalizer Frameworks wäre denkbar, eventuell technisch sogar möglich, aber folgende Contra-Argumente wiegen zu schwer:</w:t>
      </w:r>
    </w:p>
    <w:p w:rsidR="00B653D7" w:rsidRDefault="00B653D7" w:rsidP="00B653D7">
      <w:pPr>
        <w:ind w:left="720"/>
      </w:pPr>
    </w:p>
    <w:p w:rsidR="00B653D7" w:rsidRDefault="00B653D7" w:rsidP="00B653D7">
      <w:pPr>
        <w:numPr>
          <w:ilvl w:val="0"/>
          <w:numId w:val="33"/>
        </w:numPr>
      </w:pPr>
      <w:r>
        <w:t xml:space="preserve">Wrapperklassen sind möglich im Unity3D. Da aber Equalizer OpenGL Aufbauend ist, fehlen uns wichtige Element wie für die Physik, KI, etc. </w:t>
      </w:r>
    </w:p>
    <w:p w:rsidR="00B653D7" w:rsidRDefault="00B653D7" w:rsidP="00B653D7">
      <w:pPr>
        <w:ind w:left="720"/>
      </w:pPr>
      <w:r>
        <w:t>So ist unser Ziel – ein Unity3D Projekt/Spiel/</w:t>
      </w:r>
      <w:proofErr w:type="spellStart"/>
      <w:r>
        <w:t>Techdemo</w:t>
      </w:r>
      <w:proofErr w:type="spellEnd"/>
      <w:r>
        <w:t xml:space="preserve"> einfach und bequem im CAVE anzubieten, nicht möglich.</w:t>
      </w:r>
    </w:p>
    <w:p w:rsidR="00B653D7" w:rsidRDefault="00B653D7" w:rsidP="00B653D7">
      <w:pPr>
        <w:ind w:left="720"/>
      </w:pPr>
    </w:p>
    <w:p w:rsidR="00B653D7" w:rsidRDefault="00B653D7" w:rsidP="00B653D7">
      <w:pPr>
        <w:numPr>
          <w:ilvl w:val="0"/>
          <w:numId w:val="33"/>
        </w:numPr>
      </w:pPr>
      <w:r>
        <w:t>Abschweifung von Unity3D hin zu C++.</w:t>
      </w:r>
    </w:p>
    <w:p w:rsidR="00B653D7" w:rsidRDefault="00B653D7" w:rsidP="00B653D7">
      <w:pPr>
        <w:ind w:left="720"/>
      </w:pPr>
      <w:r>
        <w:t>Wir nehmen an, dass der Grossteil der Arbeit/Prototypen dann direkt auf C++ Ebene durchgeführt werden müsste.</w:t>
      </w:r>
    </w:p>
    <w:p w:rsidR="00B653D7" w:rsidRDefault="00B653D7" w:rsidP="00B653D7">
      <w:pPr>
        <w:ind w:left="720"/>
      </w:pPr>
      <w:r>
        <w:t xml:space="preserve">Dies ist durchwegs denkbar, aber das Hauptaugenmerk für Unity3D </w:t>
      </w:r>
      <w:proofErr w:type="gramStart"/>
      <w:r>
        <w:t>( mit</w:t>
      </w:r>
      <w:proofErr w:type="gramEnd"/>
      <w:r>
        <w:t xml:space="preserve"> C# ) würde somit verfehlt. </w:t>
      </w:r>
    </w:p>
    <w:p w:rsidR="00B653D7" w:rsidRPr="00B653D7" w:rsidRDefault="00B653D7" w:rsidP="00B653D7"/>
    <w:p w:rsidR="00511D21" w:rsidRPr="00B370AE" w:rsidRDefault="00511D21" w:rsidP="003779D0">
      <w:pPr>
        <w:pStyle w:val="berschrift1"/>
      </w:pPr>
      <w:bookmarkStart w:id="13" w:name="_Toc412996697"/>
      <w:r w:rsidRPr="00B370AE">
        <w:t>Literaturverzeichnis</w:t>
      </w:r>
      <w:bookmarkEnd w:id="13"/>
    </w:p>
    <w:p w:rsidR="00511D21" w:rsidRPr="00B370AE" w:rsidRDefault="00B653D7" w:rsidP="00511D21">
      <w:pPr>
        <w:rPr>
          <w:b/>
        </w:rPr>
      </w:pPr>
      <w:r>
        <w:rPr>
          <w:b/>
        </w:rPr>
        <w:t>Anwendungsfälle Equalizer</w:t>
      </w:r>
    </w:p>
    <w:p w:rsidR="00B653D7" w:rsidRDefault="00803566" w:rsidP="00511D21">
      <w:pPr>
        <w:pStyle w:val="Verzeichnis"/>
        <w:rPr>
          <w:i/>
        </w:rPr>
      </w:pPr>
      <w:hyperlink r:id="rId18" w:history="1">
        <w:r w:rsidR="00B653D7" w:rsidRPr="00E40589">
          <w:rPr>
            <w:rStyle w:val="Hyperlink"/>
            <w:i/>
          </w:rPr>
          <w:t>http://www.equalizergraphics.com/useCases.html</w:t>
        </w:r>
      </w:hyperlink>
    </w:p>
    <w:p w:rsidR="00511D21" w:rsidRPr="00B370AE" w:rsidRDefault="00511D21" w:rsidP="00511D21">
      <w:pPr>
        <w:pStyle w:val="Verzeichnis"/>
      </w:pPr>
      <w:r w:rsidRPr="00B370AE">
        <w:tab/>
      </w:r>
      <w:bookmarkStart w:id="14" w:name="_GoBack"/>
      <w:bookmarkEnd w:id="14"/>
    </w:p>
    <w:sectPr w:rsidR="00511D21" w:rsidRPr="00B370AE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566" w:rsidRDefault="00803566" w:rsidP="006312E0">
      <w:pPr>
        <w:spacing w:line="240" w:lineRule="auto"/>
      </w:pPr>
      <w:r>
        <w:separator/>
      </w:r>
    </w:p>
  </w:endnote>
  <w:endnote w:type="continuationSeparator" w:id="0">
    <w:p w:rsidR="00803566" w:rsidRDefault="00803566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57C" w:rsidRPr="007A3F60" w:rsidRDefault="00B653D7" w:rsidP="00CA541A">
    <w:pPr>
      <w:pStyle w:val="Fuzeile"/>
      <w:spacing w:before="300"/>
      <w:rPr>
        <w:color w:val="697D91"/>
        <w:lang w:val="fr-CH"/>
      </w:rPr>
    </w:pPr>
    <w:r w:rsidRPr="007A3F60"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F3E31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SolegIAAP8EAAAOAAAAZHJzL2Uyb0RvYy54bWysVF1v2yAUfZ+0/4B4T/0hN42tOlWbLNOk&#10;7kNq9wMI4BgNAwMSu5v633fBcdp1mzRNy4NzDZfDufec68uroZPowK0TWtU4O0sx4opqJtSuxp/v&#10;N7MFRs4TxYjUitf4gTt8tXz96rI3Fc91qyXjFgGIclVvatx6b6okcbTlHXFn2nAFm422HfHwancJ&#10;s6QH9E4meZrOk15bZqym3DlYXY+beBnxm4ZT/7FpHPdI1hi4+fi08bkNz2R5SaqdJaYV9EiD/AOL&#10;jggFl56g1sQTtLfiF6hOUKudbvwZ1V2im0ZQHmuAarL0RTV3LTE81gLNcebUJvf/YOmHwyeLBKtx&#10;jpEiHUh0zwePbvSAsjy0pzeugqw7A3l+gHWQOZbqzK2mXxxSetUStePX1uq+5YQBvSycTJ4dHXFc&#10;ANn27zWDe8je6wg0NLYLvYNuIEAHmR5O0gQuFBaLvMgWsENhKyvKxTxKl5BqOmys82+57lAIamxB&#10;+QhODrfOBzKkmlLCXU5LwTZCyvhid9uVtOhAwCWb+Iv8X6RJFZKVDsdGxHEFOMIdYS+wjap/L7O8&#10;SG/ycraZLy5mxaY4n5UX6WKWZuVNOU+LslhvHgPBrKhawRhXt0LxyYFZ8XcKH2dh9E70IOprXJ7n&#10;56NCfywyjb/fFdkJDwMpRVfjxSmJVEHXN4pB2aTyRMgxTn6mH7sMPZj+Y1eiC4LwowX8sB0AJVhj&#10;q9kD+MFq0Aukha8IBK223zDqYSJr7L7uieUYyXcKPBXGdwrsFGyngCgKR2vsMRrDlR/HfG+s2LWA&#10;PLpW6WvwXSOiJ55YHN0KUxbJH78IYYyfv8esp+/W8gcAAAD//wMAUEsDBBQABgAIAAAAIQBIV89Y&#10;4QAAAA8BAAAPAAAAZHJzL2Rvd25yZXYueG1sTI/BTsMwEETvSPyDtUhcELWTiqgNcSpo4QaHlqpn&#10;NzZJRLyObKdJ/57NCW4zu6PZt8Vmsh27GB9ahxKShQBmsHK6xVrC8ev9cQUsRIVadQ6NhKsJsClv&#10;bwqVazfi3lwOsWZUgiFXEpoY+5zzUDXGqrBwvUHafTtvVSTra669GqncdjwVIuNWtUgXGtWbbWOq&#10;n8NgJWQ7P4x73D7sjm8f6rOv09Pr9STl/d308gwsmin+hWHGJ3QoiensBtSBdeRF+pRQllRGGtic&#10;EetkDew8z5bLFfCy4P//KH8BAAD//wMAUEsBAi0AFAAGAAgAAAAhALaDOJL+AAAA4QEAABMAAAAA&#10;AAAAAAAAAAAAAAAAAFtDb250ZW50X1R5cGVzXS54bWxQSwECLQAUAAYACAAAACEAOP0h/9YAAACU&#10;AQAACwAAAAAAAAAAAAAAAAAvAQAAX3JlbHMvLnJlbHNQSwECLQAUAAYACAAAACEAD50qJXoCAAD/&#10;BAAADgAAAAAAAAAAAAAAAAAuAgAAZHJzL2Uyb0RvYy54bWxQSwECLQAUAAYACAAAACEASFfPWOEA&#10;AAAPAQAADwAAAAAAAAAAAAAAAADUBAAAZHJzL2Rvd25yZXYueG1sUEsFBgAAAAAEAAQA8wAAAOIF&#10;AAAAAA==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0F3E31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7A3F60">
      <w:rPr>
        <w:color w:val="697D91"/>
        <w:lang w:val="fr-CH"/>
      </w:rPr>
      <w:t xml:space="preserve">Berner </w:t>
    </w:r>
    <w:proofErr w:type="spellStart"/>
    <w:r w:rsidR="0065257C" w:rsidRPr="007A3F60">
      <w:rPr>
        <w:color w:val="697D91"/>
        <w:lang w:val="fr-CH"/>
      </w:rPr>
      <w:t>Fachhochschule</w:t>
    </w:r>
    <w:proofErr w:type="spellEnd"/>
    <w:r w:rsidR="0065257C" w:rsidRPr="007A3F60">
      <w:rPr>
        <w:color w:val="697D91"/>
        <w:lang w:val="fr-CH"/>
      </w:rPr>
      <w:t xml:space="preserve"> | </w:t>
    </w:r>
    <w:r w:rsidR="007407D3" w:rsidRPr="007A3F60">
      <w:rPr>
        <w:color w:val="697D91"/>
        <w:lang w:val="fr-CH"/>
      </w:rPr>
      <w:t xml:space="preserve">Haute école spécialisée bernoise | Bern </w:t>
    </w:r>
    <w:proofErr w:type="spellStart"/>
    <w:r w:rsidR="007407D3" w:rsidRPr="007A3F60">
      <w:rPr>
        <w:color w:val="697D91"/>
        <w:lang w:val="fr-CH"/>
      </w:rPr>
      <w:t>University</w:t>
    </w:r>
    <w:proofErr w:type="spellEnd"/>
    <w:r w:rsidR="007407D3" w:rsidRPr="007A3F60">
      <w:rPr>
        <w:color w:val="697D91"/>
        <w:lang w:val="fr-CH"/>
      </w:rPr>
      <w:t xml:space="preserve"> of </w:t>
    </w:r>
    <w:proofErr w:type="spellStart"/>
    <w:r w:rsidR="007407D3" w:rsidRPr="007A3F60">
      <w:rPr>
        <w:color w:val="697D91"/>
        <w:lang w:val="fr-CH"/>
      </w:rPr>
      <w:t>Applied</w:t>
    </w:r>
    <w:proofErr w:type="spellEnd"/>
    <w:r w:rsidR="007407D3" w:rsidRPr="007A3F60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566" w:rsidRDefault="00803566" w:rsidP="006312E0">
      <w:pPr>
        <w:spacing w:line="240" w:lineRule="auto"/>
      </w:pPr>
    </w:p>
  </w:footnote>
  <w:footnote w:type="continuationSeparator" w:id="0">
    <w:p w:rsidR="00803566" w:rsidRDefault="00803566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C5B" w:rsidRPr="001F1B9C" w:rsidRDefault="00B653D7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C5B" w:rsidRDefault="00B653D7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868680</wp:posOffset>
          </wp:positionH>
          <wp:positionV relativeFrom="page">
            <wp:posOffset>401955</wp:posOffset>
          </wp:positionV>
          <wp:extent cx="509270" cy="755015"/>
          <wp:effectExtent l="0" t="0" r="0" b="6985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2DC57FF"/>
    <w:multiLevelType w:val="hybridMultilevel"/>
    <w:tmpl w:val="9A42642A"/>
    <w:lvl w:ilvl="0" w:tplc="AC4443B2">
      <w:start w:val="10"/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7A80646"/>
    <w:multiLevelType w:val="multilevel"/>
    <w:tmpl w:val="81DC547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>
    <w:nsid w:val="2BC4497B"/>
    <w:multiLevelType w:val="hybridMultilevel"/>
    <w:tmpl w:val="FF506B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9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6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1"/>
  </w:num>
  <w:num w:numId="18">
    <w:abstractNumId w:val="29"/>
  </w:num>
  <w:num w:numId="19">
    <w:abstractNumId w:val="22"/>
  </w:num>
  <w:num w:numId="20">
    <w:abstractNumId w:val="30"/>
  </w:num>
  <w:num w:numId="21">
    <w:abstractNumId w:val="32"/>
  </w:num>
  <w:num w:numId="22">
    <w:abstractNumId w:val="16"/>
  </w:num>
  <w:num w:numId="23">
    <w:abstractNumId w:val="27"/>
  </w:num>
  <w:num w:numId="24">
    <w:abstractNumId w:val="25"/>
  </w:num>
  <w:num w:numId="25">
    <w:abstractNumId w:val="17"/>
  </w:num>
  <w:num w:numId="26">
    <w:abstractNumId w:val="23"/>
  </w:num>
  <w:num w:numId="27">
    <w:abstractNumId w:val="21"/>
  </w:num>
  <w:num w:numId="28">
    <w:abstractNumId w:val="28"/>
  </w:num>
  <w:num w:numId="29">
    <w:abstractNumId w:val="24"/>
  </w:num>
  <w:num w:numId="30">
    <w:abstractNumId w:val="13"/>
  </w:num>
  <w:num w:numId="31">
    <w:abstractNumId w:val="31"/>
  </w:num>
  <w:num w:numId="32">
    <w:abstractNumId w:val="1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A3"/>
    <w:rsid w:val="00003CF0"/>
    <w:rsid w:val="00022CF3"/>
    <w:rsid w:val="00035727"/>
    <w:rsid w:val="00087C85"/>
    <w:rsid w:val="00095C44"/>
    <w:rsid w:val="000E29F5"/>
    <w:rsid w:val="000F013A"/>
    <w:rsid w:val="000F3789"/>
    <w:rsid w:val="000F3E31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4F2E"/>
    <w:rsid w:val="002E6C41"/>
    <w:rsid w:val="003010C0"/>
    <w:rsid w:val="00304E8C"/>
    <w:rsid w:val="003110A0"/>
    <w:rsid w:val="00314D27"/>
    <w:rsid w:val="0033009B"/>
    <w:rsid w:val="00340F1E"/>
    <w:rsid w:val="003608F6"/>
    <w:rsid w:val="003653F6"/>
    <w:rsid w:val="003779D0"/>
    <w:rsid w:val="003838FC"/>
    <w:rsid w:val="003B1648"/>
    <w:rsid w:val="003B66F4"/>
    <w:rsid w:val="003C7BD0"/>
    <w:rsid w:val="003D4775"/>
    <w:rsid w:val="003D7B55"/>
    <w:rsid w:val="003E0DD7"/>
    <w:rsid w:val="003E14BF"/>
    <w:rsid w:val="004144A2"/>
    <w:rsid w:val="004164CD"/>
    <w:rsid w:val="00416BEE"/>
    <w:rsid w:val="00416C9D"/>
    <w:rsid w:val="004202F9"/>
    <w:rsid w:val="0042274F"/>
    <w:rsid w:val="00462CB2"/>
    <w:rsid w:val="00487466"/>
    <w:rsid w:val="00495BA3"/>
    <w:rsid w:val="004A28AA"/>
    <w:rsid w:val="004B5CEC"/>
    <w:rsid w:val="004D7D20"/>
    <w:rsid w:val="004F7B96"/>
    <w:rsid w:val="00511D21"/>
    <w:rsid w:val="00530949"/>
    <w:rsid w:val="0053118D"/>
    <w:rsid w:val="005479A4"/>
    <w:rsid w:val="00552732"/>
    <w:rsid w:val="00556E27"/>
    <w:rsid w:val="005B2286"/>
    <w:rsid w:val="005B5FF7"/>
    <w:rsid w:val="005F7206"/>
    <w:rsid w:val="006254BF"/>
    <w:rsid w:val="00630349"/>
    <w:rsid w:val="006312CC"/>
    <w:rsid w:val="006312E0"/>
    <w:rsid w:val="0065257C"/>
    <w:rsid w:val="006542BD"/>
    <w:rsid w:val="00683799"/>
    <w:rsid w:val="0069632F"/>
    <w:rsid w:val="006B0C5B"/>
    <w:rsid w:val="006D6738"/>
    <w:rsid w:val="006E46AC"/>
    <w:rsid w:val="006F7567"/>
    <w:rsid w:val="00720853"/>
    <w:rsid w:val="00730698"/>
    <w:rsid w:val="007407D3"/>
    <w:rsid w:val="00761683"/>
    <w:rsid w:val="00796682"/>
    <w:rsid w:val="007A3F60"/>
    <w:rsid w:val="007B4AC6"/>
    <w:rsid w:val="007D6F67"/>
    <w:rsid w:val="007E6849"/>
    <w:rsid w:val="00800BF2"/>
    <w:rsid w:val="00803566"/>
    <w:rsid w:val="0082554E"/>
    <w:rsid w:val="00871EEF"/>
    <w:rsid w:val="008A1B90"/>
    <w:rsid w:val="008B6910"/>
    <w:rsid w:val="008D3A9F"/>
    <w:rsid w:val="008D61F6"/>
    <w:rsid w:val="009161C4"/>
    <w:rsid w:val="00932C5C"/>
    <w:rsid w:val="009546FD"/>
    <w:rsid w:val="009577BF"/>
    <w:rsid w:val="009A592F"/>
    <w:rsid w:val="009B0030"/>
    <w:rsid w:val="009B18B4"/>
    <w:rsid w:val="009C5D48"/>
    <w:rsid w:val="009D5780"/>
    <w:rsid w:val="009D79DF"/>
    <w:rsid w:val="009F2467"/>
    <w:rsid w:val="009F5BCC"/>
    <w:rsid w:val="00A02C21"/>
    <w:rsid w:val="00A02D37"/>
    <w:rsid w:val="00A368BB"/>
    <w:rsid w:val="00A373F2"/>
    <w:rsid w:val="00A54C2F"/>
    <w:rsid w:val="00A65413"/>
    <w:rsid w:val="00A82729"/>
    <w:rsid w:val="00AA10D7"/>
    <w:rsid w:val="00AA6B8B"/>
    <w:rsid w:val="00AD3C46"/>
    <w:rsid w:val="00AF78B9"/>
    <w:rsid w:val="00B001E3"/>
    <w:rsid w:val="00B25861"/>
    <w:rsid w:val="00B25A50"/>
    <w:rsid w:val="00B25DB1"/>
    <w:rsid w:val="00B370AE"/>
    <w:rsid w:val="00B653D7"/>
    <w:rsid w:val="00B664C3"/>
    <w:rsid w:val="00B807BC"/>
    <w:rsid w:val="00B81287"/>
    <w:rsid w:val="00B92F01"/>
    <w:rsid w:val="00B97C3D"/>
    <w:rsid w:val="00BF2D5F"/>
    <w:rsid w:val="00C04CEC"/>
    <w:rsid w:val="00C30550"/>
    <w:rsid w:val="00C6727C"/>
    <w:rsid w:val="00C73669"/>
    <w:rsid w:val="00C824E0"/>
    <w:rsid w:val="00CA541A"/>
    <w:rsid w:val="00CA778F"/>
    <w:rsid w:val="00CA7D54"/>
    <w:rsid w:val="00CA7E54"/>
    <w:rsid w:val="00CC7BBA"/>
    <w:rsid w:val="00CD3C7E"/>
    <w:rsid w:val="00D13744"/>
    <w:rsid w:val="00D22D1B"/>
    <w:rsid w:val="00D37E22"/>
    <w:rsid w:val="00D77EF2"/>
    <w:rsid w:val="00DA4F15"/>
    <w:rsid w:val="00DA68B5"/>
    <w:rsid w:val="00DE242C"/>
    <w:rsid w:val="00E07490"/>
    <w:rsid w:val="00E43329"/>
    <w:rsid w:val="00E91B34"/>
    <w:rsid w:val="00E92FC0"/>
    <w:rsid w:val="00E9787C"/>
    <w:rsid w:val="00EC268E"/>
    <w:rsid w:val="00ED6401"/>
    <w:rsid w:val="00EF4B39"/>
    <w:rsid w:val="00F12DBE"/>
    <w:rsid w:val="00F36316"/>
    <w:rsid w:val="00F634D8"/>
    <w:rsid w:val="00F65446"/>
    <w:rsid w:val="00F825B4"/>
    <w:rsid w:val="00F9757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0CB94E-6A3B-4400-A43B-0C5761D9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7B5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C04CEC"/>
    <w:rPr>
      <w:color w:val="0000FF"/>
      <w:u w:val="single"/>
    </w:rPr>
  </w:style>
  <w:style w:type="table" w:styleId="Gitternetztabelle1hellAkzent1">
    <w:name w:val="Grid Table 1 Light Accent 1"/>
    <w:basedOn w:val="NormaleTabelle"/>
    <w:uiPriority w:val="46"/>
    <w:rsid w:val="00B653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equalizergraphics.com/useCases.html" TargetMode="External"/><Relationship Id="rId18" Type="http://schemas.openxmlformats.org/officeDocument/2006/relationships/hyperlink" Target="http://www.equalizergraphics.com/useCases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equalizergraphics.com/documents/Developer/eqPly.pdf" TargetMode="External"/><Relationship Id="rId17" Type="http://schemas.openxmlformats.org/officeDocument/2006/relationships/hyperlink" Target="http://www.equalizergraphics.com/useCas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equalizergraphics.com/useCases.html" TargetMode="External"/><Relationship Id="rId10" Type="http://schemas.openxmlformats.org/officeDocument/2006/relationships/hyperlink" Target="http://www.equalizergraphics.com/documents/Developer/API-1.0/internal/annotated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github\ch.bfh.cpvr.unitycave\docs\templates\de_Skript-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de_Skript-Bericht_ohne_Titelbild.dot</Template>
  <TotalTime>0</TotalTime>
  <Pages>6</Pages>
  <Words>893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6511</CharactersWithSpaces>
  <SharedDoc>false</SharedDoc>
  <HLinks>
    <vt:vector size="96" baseType="variant"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_Toc380135672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_Toc380135671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_Toc380135670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_Toc380135669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_Toc380135668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_Toc380135667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_Toc380135666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_Toc380135665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_Toc380135664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_Toc380135663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_Toc380135662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_Toc380135661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_Toc380135660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_Toc380135659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_Toc380135658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Daniel Inversini</cp:lastModifiedBy>
  <cp:revision>3</cp:revision>
  <cp:lastPrinted>2013-07-08T11:11:00Z</cp:lastPrinted>
  <dcterms:created xsi:type="dcterms:W3CDTF">2015-03-01T15:35:00Z</dcterms:created>
  <dcterms:modified xsi:type="dcterms:W3CDTF">2015-03-11T14:38:00Z</dcterms:modified>
</cp:coreProperties>
</file>