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AF2" w:rsidRPr="006C4777" w:rsidRDefault="00640AF2" w:rsidP="00310A94">
      <w:pPr>
        <w:spacing w:line="360" w:lineRule="auto"/>
        <w:jc w:val="center"/>
        <w:outlineLvl w:val="0"/>
        <w:rPr>
          <w:b/>
        </w:rPr>
      </w:pPr>
      <w:r w:rsidRPr="006C4777">
        <w:rPr>
          <w:b/>
        </w:rPr>
        <w:t>VILNIAUS MIESTO SAVIVALDYBĖS TARYBA</w:t>
      </w:r>
    </w:p>
    <w:p w:rsidR="00640AF2" w:rsidRPr="006C4777" w:rsidRDefault="00640AF2" w:rsidP="00AE1F0D">
      <w:pPr>
        <w:spacing w:line="360" w:lineRule="auto"/>
        <w:jc w:val="center"/>
        <w:rPr>
          <w:b/>
        </w:rPr>
      </w:pPr>
    </w:p>
    <w:p w:rsidR="00640AF2" w:rsidRPr="006C4777" w:rsidRDefault="00640AF2" w:rsidP="00AE1F0D">
      <w:pPr>
        <w:spacing w:line="360" w:lineRule="auto"/>
        <w:jc w:val="center"/>
        <w:outlineLvl w:val="0"/>
        <w:rPr>
          <w:b/>
        </w:rPr>
      </w:pPr>
      <w:r w:rsidRPr="006C4777">
        <w:rPr>
          <w:b/>
        </w:rPr>
        <w:t>SPRENDIMAS</w:t>
      </w:r>
    </w:p>
    <w:p w:rsidR="00640AF2" w:rsidRPr="006C4777" w:rsidRDefault="00640AF2" w:rsidP="00AE1F0D">
      <w:pPr>
        <w:spacing w:line="360" w:lineRule="auto"/>
        <w:jc w:val="center"/>
        <w:outlineLvl w:val="0"/>
        <w:rPr>
          <w:b/>
        </w:rPr>
      </w:pPr>
      <w:r w:rsidRPr="006C4777">
        <w:rPr>
          <w:b/>
        </w:rPr>
        <w:t xml:space="preserve">DĖL VILNIAUS MIESTO SAVIVALDYBĖS </w:t>
      </w:r>
      <w:r w:rsidR="006C4777" w:rsidRPr="006C4777">
        <w:rPr>
          <w:b/>
        </w:rPr>
        <w:t>201</w:t>
      </w:r>
      <w:r w:rsidR="00404A55">
        <w:rPr>
          <w:b/>
        </w:rPr>
        <w:t>8</w:t>
      </w:r>
      <w:r w:rsidR="006C4777" w:rsidRPr="006C4777">
        <w:rPr>
          <w:b/>
        </w:rPr>
        <w:t xml:space="preserve"> </w:t>
      </w:r>
      <w:r w:rsidRPr="006C4777">
        <w:rPr>
          <w:b/>
        </w:rPr>
        <w:t>METŲ BIUDŽETO TVIRTINIMO</w:t>
      </w:r>
    </w:p>
    <w:p w:rsidR="00326618" w:rsidRDefault="00A83A8A" w:rsidP="00326618">
      <w:pPr>
        <w:spacing w:line="360" w:lineRule="auto"/>
        <w:jc w:val="center"/>
      </w:pPr>
      <w:r>
        <w:t>201</w:t>
      </w:r>
      <w:r w:rsidR="007B0A6F">
        <w:t>8</w:t>
      </w:r>
      <w:r w:rsidR="00C22905">
        <w:t xml:space="preserve"> m.</w:t>
      </w:r>
    </w:p>
    <w:p w:rsidR="00C22905" w:rsidRPr="006C4777" w:rsidRDefault="00C22905" w:rsidP="00326618">
      <w:pPr>
        <w:spacing w:line="360" w:lineRule="auto"/>
        <w:jc w:val="center"/>
      </w:pPr>
      <w:r>
        <w:t>Vilnius</w:t>
      </w:r>
    </w:p>
    <w:p w:rsidR="00F16154" w:rsidRPr="006C4777" w:rsidRDefault="00F16154" w:rsidP="00F16154">
      <w:pPr>
        <w:jc w:val="both"/>
      </w:pPr>
    </w:p>
    <w:p w:rsidR="00326618" w:rsidRPr="00AB7154" w:rsidRDefault="00D4158B" w:rsidP="003644F6">
      <w:pPr>
        <w:spacing w:line="360" w:lineRule="auto"/>
        <w:ind w:right="49" w:firstLine="720"/>
        <w:jc w:val="both"/>
      </w:pPr>
      <w:r w:rsidRPr="00AB7154">
        <w:t xml:space="preserve">Vadovaudamasi Lietuvos Respublikos vietos savivaldos įstatymo 16 straipsnio 2 dalies </w:t>
      </w:r>
      <w:r w:rsidR="00F16154" w:rsidRPr="00AB7154">
        <w:br/>
      </w:r>
      <w:r w:rsidR="00FE35DE" w:rsidRPr="00AB7154">
        <w:t>15 punktu,</w:t>
      </w:r>
      <w:r w:rsidRPr="00AB7154">
        <w:t xml:space="preserve"> Lietuvos Respublikos biudžeto sandaros </w:t>
      </w:r>
      <w:r w:rsidR="009872DF" w:rsidRPr="00AB7154">
        <w:t xml:space="preserve">įstatymo 26 straipsnio 4 dalimi ir Lietuvos Respublikos 2018 metų valstybės biudžeto ir savivaldybių biudžetų finansinių rodiklių patvirtinimo įstatymo </w:t>
      </w:r>
      <w:r w:rsidR="00A618DC" w:rsidRPr="00AB7154">
        <w:t>4 straipsnio</w:t>
      </w:r>
      <w:r w:rsidR="009872DF" w:rsidRPr="00AB7154">
        <w:t xml:space="preserve"> 3 dali</w:t>
      </w:r>
      <w:r w:rsidR="00A618DC" w:rsidRPr="00AB7154">
        <w:t>mi</w:t>
      </w:r>
      <w:r w:rsidR="005306AE" w:rsidRPr="00AB7154">
        <w:t>,</w:t>
      </w:r>
      <w:r w:rsidR="00A618DC" w:rsidRPr="00AB7154">
        <w:t xml:space="preserve"> </w:t>
      </w:r>
      <w:r w:rsidR="00326618" w:rsidRPr="00AB7154">
        <w:t>Vilniaus miesto savivaldybės taryba  n u s p r e n d ž i a:</w:t>
      </w:r>
    </w:p>
    <w:p w:rsidR="0071235E" w:rsidRPr="00AB7154" w:rsidRDefault="00762EA6" w:rsidP="0071235E">
      <w:pPr>
        <w:tabs>
          <w:tab w:val="left" w:pos="709"/>
        </w:tabs>
        <w:spacing w:line="360" w:lineRule="auto"/>
        <w:jc w:val="both"/>
        <w:rPr>
          <w:rFonts w:ascii="Arial" w:hAnsi="Arial" w:cs="Arial"/>
          <w:sz w:val="20"/>
          <w:szCs w:val="20"/>
        </w:rPr>
      </w:pPr>
      <w:r w:rsidRPr="00AB7154">
        <w:tab/>
      </w:r>
      <w:r w:rsidR="0071235E" w:rsidRPr="00AB7154">
        <w:t>1. Patvirtinti Vilniaus miesto savivaldybės 201</w:t>
      </w:r>
      <w:r w:rsidR="001179DF" w:rsidRPr="00AB7154">
        <w:t>8</w:t>
      </w:r>
      <w:r w:rsidR="0071235E" w:rsidRPr="00AB7154">
        <w:t xml:space="preserve"> metų biudžetą: </w:t>
      </w:r>
      <w:r w:rsidR="0034357E" w:rsidRPr="00AB7154">
        <w:t>551948200</w:t>
      </w:r>
      <w:r w:rsidR="0071235E" w:rsidRPr="00AB7154">
        <w:t xml:space="preserve"> (penkis šimtus penkiasdešimt vieną milijoną </w:t>
      </w:r>
      <w:r w:rsidR="0034357E" w:rsidRPr="00AB7154">
        <w:t>devynis</w:t>
      </w:r>
      <w:r w:rsidR="0071235E" w:rsidRPr="00AB7154">
        <w:t xml:space="preserve"> šimtus </w:t>
      </w:r>
      <w:r w:rsidR="0034357E" w:rsidRPr="00AB7154">
        <w:t>keturiasdešimt aštuonis</w:t>
      </w:r>
      <w:r w:rsidR="0071235E" w:rsidRPr="00AB7154">
        <w:t xml:space="preserve"> tūkstančius </w:t>
      </w:r>
      <w:r w:rsidR="0034357E" w:rsidRPr="00AB7154">
        <w:t>du</w:t>
      </w:r>
      <w:r w:rsidR="0071235E" w:rsidRPr="00AB7154">
        <w:t xml:space="preserve"> šimtus) Eur pajamų ir </w:t>
      </w:r>
      <w:r w:rsidR="00E90AA2" w:rsidRPr="00AB7154">
        <w:t>583162600</w:t>
      </w:r>
      <w:r w:rsidR="0071235E" w:rsidRPr="00AB7154">
        <w:t xml:space="preserve"> (penkis šimtus aštuoniasdešimt tris milijonus </w:t>
      </w:r>
      <w:r w:rsidR="002A40DE" w:rsidRPr="00AB7154">
        <w:t>vieną šimtą šešiasdešimt du</w:t>
      </w:r>
      <w:r w:rsidR="0071235E" w:rsidRPr="00AB7154">
        <w:t xml:space="preserve"> tūkstančius </w:t>
      </w:r>
      <w:r w:rsidR="002A40DE" w:rsidRPr="00AB7154">
        <w:t>šešis</w:t>
      </w:r>
      <w:r w:rsidR="0071235E" w:rsidRPr="00AB7154">
        <w:t xml:space="preserve"> šimtus) Eur asignavimų</w:t>
      </w:r>
      <w:r w:rsidR="00CE58E0" w:rsidRPr="00AB7154">
        <w:t xml:space="preserve"> (1</w:t>
      </w:r>
      <w:r w:rsidR="00D5424B" w:rsidRPr="00AB7154">
        <w:t xml:space="preserve"> priedėlis</w:t>
      </w:r>
      <w:r w:rsidR="00CE58E0" w:rsidRPr="00AB7154">
        <w:t xml:space="preserve">), iš jų: </w:t>
      </w:r>
      <w:r w:rsidR="002274AA" w:rsidRPr="00AB7154">
        <w:t>358014000</w:t>
      </w:r>
      <w:r w:rsidR="00CE58E0" w:rsidRPr="00AB7154">
        <w:t xml:space="preserve"> (tris šimtus </w:t>
      </w:r>
      <w:r w:rsidR="002274AA" w:rsidRPr="00AB7154">
        <w:t>penkiasdešimt aštuonis</w:t>
      </w:r>
      <w:r w:rsidR="00CE58E0" w:rsidRPr="00AB7154">
        <w:t xml:space="preserve"> milijonus </w:t>
      </w:r>
      <w:r w:rsidR="002274AA" w:rsidRPr="00AB7154">
        <w:t>keturiolika</w:t>
      </w:r>
      <w:r w:rsidR="00CE58E0" w:rsidRPr="00AB7154">
        <w:t xml:space="preserve"> tūkstanči</w:t>
      </w:r>
      <w:r w:rsidR="002274AA" w:rsidRPr="00AB7154">
        <w:t>ų</w:t>
      </w:r>
      <w:r w:rsidR="00CE58E0" w:rsidRPr="00AB7154">
        <w:t>)</w:t>
      </w:r>
      <w:r w:rsidR="00CE58E0" w:rsidRPr="00AB7154">
        <w:rPr>
          <w:rFonts w:ascii="Arial" w:hAnsi="Arial" w:cs="Arial"/>
          <w:sz w:val="20"/>
          <w:szCs w:val="20"/>
        </w:rPr>
        <w:t xml:space="preserve"> </w:t>
      </w:r>
      <w:r w:rsidR="00CE58E0" w:rsidRPr="00AB7154">
        <w:t xml:space="preserve">Eur asignavimų iš biudžeto pajamų (2 priedėlis), </w:t>
      </w:r>
      <w:r w:rsidR="0034357E" w:rsidRPr="00AB7154">
        <w:t>161106200</w:t>
      </w:r>
      <w:r w:rsidR="00CE58E0" w:rsidRPr="00AB7154">
        <w:t xml:space="preserve"> (vieną šimtą </w:t>
      </w:r>
      <w:r w:rsidRPr="00AB7154">
        <w:t>šešiasdešimt vieną</w:t>
      </w:r>
      <w:r w:rsidR="00CE58E0" w:rsidRPr="00AB7154">
        <w:t xml:space="preserve"> milijon</w:t>
      </w:r>
      <w:r w:rsidRPr="00AB7154">
        <w:t>ą</w:t>
      </w:r>
      <w:r w:rsidR="00CE58E0" w:rsidRPr="00AB7154">
        <w:t xml:space="preserve"> </w:t>
      </w:r>
      <w:r w:rsidR="0034357E" w:rsidRPr="00AB7154">
        <w:t>vieną šimtą šešis</w:t>
      </w:r>
      <w:r w:rsidRPr="00AB7154">
        <w:t xml:space="preserve"> </w:t>
      </w:r>
      <w:r w:rsidR="00CE58E0" w:rsidRPr="00AB7154">
        <w:t xml:space="preserve">tūkstančius </w:t>
      </w:r>
      <w:r w:rsidR="0034357E" w:rsidRPr="00AB7154">
        <w:t>du</w:t>
      </w:r>
      <w:r w:rsidR="00CE58E0" w:rsidRPr="00AB7154">
        <w:t xml:space="preserve"> šimtus) Eur dotacijų (iš valstybės biudžeto ir Europos Sąjungos ir kitos tarptautinės finansinės paramos) (3 priedėlis), 31928000</w:t>
      </w:r>
      <w:r w:rsidR="00CE58E0" w:rsidRPr="00AB7154">
        <w:rPr>
          <w:color w:val="FF0000"/>
        </w:rPr>
        <w:t xml:space="preserve"> </w:t>
      </w:r>
      <w:r w:rsidR="00CE58E0" w:rsidRPr="00AB7154">
        <w:t>(</w:t>
      </w:r>
      <w:r w:rsidRPr="00AB7154">
        <w:t>trisdešimt vieną</w:t>
      </w:r>
      <w:r w:rsidR="00CE58E0" w:rsidRPr="00AB7154">
        <w:t xml:space="preserve"> milijon</w:t>
      </w:r>
      <w:r w:rsidRPr="00AB7154">
        <w:t>ą</w:t>
      </w:r>
      <w:r w:rsidR="00CE58E0" w:rsidRPr="00AB7154">
        <w:t xml:space="preserve"> </w:t>
      </w:r>
      <w:r w:rsidRPr="00AB7154">
        <w:t>devynis</w:t>
      </w:r>
      <w:r w:rsidR="00CE58E0" w:rsidRPr="00AB7154">
        <w:t xml:space="preserve"> šimtus </w:t>
      </w:r>
      <w:r w:rsidRPr="00AB7154">
        <w:t>dvidešimt</w:t>
      </w:r>
      <w:r w:rsidR="00CE58E0" w:rsidRPr="00AB7154">
        <w:t xml:space="preserve"> aštuonis tūkstančius) Eur asignavimų iš Aplinkos apsaugos rėmimo specialiosios programos, biudžetinių įstaigų pajamų, pajamų už parduotus valstybinės žemės sklypus, socialinio būsto fondo plėtros lėšų ir pajamų iš vietinės rinkliavos už komunalinių atliekų surinkimą (5 priedėlis), 31214400 (</w:t>
      </w:r>
      <w:r w:rsidRPr="00AB7154">
        <w:t>trisdešimt vieną milijoną</w:t>
      </w:r>
      <w:r w:rsidR="00CE58E0" w:rsidRPr="00AB7154">
        <w:t xml:space="preserve"> du šimtus </w:t>
      </w:r>
      <w:r w:rsidRPr="00AB7154">
        <w:t>keturiolika tūkstančių keturis šimtus</w:t>
      </w:r>
      <w:r w:rsidR="00CE58E0" w:rsidRPr="00AB7154">
        <w:t>) Eur asignavimų iš apyvartos lėšų likučių 201</w:t>
      </w:r>
      <w:r w:rsidRPr="00AB7154">
        <w:t>8</w:t>
      </w:r>
      <w:r w:rsidR="00CE58E0" w:rsidRPr="00AB7154">
        <w:t xml:space="preserve"> m. sausio 1 d. (6 priedėlis), 900000 (</w:t>
      </w:r>
      <w:r w:rsidRPr="00AB7154">
        <w:t>devynis</w:t>
      </w:r>
      <w:r w:rsidR="00CE58E0" w:rsidRPr="00AB7154">
        <w:t xml:space="preserve"> šimtus tūkstančių) Eur asignavimų iš paramos lėšų socialinės infrastruktūros plėtrai (7 priedėlis).</w:t>
      </w:r>
      <w:r w:rsidR="001179DF" w:rsidRPr="00AB7154">
        <w:rPr>
          <w:rFonts w:ascii="Arial" w:hAnsi="Arial" w:cs="Arial"/>
          <w:sz w:val="20"/>
          <w:szCs w:val="20"/>
        </w:rPr>
        <w:t xml:space="preserve"> </w:t>
      </w:r>
      <w:r w:rsidR="005306AE" w:rsidRPr="00AB7154">
        <w:t>2018 m. sausio 1 d. a</w:t>
      </w:r>
      <w:r w:rsidR="0071235E" w:rsidRPr="00AB7154">
        <w:t>signavimai viršija pajamas 3121</w:t>
      </w:r>
      <w:r w:rsidR="00CE58E0" w:rsidRPr="00AB7154">
        <w:t>4</w:t>
      </w:r>
      <w:r w:rsidR="0071235E" w:rsidRPr="00AB7154">
        <w:t>4</w:t>
      </w:r>
      <w:r w:rsidR="00CE58E0" w:rsidRPr="00AB7154">
        <w:t>00</w:t>
      </w:r>
      <w:r w:rsidR="0071235E" w:rsidRPr="00AB7154">
        <w:t xml:space="preserve"> </w:t>
      </w:r>
      <w:r w:rsidR="001179DF" w:rsidRPr="00AB7154">
        <w:t xml:space="preserve">(trisdešimt vienu milijonu </w:t>
      </w:r>
      <w:r w:rsidR="008A29FA" w:rsidRPr="00AB7154">
        <w:t>dviem</w:t>
      </w:r>
      <w:r w:rsidR="001179DF" w:rsidRPr="00AB7154">
        <w:t xml:space="preserve"> šimtais keturiolika tūkstančių keturiais šimtais) </w:t>
      </w:r>
      <w:r w:rsidR="00CE58E0" w:rsidRPr="00AB7154">
        <w:t>Eur</w:t>
      </w:r>
      <w:r w:rsidR="0071235E" w:rsidRPr="00AB7154">
        <w:t xml:space="preserve"> apyvartos lėšų likučiais.</w:t>
      </w:r>
    </w:p>
    <w:p w:rsidR="0071235E" w:rsidRPr="00AB7154" w:rsidRDefault="0071235E" w:rsidP="0071235E">
      <w:pPr>
        <w:tabs>
          <w:tab w:val="left" w:pos="709"/>
          <w:tab w:val="left" w:pos="1134"/>
        </w:tabs>
        <w:spacing w:line="360" w:lineRule="auto"/>
        <w:jc w:val="both"/>
        <w:rPr>
          <w:bCs/>
          <w:sz w:val="22"/>
          <w:szCs w:val="22"/>
        </w:rPr>
      </w:pPr>
      <w:r w:rsidRPr="00AB7154">
        <w:tab/>
        <w:t>2. Patvirtinti Vilniaus miesto savivaldybės biudžetinių įstaigų 201</w:t>
      </w:r>
      <w:r w:rsidR="001179DF" w:rsidRPr="00AB7154">
        <w:t>8</w:t>
      </w:r>
      <w:r w:rsidRPr="00AB7154">
        <w:t xml:space="preserve"> metų įmokas į Savivaldybės biudžetą už </w:t>
      </w:r>
      <w:r w:rsidR="001179DF" w:rsidRPr="00AB7154">
        <w:t xml:space="preserve">patalpų nuomą </w:t>
      </w:r>
      <w:r w:rsidRPr="00AB7154">
        <w:t xml:space="preserve">ir išlaikymą švietimo, socialinės apsaugos ir kitose įstaigose – </w:t>
      </w:r>
      <w:r w:rsidR="001179DF" w:rsidRPr="00AB7154">
        <w:t>16846000</w:t>
      </w:r>
      <w:r w:rsidRPr="00AB7154">
        <w:t xml:space="preserve"> (šešiolika milijonų </w:t>
      </w:r>
      <w:r w:rsidR="001179DF" w:rsidRPr="00AB7154">
        <w:t>aštuonis</w:t>
      </w:r>
      <w:r w:rsidRPr="00AB7154">
        <w:t xml:space="preserve"> šimtus </w:t>
      </w:r>
      <w:r w:rsidR="00437090" w:rsidRPr="00AB7154">
        <w:t>keturiasdešimt šešis</w:t>
      </w:r>
      <w:r w:rsidRPr="00AB7154">
        <w:t xml:space="preserve"> tūkstančius) </w:t>
      </w:r>
      <w:r w:rsidR="00437090" w:rsidRPr="00AB7154">
        <w:t xml:space="preserve">Eur </w:t>
      </w:r>
      <w:r w:rsidRPr="00AB7154">
        <w:t>(4</w:t>
      </w:r>
      <w:r w:rsidR="00CE2871" w:rsidRPr="00AB7154">
        <w:t xml:space="preserve"> priedėlis).</w:t>
      </w:r>
    </w:p>
    <w:p w:rsidR="0071235E" w:rsidRPr="00AB7154" w:rsidRDefault="0071235E" w:rsidP="0071235E">
      <w:pPr>
        <w:spacing w:line="360" w:lineRule="auto"/>
        <w:ind w:firstLine="720"/>
        <w:jc w:val="both"/>
      </w:pPr>
      <w:r w:rsidRPr="00AB7154">
        <w:t>3. Patvirtinti Vilniaus miesto savivaldybės 201</w:t>
      </w:r>
      <w:r w:rsidR="004A7777" w:rsidRPr="00AB7154">
        <w:t>8</w:t>
      </w:r>
      <w:r w:rsidRPr="00AB7154">
        <w:t xml:space="preserve"> metų investicijų programą (</w:t>
      </w:r>
      <w:r w:rsidR="00762EA6" w:rsidRPr="00AB7154">
        <w:t>8</w:t>
      </w:r>
      <w:r w:rsidRPr="00AB7154">
        <w:t xml:space="preserve"> priedėlis).</w:t>
      </w:r>
    </w:p>
    <w:p w:rsidR="00762EA6" w:rsidRPr="00AB7154" w:rsidRDefault="00762EA6" w:rsidP="00762EA6">
      <w:pPr>
        <w:spacing w:line="360" w:lineRule="auto"/>
        <w:ind w:firstLine="720"/>
        <w:jc w:val="both"/>
      </w:pPr>
      <w:r w:rsidRPr="00AB7154">
        <w:t>4. Nustatyti, kad iš patvirtintų biudžeto asignavimų 28400000 (</w:t>
      </w:r>
      <w:r w:rsidR="00B33230" w:rsidRPr="00AB7154">
        <w:t>dvidešimt aštuoni</w:t>
      </w:r>
      <w:r w:rsidRPr="00AB7154">
        <w:t xml:space="preserve"> milijon</w:t>
      </w:r>
      <w:r w:rsidR="00B33230" w:rsidRPr="00AB7154">
        <w:t>ai</w:t>
      </w:r>
      <w:r w:rsidRPr="00AB7154">
        <w:t xml:space="preserve"> </w:t>
      </w:r>
      <w:r w:rsidR="004A7777" w:rsidRPr="00AB7154">
        <w:t>keturi šimtai</w:t>
      </w:r>
      <w:r w:rsidRPr="00AB7154">
        <w:t xml:space="preserve"> tūkstančių) Eur skiriama esamoms 2018 m. sausio 1 d. skoloms už atliktus darbus, suteiktas paslaugas ir įsigytas prekes padengti (9 priedėlis).</w:t>
      </w:r>
    </w:p>
    <w:p w:rsidR="00A618DC" w:rsidRPr="00AB7154" w:rsidRDefault="0071235E" w:rsidP="00437090">
      <w:pPr>
        <w:pStyle w:val="Pagrindinistekstas2"/>
        <w:spacing w:after="0" w:line="360" w:lineRule="auto"/>
        <w:ind w:firstLine="720"/>
        <w:jc w:val="both"/>
      </w:pPr>
      <w:r w:rsidRPr="00AB7154">
        <w:t xml:space="preserve">5. Patvirtinti Vilniaus miesto savivaldybės administracijos ir jos struktūrinių padalinių darbo užmokesčio fondą – </w:t>
      </w:r>
      <w:r w:rsidR="00505926" w:rsidRPr="00AB7154">
        <w:t>16846000</w:t>
      </w:r>
      <w:r w:rsidRPr="00AB7154">
        <w:t xml:space="preserve"> (</w:t>
      </w:r>
      <w:r w:rsidR="00505926" w:rsidRPr="00AB7154">
        <w:t>šešiolika</w:t>
      </w:r>
      <w:r w:rsidRPr="00AB7154">
        <w:t xml:space="preserve"> milijonų </w:t>
      </w:r>
      <w:r w:rsidR="004248CA" w:rsidRPr="00AB7154">
        <w:t>aštuonis</w:t>
      </w:r>
      <w:r w:rsidRPr="00AB7154">
        <w:t xml:space="preserve"> šimtus </w:t>
      </w:r>
      <w:r w:rsidR="005B5BBC" w:rsidRPr="00AB7154">
        <w:t>keturiasdešimt</w:t>
      </w:r>
      <w:r w:rsidRPr="00AB7154">
        <w:t xml:space="preserve"> </w:t>
      </w:r>
      <w:r w:rsidR="005B5BBC" w:rsidRPr="00AB7154">
        <w:t xml:space="preserve">šešis </w:t>
      </w:r>
      <w:r w:rsidRPr="00AB7154">
        <w:t>tūkstančius) Eur.</w:t>
      </w:r>
    </w:p>
    <w:p w:rsidR="00A555EB" w:rsidRPr="00AB7154" w:rsidRDefault="00437090" w:rsidP="00F16BAA">
      <w:pPr>
        <w:pStyle w:val="Pagrindinistekstas2"/>
        <w:spacing w:after="0" w:line="360" w:lineRule="auto"/>
        <w:ind w:firstLine="720"/>
        <w:jc w:val="both"/>
      </w:pPr>
      <w:r w:rsidRPr="00AB7154">
        <w:t>6</w:t>
      </w:r>
      <w:r w:rsidR="00A618DC" w:rsidRPr="00AB7154">
        <w:t>. Įgalioti Savivald</w:t>
      </w:r>
      <w:r w:rsidR="005306AE" w:rsidRPr="00AB7154">
        <w:t>ybės administracijos direktorių</w:t>
      </w:r>
      <w:r w:rsidR="00A618DC" w:rsidRPr="00AB7154">
        <w:t xml:space="preserve"> </w:t>
      </w:r>
      <w:r w:rsidR="00520CA7" w:rsidRPr="00AB7154">
        <w:t>Tarybai</w:t>
      </w:r>
      <w:r w:rsidR="005306AE" w:rsidRPr="00AB7154">
        <w:t xml:space="preserve"> patvirtinus 2018 metų biudžetą</w:t>
      </w:r>
      <w:r w:rsidR="00520CA7" w:rsidRPr="00AB7154">
        <w:t xml:space="preserve"> </w:t>
      </w:r>
      <w:r w:rsidR="00A618DC" w:rsidRPr="00AB7154">
        <w:t>atsižvelgiant į iš valstybės institucijų ir įstaigų gautas dotacijas, įskaitant Europos Sąjungos ir kitos tarptautinės finansinės paramos lėšas, atitinkamai patikslinti patvirtintą biudžetą.</w:t>
      </w:r>
    </w:p>
    <w:p w:rsidR="00A555EB" w:rsidRPr="00AB7154" w:rsidRDefault="00CD6033" w:rsidP="0034247F">
      <w:pPr>
        <w:tabs>
          <w:tab w:val="left" w:pos="709"/>
        </w:tabs>
        <w:spacing w:line="360" w:lineRule="auto"/>
        <w:jc w:val="both"/>
      </w:pPr>
      <w:r w:rsidRPr="00AB7154">
        <w:rPr>
          <w:rFonts w:eastAsia="MS Mincho"/>
          <w:lang w:eastAsia="ja-JP"/>
        </w:rPr>
        <w:tab/>
      </w:r>
      <w:r w:rsidR="00437090" w:rsidRPr="00AB7154">
        <w:t>7</w:t>
      </w:r>
      <w:r w:rsidR="00A555EB" w:rsidRPr="00AB7154">
        <w:t>. Suteikti teisę Savivaldybės administracijos direktoriui:</w:t>
      </w:r>
    </w:p>
    <w:p w:rsidR="00A555EB" w:rsidRPr="00AB7154" w:rsidRDefault="00437090" w:rsidP="0034247F">
      <w:pPr>
        <w:spacing w:line="360" w:lineRule="auto"/>
        <w:ind w:firstLine="720"/>
        <w:jc w:val="both"/>
      </w:pPr>
      <w:r w:rsidRPr="00AB7154">
        <w:t>7</w:t>
      </w:r>
      <w:r w:rsidR="00A555EB" w:rsidRPr="00AB7154">
        <w:t>.</w:t>
      </w:r>
      <w:r w:rsidR="00A618DC" w:rsidRPr="00AB7154">
        <w:t>1</w:t>
      </w:r>
      <w:r w:rsidR="00A555EB" w:rsidRPr="00AB7154">
        <w:t xml:space="preserve">. pasirašyti susitarimus ir taikos sutartis dėl Vilniaus miesto savivaldybės skolų išdėstymo ne ilgesniam </w:t>
      </w:r>
      <w:r w:rsidR="005306AE" w:rsidRPr="00AB7154">
        <w:t>kaip penkerių metų laikotarpiui</w:t>
      </w:r>
      <w:r w:rsidR="00A555EB" w:rsidRPr="00AB7154">
        <w:t xml:space="preserve"> sumokant ne daugiau kaip 6 mėnesių delspinigius (jeigu jie buvo priskaičiuoti), mokant ne daugiau kaip 5 proc. dydžio palūkanas už uždelstus mokėjimus ir bylinėjimosi išlaidas (žyminį mokestį ir kitas bylinėjimosi išlaidas pagal Lietuvos Respublikos teisingumo ministro 2004 m. balandžio 2 d. įsakymu Nr. 1R-85 patvirtintas Rekomendacijas dėl civilinėse bylose priteistino užmokesčio už advokato ar advokato padėjėjo teikiamą teisinę pagalbą (paslaugas) maksimalaus dydžio);</w:t>
      </w:r>
    </w:p>
    <w:p w:rsidR="00A555EB" w:rsidRPr="00AB7154" w:rsidRDefault="00437090" w:rsidP="0034247F">
      <w:pPr>
        <w:spacing w:line="360" w:lineRule="auto"/>
        <w:ind w:firstLine="720"/>
        <w:jc w:val="both"/>
      </w:pPr>
      <w:r w:rsidRPr="00AB7154">
        <w:t>7</w:t>
      </w:r>
      <w:r w:rsidR="00A555EB" w:rsidRPr="00AB7154">
        <w:t>.</w:t>
      </w:r>
      <w:r w:rsidR="00A618DC" w:rsidRPr="00AB7154">
        <w:t>2</w:t>
      </w:r>
      <w:r w:rsidR="00A555EB" w:rsidRPr="00AB7154">
        <w:t>. pasirašyti susitarimus ir taikos sutartis dėl Vilniaus miesto savivaldybės negyvenamųjų patalpų nuomos mokesčio mokėjimo atidėjimo, išdėstymo ar sumažinimo 201</w:t>
      </w:r>
      <w:r w:rsidR="007B7082" w:rsidRPr="00AB7154">
        <w:t>8</w:t>
      </w:r>
      <w:r w:rsidR="00A555EB" w:rsidRPr="00AB7154">
        <w:t xml:space="preserve"> metais, įskaitant delspinigių sumažinimą iki 0,02 proc. nuo pagrindinės skolos bei dėl delspinigių ir baudų sumažinimo ar atleidimo nuo jų pagal Savivaldybės sudarytas paramos sutartis, jei skolininkas moka ne mažiau kaip 5 proc. dydžio palūkanas už uždelstus mokėjimus bei teisės aktų nustatyta tvarka pasirašo skolos apmokėjimo vekselį;</w:t>
      </w:r>
    </w:p>
    <w:p w:rsidR="00A555EB" w:rsidRPr="00AB7154" w:rsidRDefault="00437090" w:rsidP="003536B3">
      <w:pPr>
        <w:spacing w:line="360" w:lineRule="auto"/>
        <w:ind w:firstLine="720"/>
        <w:jc w:val="both"/>
        <w:rPr>
          <w:color w:val="000000"/>
        </w:rPr>
      </w:pPr>
      <w:r w:rsidRPr="00AB7154">
        <w:rPr>
          <w:color w:val="000000"/>
        </w:rPr>
        <w:t>7</w:t>
      </w:r>
      <w:r w:rsidR="00A555EB" w:rsidRPr="00AB7154">
        <w:rPr>
          <w:color w:val="000000"/>
        </w:rPr>
        <w:t>.</w:t>
      </w:r>
      <w:r w:rsidR="00A618DC" w:rsidRPr="00AB7154">
        <w:rPr>
          <w:color w:val="000000"/>
        </w:rPr>
        <w:t>3</w:t>
      </w:r>
      <w:r w:rsidR="00A555EB" w:rsidRPr="00AB7154">
        <w:rPr>
          <w:color w:val="000000"/>
        </w:rPr>
        <w:t>. pasirašyti susitarimus dėl inžinerinės ir socialinės infrastruktūros plėtros apimties sumažinimo, išdėstymo ir atidėjimo pagal pasirašytas sutartis dėl inžinerinės ir socialinės infrastruktūros plėtros (ši nuostata netaikoma, jeigu parama inžinerinei ir socialinei infrastruktūrai pinigais, turtu ar paslaugomis jau yra suteikta iki šio sprendimo įsigaliojimo).</w:t>
      </w:r>
    </w:p>
    <w:p w:rsidR="00A555EB" w:rsidRPr="00AB7154" w:rsidRDefault="004A7777" w:rsidP="0034247F">
      <w:pPr>
        <w:spacing w:line="360" w:lineRule="auto"/>
        <w:ind w:firstLine="720"/>
        <w:jc w:val="both"/>
      </w:pPr>
      <w:r w:rsidRPr="00AB7154">
        <w:t>8</w:t>
      </w:r>
      <w:r w:rsidR="00A555EB" w:rsidRPr="00AB7154">
        <w:t>. Pavesti Savivaldybės administracijos direktoriui:</w:t>
      </w:r>
    </w:p>
    <w:p w:rsidR="00A555EB" w:rsidRPr="00AB7154" w:rsidRDefault="004A7777" w:rsidP="0034247F">
      <w:pPr>
        <w:pStyle w:val="Pagrindinistekstas2"/>
        <w:spacing w:after="0" w:line="360" w:lineRule="auto"/>
        <w:ind w:firstLine="720"/>
        <w:jc w:val="both"/>
      </w:pPr>
      <w:r w:rsidRPr="00AB7154">
        <w:t>8</w:t>
      </w:r>
      <w:r w:rsidR="00A555EB" w:rsidRPr="00AB7154">
        <w:t>.1. paskirstyti ir patvirtinti Vilniaus miesto savivaldybės 201</w:t>
      </w:r>
      <w:r w:rsidR="00B048BB" w:rsidRPr="00AB7154">
        <w:t>8</w:t>
      </w:r>
      <w:r w:rsidR="00A555EB" w:rsidRPr="00AB7154">
        <w:t xml:space="preserve"> metų investicijų programoje numatytas kapitalo investicijas pagal programų vykd</w:t>
      </w:r>
      <w:r w:rsidR="005306AE" w:rsidRPr="00AB7154">
        <w:t>ytojus ir investicijų projektus</w:t>
      </w:r>
      <w:r w:rsidR="00A555EB" w:rsidRPr="00AB7154">
        <w:t xml:space="preserve"> neviršijant asignavimų valdytojui tam tikrai programai skirtų lėšų;</w:t>
      </w:r>
    </w:p>
    <w:p w:rsidR="00A555EB" w:rsidRPr="00AB7154" w:rsidRDefault="004A7777" w:rsidP="0034247F">
      <w:pPr>
        <w:pStyle w:val="Pagrindinistekstas2"/>
        <w:spacing w:after="0" w:line="360" w:lineRule="auto"/>
        <w:ind w:firstLine="720"/>
        <w:jc w:val="both"/>
      </w:pPr>
      <w:r w:rsidRPr="00AB7154">
        <w:t>8</w:t>
      </w:r>
      <w:r w:rsidR="00A555EB" w:rsidRPr="00AB7154">
        <w:t>.2. patvirtinti Savivaldybės administracijos struktūrinių padalinių ir seniūnijų metinius veiklos planus (201</w:t>
      </w:r>
      <w:r w:rsidR="00C940F4" w:rsidRPr="00AB7154">
        <w:t>8</w:t>
      </w:r>
      <w:r w:rsidR="00940F70" w:rsidRPr="00AB7154">
        <w:t xml:space="preserve"> metų);</w:t>
      </w:r>
    </w:p>
    <w:p w:rsidR="00940F70" w:rsidRPr="00AB7154" w:rsidRDefault="004A7777" w:rsidP="0034247F">
      <w:pPr>
        <w:pStyle w:val="Pagrindinistekstas2"/>
        <w:spacing w:after="0" w:line="360" w:lineRule="auto"/>
        <w:ind w:firstLine="720"/>
        <w:jc w:val="both"/>
      </w:pPr>
      <w:r w:rsidRPr="00AB7154">
        <w:t>8</w:t>
      </w:r>
      <w:r w:rsidR="005306AE" w:rsidRPr="00AB7154">
        <w:t>.3. patvirtinti š</w:t>
      </w:r>
      <w:r w:rsidR="00940F70" w:rsidRPr="00AB7154">
        <w:rPr>
          <w:bCs/>
        </w:rPr>
        <w:t>eimos gydytojo institucijos stiprinimo Vilniaus miesto savivaldybei pavaldžiose įstaigo</w:t>
      </w:r>
      <w:r w:rsidR="005306AE" w:rsidRPr="00AB7154">
        <w:rPr>
          <w:bCs/>
        </w:rPr>
        <w:t>se priemonių finansavimo tvarkos aprašą</w:t>
      </w:r>
      <w:r w:rsidR="00940F70" w:rsidRPr="00AB7154">
        <w:rPr>
          <w:bCs/>
        </w:rPr>
        <w:t>.</w:t>
      </w:r>
    </w:p>
    <w:p w:rsidR="00F16BAA" w:rsidRPr="00AB7154" w:rsidRDefault="00F16BAA" w:rsidP="00F16BAA">
      <w:pPr>
        <w:tabs>
          <w:tab w:val="left" w:pos="709"/>
          <w:tab w:val="left" w:pos="1276"/>
        </w:tabs>
        <w:spacing w:line="360" w:lineRule="auto"/>
        <w:jc w:val="both"/>
        <w:rPr>
          <w:rFonts w:eastAsia="MS Mincho"/>
          <w:lang w:eastAsia="ja-JP"/>
        </w:rPr>
      </w:pPr>
      <w:r w:rsidRPr="00AB7154">
        <w:tab/>
      </w:r>
      <w:r w:rsidR="004A7777" w:rsidRPr="00AB7154">
        <w:t>9</w:t>
      </w:r>
      <w:r w:rsidRPr="00AB7154">
        <w:t>.</w:t>
      </w:r>
      <w:r w:rsidRPr="00AB7154">
        <w:rPr>
          <w:rFonts w:eastAsia="MS Mincho"/>
          <w:lang w:eastAsia="ja-JP"/>
        </w:rPr>
        <w:t xml:space="preserve"> Pritarti taikos sutarčių sudarymui bylose dėl žemės nuomos mokesčio sumokėjimo, jeigu mokėjimai yra išdėstomi n</w:t>
      </w:r>
      <w:r w:rsidR="005306AE" w:rsidRPr="00AB7154">
        <w:rPr>
          <w:rFonts w:eastAsia="MS Mincho"/>
          <w:lang w:eastAsia="ja-JP"/>
        </w:rPr>
        <w:t>e ilgiau kaip vieneriems metams</w:t>
      </w:r>
      <w:r w:rsidRPr="00AB7154">
        <w:rPr>
          <w:rFonts w:eastAsia="MS Mincho"/>
          <w:lang w:eastAsia="ja-JP"/>
        </w:rPr>
        <w:t xml:space="preserve"> mok</w:t>
      </w:r>
      <w:r w:rsidR="005306AE" w:rsidRPr="00AB7154">
        <w:rPr>
          <w:rFonts w:eastAsia="MS Mincho"/>
          <w:lang w:eastAsia="ja-JP"/>
        </w:rPr>
        <w:t>ant kas mėnesį lygiomis dalimis</w:t>
      </w:r>
      <w:r w:rsidRPr="00AB7154">
        <w:rPr>
          <w:rFonts w:eastAsia="MS Mincho"/>
          <w:lang w:eastAsia="ja-JP"/>
        </w:rPr>
        <w:t xml:space="preserve">  ir jeigu sumokami delspinigiai ir </w:t>
      </w:r>
      <w:r w:rsidRPr="00AB7154">
        <w:rPr>
          <w:rFonts w:eastAsia="MS Mincho"/>
          <w:bCs/>
          <w:lang w:eastAsia="ja-JP"/>
        </w:rPr>
        <w:t>(ar)</w:t>
      </w:r>
      <w:r w:rsidRPr="00AB7154">
        <w:rPr>
          <w:rFonts w:eastAsia="MS Mincho"/>
          <w:lang w:eastAsia="ja-JP"/>
        </w:rPr>
        <w:t xml:space="preserve"> palūkanos bei Savivaldybės patirtos bylinėjimosi išlaidos (apmokėti antstoliams, už skelbimą spaudoje ir kitas bylinėjimosi išlaidas). </w:t>
      </w:r>
    </w:p>
    <w:p w:rsidR="00A555EB" w:rsidRPr="00AB7154" w:rsidRDefault="00F16BAA" w:rsidP="003536B3">
      <w:pPr>
        <w:tabs>
          <w:tab w:val="left" w:pos="709"/>
        </w:tabs>
        <w:spacing w:line="360" w:lineRule="auto"/>
        <w:jc w:val="both"/>
      </w:pPr>
      <w:r w:rsidRPr="00AB7154">
        <w:tab/>
      </w:r>
      <w:r w:rsidR="004A7777" w:rsidRPr="00AB7154">
        <w:t>10</w:t>
      </w:r>
      <w:r w:rsidR="003536B3" w:rsidRPr="00AB7154">
        <w:t xml:space="preserve">. </w:t>
      </w:r>
      <w:r w:rsidR="00523057" w:rsidRPr="00AB7154">
        <w:t xml:space="preserve">Pavesti </w:t>
      </w:r>
      <w:r w:rsidR="00A555EB" w:rsidRPr="00AB7154">
        <w:t>Savivaldybės biudžeto asignavimų valdytojams ir biudžetinių įstaig</w:t>
      </w:r>
      <w:r w:rsidR="005306AE" w:rsidRPr="00AB7154">
        <w:t xml:space="preserve">ų vadovams </w:t>
      </w:r>
      <w:r w:rsidR="00A555EB" w:rsidRPr="00AB7154">
        <w:t>sudarant 201</w:t>
      </w:r>
      <w:r w:rsidR="00B048BB" w:rsidRPr="00AB7154">
        <w:t>8</w:t>
      </w:r>
      <w:r w:rsidR="005306AE" w:rsidRPr="00AB7154">
        <w:t xml:space="preserve"> metų išlaidų sąmatas</w:t>
      </w:r>
      <w:r w:rsidR="00A555EB" w:rsidRPr="00AB7154">
        <w:t xml:space="preserve"> numatyti reikiamus asignavimus esamoms 201</w:t>
      </w:r>
      <w:r w:rsidR="00B048BB" w:rsidRPr="00AB7154">
        <w:t>8</w:t>
      </w:r>
      <w:r w:rsidR="00A555EB" w:rsidRPr="00AB7154">
        <w:t xml:space="preserve"> m. sausio 1 d. skoloms už suteiktas paslaugas, atliktus darbus ir įsigytas prekes padengti.</w:t>
      </w:r>
      <w:r w:rsidR="00B7131C" w:rsidRPr="00AB7154">
        <w:t xml:space="preserve"> Užtikrinti, kad Savivaldybės 2019 m. sausio 1 d. esantis įsiskolinimas (mokėtinos sumos, išskyrus sumas paskoloms grąžinti) turi būti ne didesnis už 2018 m. sausio 1 d. įsiskolinimą (mokėtinas sumas, išskyrus sumas paskoloms grąžinti).</w:t>
      </w:r>
    </w:p>
    <w:p w:rsidR="00A555EB" w:rsidRPr="00AB7154" w:rsidRDefault="004A7777" w:rsidP="00F16BAA">
      <w:pPr>
        <w:spacing w:line="360" w:lineRule="auto"/>
        <w:ind w:firstLine="720"/>
        <w:jc w:val="both"/>
        <w:rPr>
          <w:color w:val="000080"/>
        </w:rPr>
      </w:pPr>
      <w:r w:rsidRPr="00AB7154">
        <w:t>11</w:t>
      </w:r>
      <w:r w:rsidR="00A555EB" w:rsidRPr="00AB7154">
        <w:t>. Pritarti viešųjų pirkimų sutarčių, kurių terminas ne ilgesnis kaip treji metai, sudarymui bei užtikrinti sutarčių vykdymo finansavimą visą šių sutarčių galiojimo laikotarpį, jeigu visas arba dalis finansavimo yra numatyta Vilniaus miesto savivaldybės 201</w:t>
      </w:r>
      <w:r w:rsidR="00B048BB" w:rsidRPr="00AB7154">
        <w:t>8</w:t>
      </w:r>
      <w:r w:rsidR="00A555EB" w:rsidRPr="00AB7154">
        <w:t xml:space="preserve"> metų biudžete. Viešųjų pirkimų sutartims, kurių terminas yra ilgesnis kaip treji metai, </w:t>
      </w:r>
      <w:r w:rsidR="005306AE" w:rsidRPr="00AB7154">
        <w:t>sudaryti</w:t>
      </w:r>
      <w:r w:rsidR="00A555EB" w:rsidRPr="00AB7154">
        <w:t xml:space="preserve"> atlikus viešųjų pirkimų procedūras turi būti gautas išankstinis Tarybos pritarimas. Asignavimų valdytojai (o kai asignavimų valdytojas yra Savivaldybės administracijos direktorius – pirkimo iniciatorius), Vilniaus miesto savivaldybės viešųjų pirkimų komisijos ir Savivaldybės administracijos Viešųjų pirkimų skyrius pradeda ir atlieka viešųjų pirkimų procedūras, sudaro sutartis</w:t>
      </w:r>
      <w:r w:rsidR="005306AE" w:rsidRPr="00AB7154">
        <w:t xml:space="preserve"> darbams, prekėms ir paslaugoms</w:t>
      </w:r>
      <w:r w:rsidR="00A555EB" w:rsidRPr="00AB7154">
        <w:t xml:space="preserve"> laikydamiesi šiuo punktu nustatytos tvarkos.</w:t>
      </w:r>
      <w:r w:rsidR="00A555EB" w:rsidRPr="00AB7154">
        <w:rPr>
          <w:color w:val="000000"/>
        </w:rPr>
        <w:t xml:space="preserve"> </w:t>
      </w:r>
    </w:p>
    <w:p w:rsidR="00A555EB" w:rsidRPr="00AB7154" w:rsidRDefault="00437090" w:rsidP="0034247F">
      <w:pPr>
        <w:spacing w:line="360" w:lineRule="auto"/>
        <w:ind w:firstLine="720"/>
        <w:jc w:val="both"/>
      </w:pPr>
      <w:r w:rsidRPr="00AB7154">
        <w:t>1</w:t>
      </w:r>
      <w:r w:rsidR="004A7777" w:rsidRPr="00AB7154">
        <w:t>2</w:t>
      </w:r>
      <w:r w:rsidR="00A555EB" w:rsidRPr="00AB7154">
        <w:t xml:space="preserve">. Pavesti Savivaldybės administracijos </w:t>
      </w:r>
      <w:r w:rsidR="005306AE" w:rsidRPr="00AB7154">
        <w:t>direktoriui sumažėjus finansavimui</w:t>
      </w:r>
      <w:r w:rsidR="00A555EB" w:rsidRPr="00AB7154">
        <w:t xml:space="preserve"> vykdyti derybas su tiekėjais (rangovais) dėl atsiskaitymo pagal ilgalaikes sutartis terminų pratęsimo.</w:t>
      </w:r>
    </w:p>
    <w:p w:rsidR="00A555EB" w:rsidRPr="00AB7154" w:rsidRDefault="00A618DC" w:rsidP="00A618DC">
      <w:pPr>
        <w:spacing w:line="360" w:lineRule="auto"/>
        <w:ind w:firstLine="720"/>
        <w:jc w:val="both"/>
      </w:pPr>
      <w:r w:rsidRPr="00AB7154">
        <w:t>1</w:t>
      </w:r>
      <w:r w:rsidR="004A7777" w:rsidRPr="00AB7154">
        <w:t>3</w:t>
      </w:r>
      <w:r w:rsidR="00964FF7" w:rsidRPr="00AB7154">
        <w:t xml:space="preserve">. Paimti Lietuvos Respublikos teisės </w:t>
      </w:r>
      <w:r w:rsidRPr="00AB7154">
        <w:t xml:space="preserve">aktų nustatyta tvarka </w:t>
      </w:r>
      <w:r w:rsidR="00A555EB" w:rsidRPr="00AB7154">
        <w:t xml:space="preserve">paskolas </w:t>
      </w:r>
      <w:r w:rsidR="00DF4C0B" w:rsidRPr="00AB7154">
        <w:t>ankstesniems skoliniams įsipareigojimams vykdyti</w:t>
      </w:r>
      <w:r w:rsidR="00A555EB" w:rsidRPr="00AB7154">
        <w:t>.</w:t>
      </w:r>
    </w:p>
    <w:p w:rsidR="00A555EB" w:rsidRPr="00AB7154" w:rsidRDefault="00A555EB" w:rsidP="0039387D">
      <w:pPr>
        <w:tabs>
          <w:tab w:val="left" w:pos="709"/>
        </w:tabs>
        <w:spacing w:line="360" w:lineRule="auto"/>
        <w:jc w:val="both"/>
      </w:pPr>
      <w:r w:rsidRPr="00AB7154">
        <w:tab/>
        <w:t>1</w:t>
      </w:r>
      <w:r w:rsidR="004A7777" w:rsidRPr="00AB7154">
        <w:t>4</w:t>
      </w:r>
      <w:r w:rsidRPr="00AB7154">
        <w:t>. Įgalioti Vilniaus miesto savivaldybės administracijos direktorių pasirašyti Vilniaus miesto savivaldybės paskolų sutartis su bankais.</w:t>
      </w:r>
    </w:p>
    <w:p w:rsidR="00C771C5" w:rsidRPr="00CF1741" w:rsidRDefault="00A555EB" w:rsidP="0039387D">
      <w:pPr>
        <w:spacing w:line="360" w:lineRule="auto"/>
        <w:ind w:firstLine="720"/>
        <w:jc w:val="both"/>
      </w:pPr>
      <w:r w:rsidRPr="00AB7154">
        <w:t>1</w:t>
      </w:r>
      <w:r w:rsidR="004A7777" w:rsidRPr="00AB7154">
        <w:t>5</w:t>
      </w:r>
      <w:r w:rsidRPr="00AB7154">
        <w:t xml:space="preserve">. Pavesti Tarybos ir mero sekretoriato Rinkodaros ir komunikacijos skyriui paskelbti </w:t>
      </w:r>
      <w:r w:rsidRPr="00AB7154">
        <w:br/>
        <w:t>šį sprendimą Lietuvos Respublikos teisėkūros pagrindų įstatymo nustatyta tvarka.</w:t>
      </w:r>
    </w:p>
    <w:tbl>
      <w:tblPr>
        <w:tblW w:w="0" w:type="auto"/>
        <w:tblLook w:val="00A0" w:firstRow="1" w:lastRow="0" w:firstColumn="1" w:lastColumn="0" w:noHBand="0" w:noVBand="0"/>
      </w:tblPr>
      <w:tblGrid>
        <w:gridCol w:w="4927"/>
        <w:gridCol w:w="4927"/>
      </w:tblGrid>
      <w:tr w:rsidR="00F16154" w:rsidRPr="00E65EA1" w:rsidTr="00983CF3">
        <w:tc>
          <w:tcPr>
            <w:tcW w:w="4927" w:type="dxa"/>
          </w:tcPr>
          <w:p w:rsidR="003C72F7" w:rsidRDefault="003C72F7" w:rsidP="00CF67C7">
            <w:pPr>
              <w:rPr>
                <w:color w:val="000080"/>
              </w:rPr>
            </w:pPr>
          </w:p>
          <w:p w:rsidR="00964FF7" w:rsidRDefault="00964FF7" w:rsidP="00CF67C7">
            <w:pPr>
              <w:rPr>
                <w:color w:val="000080"/>
              </w:rPr>
            </w:pPr>
          </w:p>
          <w:p w:rsidR="00F16154" w:rsidRDefault="00F16154" w:rsidP="00CF67C7">
            <w:pPr>
              <w:rPr>
                <w:color w:val="000080"/>
              </w:rPr>
            </w:pPr>
            <w:r w:rsidRPr="006C4777">
              <w:rPr>
                <w:color w:val="000080"/>
              </w:rPr>
              <w:fldChar w:fldCharType="begin">
                <w:ffData>
                  <w:name w:val="pasirasancioPareigos"/>
                  <w:enabled/>
                  <w:calcOnExit w:val="0"/>
                  <w:textInput>
                    <w:default w:val="&lt;pasirašiusio dok. pareigos&gt;"/>
                  </w:textInput>
                </w:ffData>
              </w:fldChar>
            </w:r>
            <w:r w:rsidRPr="006C4777">
              <w:rPr>
                <w:color w:val="000080"/>
              </w:rPr>
              <w:instrText xml:space="preserve"> FORMTEXT </w:instrText>
            </w:r>
            <w:r w:rsidRPr="006C4777">
              <w:rPr>
                <w:color w:val="000080"/>
              </w:rPr>
            </w:r>
            <w:r w:rsidRPr="006C4777">
              <w:rPr>
                <w:color w:val="000080"/>
              </w:rPr>
              <w:fldChar w:fldCharType="separate"/>
            </w:r>
            <w:r w:rsidRPr="006C4777">
              <w:rPr>
                <w:noProof/>
                <w:color w:val="000080"/>
              </w:rPr>
              <w:t>Meras</w:t>
            </w:r>
            <w:r w:rsidRPr="006C4777">
              <w:rPr>
                <w:color w:val="000080"/>
              </w:rPr>
              <w:fldChar w:fldCharType="end"/>
            </w:r>
          </w:p>
          <w:p w:rsidR="00314D00" w:rsidRPr="00E65EA1" w:rsidRDefault="00314D00" w:rsidP="00CF67C7"/>
        </w:tc>
        <w:tc>
          <w:tcPr>
            <w:tcW w:w="4927" w:type="dxa"/>
          </w:tcPr>
          <w:p w:rsidR="00F16154" w:rsidRPr="00E65EA1" w:rsidRDefault="00F16154" w:rsidP="00983CF3">
            <w:pPr>
              <w:jc w:val="right"/>
            </w:pPr>
          </w:p>
        </w:tc>
      </w:tr>
    </w:tbl>
    <w:p w:rsidR="00C13E58" w:rsidRPr="00E65EA1" w:rsidRDefault="00C13E58" w:rsidP="00314D00"/>
    <w:sectPr w:rsidR="00C13E58" w:rsidRPr="00E65EA1" w:rsidSect="00B7131C">
      <w:headerReference w:type="even" r:id="rId7"/>
      <w:headerReference w:type="default" r:id="rId8"/>
      <w:pgSz w:w="12240" w:h="15840"/>
      <w:pgMar w:top="1134" w:right="567" w:bottom="1134" w:left="1701" w:header="567" w:footer="567" w:gutter="0"/>
      <w:cols w:space="1296"/>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75E" w:rsidRDefault="00E2575E">
      <w:r>
        <w:separator/>
      </w:r>
    </w:p>
  </w:endnote>
  <w:endnote w:type="continuationSeparator" w:id="0">
    <w:p w:rsidR="00E2575E" w:rsidRDefault="00E25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Tahoma">
    <w:panose1 w:val="020B0604030504040204"/>
    <w:charset w:val="BA"/>
    <w:family w:val="swiss"/>
    <w:pitch w:val="variable"/>
    <w:sig w:usb0="E1002EFF" w:usb1="C000605B" w:usb2="00000029" w:usb3="00000000" w:csb0="000101FF" w:csb1="00000000"/>
  </w:font>
  <w:font w:name="Arial">
    <w:panose1 w:val="020B0604020202020204"/>
    <w:charset w:val="BA"/>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BA"/>
    <w:family w:val="swiss"/>
    <w:pitch w:val="variable"/>
    <w:sig w:usb0="E0002AFF" w:usb1="C000247B" w:usb2="00000009" w:usb3="00000000" w:csb0="000001FF" w:csb1="00000000"/>
  </w:font>
  <w:font w:name="Calibri">
    <w:panose1 w:val="020F0502020204030204"/>
    <w:charset w:val="BA"/>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75E" w:rsidRDefault="00E2575E">
      <w:r>
        <w:separator/>
      </w:r>
    </w:p>
  </w:footnote>
  <w:footnote w:type="continuationSeparator" w:id="0">
    <w:p w:rsidR="00E2575E" w:rsidRDefault="00E25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B6A" w:rsidRDefault="005B0B6A" w:rsidP="00556FDA">
    <w:pPr>
      <w:pStyle w:val="Antrats"/>
      <w:framePr w:wrap="around" w:vAnchor="text" w:hAnchor="margin" w:xAlign="center" w:y="1"/>
      <w:rPr>
        <w:rStyle w:val="Puslapionumeris"/>
      </w:rPr>
    </w:pPr>
    <w:r>
      <w:rPr>
        <w:rStyle w:val="Puslapionumeris"/>
      </w:rPr>
      <w:fldChar w:fldCharType="begin"/>
    </w:r>
    <w:r>
      <w:rPr>
        <w:rStyle w:val="Puslapionumeris"/>
      </w:rPr>
      <w:instrText xml:space="preserve">PAGE  </w:instrText>
    </w:r>
    <w:r>
      <w:rPr>
        <w:rStyle w:val="Puslapionumeris"/>
      </w:rPr>
      <w:fldChar w:fldCharType="end"/>
    </w:r>
  </w:p>
  <w:p w:rsidR="005B0B6A" w:rsidRDefault="005B0B6A" w:rsidP="00556FDA">
    <w:pPr>
      <w:pStyle w:val="Antrats"/>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B6A" w:rsidRDefault="005B0B6A" w:rsidP="00556FDA">
    <w:pPr>
      <w:pStyle w:val="Antrats"/>
      <w:framePr w:wrap="around" w:vAnchor="text" w:hAnchor="margin" w:xAlign="center" w:y="1"/>
      <w:rPr>
        <w:rStyle w:val="Puslapionumeris"/>
      </w:rPr>
    </w:pPr>
    <w:r>
      <w:rPr>
        <w:rStyle w:val="Puslapionumeris"/>
      </w:rPr>
      <w:fldChar w:fldCharType="begin"/>
    </w:r>
    <w:r>
      <w:rPr>
        <w:rStyle w:val="Puslapionumeris"/>
      </w:rPr>
      <w:instrText xml:space="preserve">PAGE  </w:instrText>
    </w:r>
    <w:r>
      <w:rPr>
        <w:rStyle w:val="Puslapionumeris"/>
      </w:rPr>
      <w:fldChar w:fldCharType="separate"/>
    </w:r>
    <w:r w:rsidR="00455359">
      <w:rPr>
        <w:rStyle w:val="Puslapionumeris"/>
        <w:noProof/>
      </w:rPr>
      <w:t>3</w:t>
    </w:r>
    <w:r>
      <w:rPr>
        <w:rStyle w:val="Puslapionumeris"/>
      </w:rPr>
      <w:fldChar w:fldCharType="end"/>
    </w:r>
  </w:p>
  <w:p w:rsidR="005B0B6A" w:rsidRDefault="005B0B6A" w:rsidP="00556FDA">
    <w:pPr>
      <w:pStyle w:val="Antrats"/>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296"/>
  <w:hyphenationZone w:val="396"/>
  <w:drawingGridHorizontalSpacing w:val="120"/>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E58"/>
    <w:rsid w:val="00001DE7"/>
    <w:rsid w:val="00014ED6"/>
    <w:rsid w:val="000158AA"/>
    <w:rsid w:val="000217AF"/>
    <w:rsid w:val="00030C72"/>
    <w:rsid w:val="00031F5C"/>
    <w:rsid w:val="00032DD7"/>
    <w:rsid w:val="00036321"/>
    <w:rsid w:val="00041A09"/>
    <w:rsid w:val="00043D5D"/>
    <w:rsid w:val="00044564"/>
    <w:rsid w:val="00045180"/>
    <w:rsid w:val="00046DF4"/>
    <w:rsid w:val="00051526"/>
    <w:rsid w:val="00051DAA"/>
    <w:rsid w:val="00052361"/>
    <w:rsid w:val="00053A25"/>
    <w:rsid w:val="0005450A"/>
    <w:rsid w:val="00055A5D"/>
    <w:rsid w:val="00055C68"/>
    <w:rsid w:val="00060849"/>
    <w:rsid w:val="00062018"/>
    <w:rsid w:val="000629CF"/>
    <w:rsid w:val="00064AF6"/>
    <w:rsid w:val="00066052"/>
    <w:rsid w:val="00067138"/>
    <w:rsid w:val="000703C1"/>
    <w:rsid w:val="00074C32"/>
    <w:rsid w:val="000800E1"/>
    <w:rsid w:val="000843DB"/>
    <w:rsid w:val="00085673"/>
    <w:rsid w:val="00085C46"/>
    <w:rsid w:val="00085CED"/>
    <w:rsid w:val="0009270C"/>
    <w:rsid w:val="00097EDE"/>
    <w:rsid w:val="000A2F7E"/>
    <w:rsid w:val="000A4764"/>
    <w:rsid w:val="000A58C6"/>
    <w:rsid w:val="000C08E2"/>
    <w:rsid w:val="000C619C"/>
    <w:rsid w:val="000C6C77"/>
    <w:rsid w:val="000C7931"/>
    <w:rsid w:val="000D047B"/>
    <w:rsid w:val="000D162D"/>
    <w:rsid w:val="000D38B8"/>
    <w:rsid w:val="000D4E0A"/>
    <w:rsid w:val="000D584B"/>
    <w:rsid w:val="000D5E4E"/>
    <w:rsid w:val="000D7342"/>
    <w:rsid w:val="000E0921"/>
    <w:rsid w:val="000E3D39"/>
    <w:rsid w:val="000E4BEB"/>
    <w:rsid w:val="000F0889"/>
    <w:rsid w:val="000F39DE"/>
    <w:rsid w:val="000F673C"/>
    <w:rsid w:val="0010264B"/>
    <w:rsid w:val="00103D0B"/>
    <w:rsid w:val="00103D15"/>
    <w:rsid w:val="001060DF"/>
    <w:rsid w:val="00106C56"/>
    <w:rsid w:val="00112088"/>
    <w:rsid w:val="001179DF"/>
    <w:rsid w:val="00117C17"/>
    <w:rsid w:val="00121769"/>
    <w:rsid w:val="00122A69"/>
    <w:rsid w:val="00122D9E"/>
    <w:rsid w:val="00125792"/>
    <w:rsid w:val="00125C61"/>
    <w:rsid w:val="00125FF5"/>
    <w:rsid w:val="00126ED5"/>
    <w:rsid w:val="00127D4B"/>
    <w:rsid w:val="00131CFA"/>
    <w:rsid w:val="00133825"/>
    <w:rsid w:val="00137E4F"/>
    <w:rsid w:val="00137EF8"/>
    <w:rsid w:val="00140F4A"/>
    <w:rsid w:val="00144950"/>
    <w:rsid w:val="00144DC6"/>
    <w:rsid w:val="00146E6D"/>
    <w:rsid w:val="00147F80"/>
    <w:rsid w:val="00152785"/>
    <w:rsid w:val="001530F5"/>
    <w:rsid w:val="00156016"/>
    <w:rsid w:val="00164944"/>
    <w:rsid w:val="0016549A"/>
    <w:rsid w:val="00170BE1"/>
    <w:rsid w:val="0017184A"/>
    <w:rsid w:val="001734BC"/>
    <w:rsid w:val="00176E4F"/>
    <w:rsid w:val="001833DF"/>
    <w:rsid w:val="001843DF"/>
    <w:rsid w:val="00194032"/>
    <w:rsid w:val="001951B4"/>
    <w:rsid w:val="001A02EA"/>
    <w:rsid w:val="001A3C47"/>
    <w:rsid w:val="001A3F61"/>
    <w:rsid w:val="001A4B44"/>
    <w:rsid w:val="001B62D3"/>
    <w:rsid w:val="001B6312"/>
    <w:rsid w:val="001B6375"/>
    <w:rsid w:val="001C055A"/>
    <w:rsid w:val="001C141B"/>
    <w:rsid w:val="001C27AC"/>
    <w:rsid w:val="001C296D"/>
    <w:rsid w:val="001C326C"/>
    <w:rsid w:val="001C5F61"/>
    <w:rsid w:val="001C60EA"/>
    <w:rsid w:val="001C6342"/>
    <w:rsid w:val="001C7457"/>
    <w:rsid w:val="001D08C6"/>
    <w:rsid w:val="001D15D2"/>
    <w:rsid w:val="001D2635"/>
    <w:rsid w:val="001D6B97"/>
    <w:rsid w:val="001D6C43"/>
    <w:rsid w:val="001D7CF8"/>
    <w:rsid w:val="001E1244"/>
    <w:rsid w:val="001E394E"/>
    <w:rsid w:val="001E3A5F"/>
    <w:rsid w:val="001E4D28"/>
    <w:rsid w:val="001F04E3"/>
    <w:rsid w:val="001F3C76"/>
    <w:rsid w:val="0020445A"/>
    <w:rsid w:val="0020563D"/>
    <w:rsid w:val="002139A5"/>
    <w:rsid w:val="0022096B"/>
    <w:rsid w:val="00221ECE"/>
    <w:rsid w:val="002225D2"/>
    <w:rsid w:val="002238D8"/>
    <w:rsid w:val="002274AA"/>
    <w:rsid w:val="002308FD"/>
    <w:rsid w:val="00236828"/>
    <w:rsid w:val="00252033"/>
    <w:rsid w:val="0025551E"/>
    <w:rsid w:val="0025553D"/>
    <w:rsid w:val="00266E52"/>
    <w:rsid w:val="00270B79"/>
    <w:rsid w:val="002724A1"/>
    <w:rsid w:val="002735D7"/>
    <w:rsid w:val="00275764"/>
    <w:rsid w:val="002758DB"/>
    <w:rsid w:val="0027699C"/>
    <w:rsid w:val="00280F78"/>
    <w:rsid w:val="00281DFB"/>
    <w:rsid w:val="002821BC"/>
    <w:rsid w:val="0028419A"/>
    <w:rsid w:val="00284DE4"/>
    <w:rsid w:val="00285CB9"/>
    <w:rsid w:val="00287745"/>
    <w:rsid w:val="00291B42"/>
    <w:rsid w:val="0029435B"/>
    <w:rsid w:val="002A0195"/>
    <w:rsid w:val="002A40DE"/>
    <w:rsid w:val="002A4DF6"/>
    <w:rsid w:val="002A5332"/>
    <w:rsid w:val="002A7F0D"/>
    <w:rsid w:val="002B4EC9"/>
    <w:rsid w:val="002B53C4"/>
    <w:rsid w:val="002C20F2"/>
    <w:rsid w:val="002D02CB"/>
    <w:rsid w:val="002D4D44"/>
    <w:rsid w:val="002D7525"/>
    <w:rsid w:val="002D76EB"/>
    <w:rsid w:val="002E09B2"/>
    <w:rsid w:val="002E2712"/>
    <w:rsid w:val="002E7291"/>
    <w:rsid w:val="002F4DF9"/>
    <w:rsid w:val="0030017F"/>
    <w:rsid w:val="0030372C"/>
    <w:rsid w:val="003044CA"/>
    <w:rsid w:val="00304894"/>
    <w:rsid w:val="0030491D"/>
    <w:rsid w:val="0030499B"/>
    <w:rsid w:val="00305761"/>
    <w:rsid w:val="00310A94"/>
    <w:rsid w:val="00313C42"/>
    <w:rsid w:val="00314D00"/>
    <w:rsid w:val="00323990"/>
    <w:rsid w:val="00326618"/>
    <w:rsid w:val="0033063E"/>
    <w:rsid w:val="0033407E"/>
    <w:rsid w:val="003356A4"/>
    <w:rsid w:val="0034247F"/>
    <w:rsid w:val="0034357E"/>
    <w:rsid w:val="00344276"/>
    <w:rsid w:val="00352EC9"/>
    <w:rsid w:val="003536B3"/>
    <w:rsid w:val="003568B2"/>
    <w:rsid w:val="003576FF"/>
    <w:rsid w:val="003644F6"/>
    <w:rsid w:val="00367813"/>
    <w:rsid w:val="00371A63"/>
    <w:rsid w:val="00373D55"/>
    <w:rsid w:val="00374C4E"/>
    <w:rsid w:val="00375892"/>
    <w:rsid w:val="003773B7"/>
    <w:rsid w:val="00377AA9"/>
    <w:rsid w:val="00377AF4"/>
    <w:rsid w:val="00384F0F"/>
    <w:rsid w:val="00391F29"/>
    <w:rsid w:val="00392FAA"/>
    <w:rsid w:val="0039387D"/>
    <w:rsid w:val="003A039E"/>
    <w:rsid w:val="003A2260"/>
    <w:rsid w:val="003A3DB1"/>
    <w:rsid w:val="003A6690"/>
    <w:rsid w:val="003B2073"/>
    <w:rsid w:val="003B3618"/>
    <w:rsid w:val="003B5ED4"/>
    <w:rsid w:val="003B6A90"/>
    <w:rsid w:val="003C148D"/>
    <w:rsid w:val="003C1549"/>
    <w:rsid w:val="003C1858"/>
    <w:rsid w:val="003C5150"/>
    <w:rsid w:val="003C53D7"/>
    <w:rsid w:val="003C5D17"/>
    <w:rsid w:val="003C6819"/>
    <w:rsid w:val="003C72F7"/>
    <w:rsid w:val="003C7B3C"/>
    <w:rsid w:val="003C7EE6"/>
    <w:rsid w:val="003D1ED3"/>
    <w:rsid w:val="003D34F6"/>
    <w:rsid w:val="003D3F3B"/>
    <w:rsid w:val="003E0346"/>
    <w:rsid w:val="003F3992"/>
    <w:rsid w:val="003F4A5D"/>
    <w:rsid w:val="00402146"/>
    <w:rsid w:val="00402249"/>
    <w:rsid w:val="004038DC"/>
    <w:rsid w:val="00404A55"/>
    <w:rsid w:val="00407780"/>
    <w:rsid w:val="00407E99"/>
    <w:rsid w:val="00410271"/>
    <w:rsid w:val="00410750"/>
    <w:rsid w:val="0041403C"/>
    <w:rsid w:val="004248CA"/>
    <w:rsid w:val="004254EF"/>
    <w:rsid w:val="00426ED4"/>
    <w:rsid w:val="00434835"/>
    <w:rsid w:val="00435C64"/>
    <w:rsid w:val="004366F2"/>
    <w:rsid w:val="0043707D"/>
    <w:rsid w:val="00437090"/>
    <w:rsid w:val="00437B1A"/>
    <w:rsid w:val="00440B72"/>
    <w:rsid w:val="00443DB4"/>
    <w:rsid w:val="004443E0"/>
    <w:rsid w:val="004451BC"/>
    <w:rsid w:val="004459A5"/>
    <w:rsid w:val="00447A01"/>
    <w:rsid w:val="00450655"/>
    <w:rsid w:val="00455359"/>
    <w:rsid w:val="004645C9"/>
    <w:rsid w:val="00464F29"/>
    <w:rsid w:val="00465192"/>
    <w:rsid w:val="004711D6"/>
    <w:rsid w:val="00471AE9"/>
    <w:rsid w:val="00472641"/>
    <w:rsid w:val="00472F81"/>
    <w:rsid w:val="00473371"/>
    <w:rsid w:val="0047430A"/>
    <w:rsid w:val="004802F5"/>
    <w:rsid w:val="00487082"/>
    <w:rsid w:val="00487C5D"/>
    <w:rsid w:val="00491369"/>
    <w:rsid w:val="00492698"/>
    <w:rsid w:val="00494057"/>
    <w:rsid w:val="004943AF"/>
    <w:rsid w:val="00496E48"/>
    <w:rsid w:val="004972E4"/>
    <w:rsid w:val="00497E82"/>
    <w:rsid w:val="004A2074"/>
    <w:rsid w:val="004A2302"/>
    <w:rsid w:val="004A23A9"/>
    <w:rsid w:val="004A4174"/>
    <w:rsid w:val="004A491A"/>
    <w:rsid w:val="004A4DC9"/>
    <w:rsid w:val="004A7777"/>
    <w:rsid w:val="004B17BC"/>
    <w:rsid w:val="004B262B"/>
    <w:rsid w:val="004B7F16"/>
    <w:rsid w:val="004C1D2A"/>
    <w:rsid w:val="004C38A8"/>
    <w:rsid w:val="004D027C"/>
    <w:rsid w:val="004D5B3B"/>
    <w:rsid w:val="004E1A30"/>
    <w:rsid w:val="004E2560"/>
    <w:rsid w:val="004E4309"/>
    <w:rsid w:val="004F1379"/>
    <w:rsid w:val="004F789B"/>
    <w:rsid w:val="005044E3"/>
    <w:rsid w:val="00505926"/>
    <w:rsid w:val="00513DDF"/>
    <w:rsid w:val="005150B1"/>
    <w:rsid w:val="00520CA7"/>
    <w:rsid w:val="00522312"/>
    <w:rsid w:val="00523057"/>
    <w:rsid w:val="0052330A"/>
    <w:rsid w:val="005306AE"/>
    <w:rsid w:val="005315EF"/>
    <w:rsid w:val="00531B2E"/>
    <w:rsid w:val="005340CD"/>
    <w:rsid w:val="005342E3"/>
    <w:rsid w:val="00535F42"/>
    <w:rsid w:val="00540ECA"/>
    <w:rsid w:val="00544CA9"/>
    <w:rsid w:val="0054521F"/>
    <w:rsid w:val="00547AB9"/>
    <w:rsid w:val="00551461"/>
    <w:rsid w:val="00552C9C"/>
    <w:rsid w:val="00554230"/>
    <w:rsid w:val="00556FDA"/>
    <w:rsid w:val="0056211A"/>
    <w:rsid w:val="00564293"/>
    <w:rsid w:val="005673C8"/>
    <w:rsid w:val="005761C3"/>
    <w:rsid w:val="00576582"/>
    <w:rsid w:val="00577371"/>
    <w:rsid w:val="0058253E"/>
    <w:rsid w:val="005913DC"/>
    <w:rsid w:val="005A1A41"/>
    <w:rsid w:val="005A74D3"/>
    <w:rsid w:val="005B0AF0"/>
    <w:rsid w:val="005B0B6A"/>
    <w:rsid w:val="005B5BBC"/>
    <w:rsid w:val="005B5F83"/>
    <w:rsid w:val="005C3419"/>
    <w:rsid w:val="005C6895"/>
    <w:rsid w:val="005C7B46"/>
    <w:rsid w:val="005D02E3"/>
    <w:rsid w:val="005D23EC"/>
    <w:rsid w:val="005D36E2"/>
    <w:rsid w:val="005D3812"/>
    <w:rsid w:val="005D5A59"/>
    <w:rsid w:val="005E4E07"/>
    <w:rsid w:val="005F090E"/>
    <w:rsid w:val="005F2551"/>
    <w:rsid w:val="005F4996"/>
    <w:rsid w:val="005F4EAA"/>
    <w:rsid w:val="005F645C"/>
    <w:rsid w:val="00600487"/>
    <w:rsid w:val="00603B98"/>
    <w:rsid w:val="00604F9A"/>
    <w:rsid w:val="00611178"/>
    <w:rsid w:val="00621F87"/>
    <w:rsid w:val="00622E80"/>
    <w:rsid w:val="006265B6"/>
    <w:rsid w:val="00627A3E"/>
    <w:rsid w:val="0063487E"/>
    <w:rsid w:val="00634BA0"/>
    <w:rsid w:val="00636C95"/>
    <w:rsid w:val="006372C0"/>
    <w:rsid w:val="00640AF2"/>
    <w:rsid w:val="00647792"/>
    <w:rsid w:val="006477F7"/>
    <w:rsid w:val="00666980"/>
    <w:rsid w:val="00666EA9"/>
    <w:rsid w:val="0066705A"/>
    <w:rsid w:val="00667E47"/>
    <w:rsid w:val="00670547"/>
    <w:rsid w:val="00673590"/>
    <w:rsid w:val="00680A53"/>
    <w:rsid w:val="00685583"/>
    <w:rsid w:val="00685ED0"/>
    <w:rsid w:val="00690B83"/>
    <w:rsid w:val="00692096"/>
    <w:rsid w:val="006922F4"/>
    <w:rsid w:val="00694C73"/>
    <w:rsid w:val="00695203"/>
    <w:rsid w:val="006A01FF"/>
    <w:rsid w:val="006A3215"/>
    <w:rsid w:val="006A53A5"/>
    <w:rsid w:val="006A5AB6"/>
    <w:rsid w:val="006B1F09"/>
    <w:rsid w:val="006B41AB"/>
    <w:rsid w:val="006C0F6A"/>
    <w:rsid w:val="006C2D16"/>
    <w:rsid w:val="006C4777"/>
    <w:rsid w:val="006D357A"/>
    <w:rsid w:val="006E0E53"/>
    <w:rsid w:val="006E1534"/>
    <w:rsid w:val="006E3642"/>
    <w:rsid w:val="006E7114"/>
    <w:rsid w:val="006F706E"/>
    <w:rsid w:val="00703966"/>
    <w:rsid w:val="007049E1"/>
    <w:rsid w:val="007077A6"/>
    <w:rsid w:val="0071235E"/>
    <w:rsid w:val="00712E43"/>
    <w:rsid w:val="00714B6C"/>
    <w:rsid w:val="007163F9"/>
    <w:rsid w:val="00716BE5"/>
    <w:rsid w:val="007220BA"/>
    <w:rsid w:val="00727F14"/>
    <w:rsid w:val="00730DBD"/>
    <w:rsid w:val="00733381"/>
    <w:rsid w:val="00741545"/>
    <w:rsid w:val="00743231"/>
    <w:rsid w:val="007439EA"/>
    <w:rsid w:val="007479A3"/>
    <w:rsid w:val="00757715"/>
    <w:rsid w:val="00762EA6"/>
    <w:rsid w:val="00763895"/>
    <w:rsid w:val="0076689F"/>
    <w:rsid w:val="007709EB"/>
    <w:rsid w:val="0077183D"/>
    <w:rsid w:val="00773AEE"/>
    <w:rsid w:val="0077504F"/>
    <w:rsid w:val="00784BCF"/>
    <w:rsid w:val="0079021F"/>
    <w:rsid w:val="00790863"/>
    <w:rsid w:val="007926F5"/>
    <w:rsid w:val="00794FB2"/>
    <w:rsid w:val="007A17C3"/>
    <w:rsid w:val="007A3542"/>
    <w:rsid w:val="007A3F2E"/>
    <w:rsid w:val="007A5781"/>
    <w:rsid w:val="007A5AF3"/>
    <w:rsid w:val="007A721F"/>
    <w:rsid w:val="007B0A6F"/>
    <w:rsid w:val="007B5161"/>
    <w:rsid w:val="007B54AA"/>
    <w:rsid w:val="007B7082"/>
    <w:rsid w:val="007B74C4"/>
    <w:rsid w:val="007C0144"/>
    <w:rsid w:val="007C2B87"/>
    <w:rsid w:val="007C37F5"/>
    <w:rsid w:val="007C3BDA"/>
    <w:rsid w:val="007C514D"/>
    <w:rsid w:val="007D1558"/>
    <w:rsid w:val="007D7790"/>
    <w:rsid w:val="007E0E4A"/>
    <w:rsid w:val="007E2B3E"/>
    <w:rsid w:val="007E4A5F"/>
    <w:rsid w:val="007E50CE"/>
    <w:rsid w:val="007E51AD"/>
    <w:rsid w:val="007E76E6"/>
    <w:rsid w:val="007E775F"/>
    <w:rsid w:val="007F2309"/>
    <w:rsid w:val="007F5599"/>
    <w:rsid w:val="008029D5"/>
    <w:rsid w:val="00804FF4"/>
    <w:rsid w:val="00805409"/>
    <w:rsid w:val="00807177"/>
    <w:rsid w:val="008072FD"/>
    <w:rsid w:val="00814962"/>
    <w:rsid w:val="00820772"/>
    <w:rsid w:val="00820EF7"/>
    <w:rsid w:val="00822036"/>
    <w:rsid w:val="00823D55"/>
    <w:rsid w:val="00824666"/>
    <w:rsid w:val="00824E97"/>
    <w:rsid w:val="00833012"/>
    <w:rsid w:val="00834381"/>
    <w:rsid w:val="00836EF0"/>
    <w:rsid w:val="00843113"/>
    <w:rsid w:val="00843358"/>
    <w:rsid w:val="008452CF"/>
    <w:rsid w:val="008505EF"/>
    <w:rsid w:val="008513C4"/>
    <w:rsid w:val="00851851"/>
    <w:rsid w:val="008548EC"/>
    <w:rsid w:val="008571BA"/>
    <w:rsid w:val="00857449"/>
    <w:rsid w:val="008633B8"/>
    <w:rsid w:val="008716A5"/>
    <w:rsid w:val="0087246C"/>
    <w:rsid w:val="00873E1D"/>
    <w:rsid w:val="0087402A"/>
    <w:rsid w:val="00877065"/>
    <w:rsid w:val="0088286B"/>
    <w:rsid w:val="00883920"/>
    <w:rsid w:val="008851C1"/>
    <w:rsid w:val="00890827"/>
    <w:rsid w:val="008935B8"/>
    <w:rsid w:val="008936B8"/>
    <w:rsid w:val="0089550F"/>
    <w:rsid w:val="008A2580"/>
    <w:rsid w:val="008A29FA"/>
    <w:rsid w:val="008A4068"/>
    <w:rsid w:val="008A45D7"/>
    <w:rsid w:val="008A4A4D"/>
    <w:rsid w:val="008A6EE0"/>
    <w:rsid w:val="008A7EDC"/>
    <w:rsid w:val="008B065B"/>
    <w:rsid w:val="008B586D"/>
    <w:rsid w:val="008B7E03"/>
    <w:rsid w:val="008C076D"/>
    <w:rsid w:val="008C1E23"/>
    <w:rsid w:val="008C29D4"/>
    <w:rsid w:val="008C2C06"/>
    <w:rsid w:val="008C302F"/>
    <w:rsid w:val="008C4119"/>
    <w:rsid w:val="008C58CA"/>
    <w:rsid w:val="008C63C6"/>
    <w:rsid w:val="008C6FBB"/>
    <w:rsid w:val="008D0214"/>
    <w:rsid w:val="008D0EA0"/>
    <w:rsid w:val="008D3E8B"/>
    <w:rsid w:val="008E0D8B"/>
    <w:rsid w:val="008E3E67"/>
    <w:rsid w:val="008F03D1"/>
    <w:rsid w:val="008F408D"/>
    <w:rsid w:val="008F4ED5"/>
    <w:rsid w:val="0090193A"/>
    <w:rsid w:val="00904973"/>
    <w:rsid w:val="00904988"/>
    <w:rsid w:val="00904EF5"/>
    <w:rsid w:val="00906794"/>
    <w:rsid w:val="0091251B"/>
    <w:rsid w:val="00912D63"/>
    <w:rsid w:val="00915B49"/>
    <w:rsid w:val="0091675E"/>
    <w:rsid w:val="00923D7C"/>
    <w:rsid w:val="00924F5F"/>
    <w:rsid w:val="00926331"/>
    <w:rsid w:val="0093488C"/>
    <w:rsid w:val="00934C02"/>
    <w:rsid w:val="009356A5"/>
    <w:rsid w:val="009371EA"/>
    <w:rsid w:val="00940F70"/>
    <w:rsid w:val="00945807"/>
    <w:rsid w:val="00954C8C"/>
    <w:rsid w:val="00955818"/>
    <w:rsid w:val="00955CE1"/>
    <w:rsid w:val="009569C1"/>
    <w:rsid w:val="009612C4"/>
    <w:rsid w:val="0096148A"/>
    <w:rsid w:val="00961735"/>
    <w:rsid w:val="00964FF7"/>
    <w:rsid w:val="00967D81"/>
    <w:rsid w:val="00972BF1"/>
    <w:rsid w:val="0098098C"/>
    <w:rsid w:val="00983CF3"/>
    <w:rsid w:val="00985FF4"/>
    <w:rsid w:val="0098667D"/>
    <w:rsid w:val="009872DF"/>
    <w:rsid w:val="0098796D"/>
    <w:rsid w:val="009902EA"/>
    <w:rsid w:val="00991A10"/>
    <w:rsid w:val="00994A77"/>
    <w:rsid w:val="0099568D"/>
    <w:rsid w:val="00995FC5"/>
    <w:rsid w:val="009A053F"/>
    <w:rsid w:val="009A3063"/>
    <w:rsid w:val="009B1EFD"/>
    <w:rsid w:val="009B4710"/>
    <w:rsid w:val="009B47F2"/>
    <w:rsid w:val="009B6775"/>
    <w:rsid w:val="009C4D7D"/>
    <w:rsid w:val="009C5075"/>
    <w:rsid w:val="009C550A"/>
    <w:rsid w:val="009C5898"/>
    <w:rsid w:val="009C5FEF"/>
    <w:rsid w:val="009C7CB7"/>
    <w:rsid w:val="009D021B"/>
    <w:rsid w:val="009D3A06"/>
    <w:rsid w:val="009D78D3"/>
    <w:rsid w:val="009E1C9A"/>
    <w:rsid w:val="009E5C5A"/>
    <w:rsid w:val="009E7633"/>
    <w:rsid w:val="009F2B41"/>
    <w:rsid w:val="009F2F39"/>
    <w:rsid w:val="00A02690"/>
    <w:rsid w:val="00A033CA"/>
    <w:rsid w:val="00A035F0"/>
    <w:rsid w:val="00A04C5F"/>
    <w:rsid w:val="00A1020A"/>
    <w:rsid w:val="00A10401"/>
    <w:rsid w:val="00A1042F"/>
    <w:rsid w:val="00A108CE"/>
    <w:rsid w:val="00A120E3"/>
    <w:rsid w:val="00A1634E"/>
    <w:rsid w:val="00A2006A"/>
    <w:rsid w:val="00A33F2F"/>
    <w:rsid w:val="00A3461A"/>
    <w:rsid w:val="00A35ADC"/>
    <w:rsid w:val="00A448FC"/>
    <w:rsid w:val="00A469A3"/>
    <w:rsid w:val="00A50803"/>
    <w:rsid w:val="00A555EB"/>
    <w:rsid w:val="00A5594C"/>
    <w:rsid w:val="00A55B34"/>
    <w:rsid w:val="00A56072"/>
    <w:rsid w:val="00A579C4"/>
    <w:rsid w:val="00A618DC"/>
    <w:rsid w:val="00A73708"/>
    <w:rsid w:val="00A803E9"/>
    <w:rsid w:val="00A8165B"/>
    <w:rsid w:val="00A83A8A"/>
    <w:rsid w:val="00A85C75"/>
    <w:rsid w:val="00A90F3B"/>
    <w:rsid w:val="00A934EA"/>
    <w:rsid w:val="00A941DC"/>
    <w:rsid w:val="00A973EB"/>
    <w:rsid w:val="00AA00BA"/>
    <w:rsid w:val="00AA1065"/>
    <w:rsid w:val="00AA31E9"/>
    <w:rsid w:val="00AA3484"/>
    <w:rsid w:val="00AA5B9F"/>
    <w:rsid w:val="00AB005B"/>
    <w:rsid w:val="00AB082C"/>
    <w:rsid w:val="00AB127C"/>
    <w:rsid w:val="00AB15E5"/>
    <w:rsid w:val="00AB1AAF"/>
    <w:rsid w:val="00AB2B7E"/>
    <w:rsid w:val="00AB315B"/>
    <w:rsid w:val="00AB4A47"/>
    <w:rsid w:val="00AB5924"/>
    <w:rsid w:val="00AB7154"/>
    <w:rsid w:val="00AC1C32"/>
    <w:rsid w:val="00AC3DAD"/>
    <w:rsid w:val="00AC57BA"/>
    <w:rsid w:val="00AC6F89"/>
    <w:rsid w:val="00AD068F"/>
    <w:rsid w:val="00AD3433"/>
    <w:rsid w:val="00AD5995"/>
    <w:rsid w:val="00AE1F0D"/>
    <w:rsid w:val="00AE5BA7"/>
    <w:rsid w:val="00AE77B8"/>
    <w:rsid w:val="00AF5C81"/>
    <w:rsid w:val="00AF63A0"/>
    <w:rsid w:val="00B00249"/>
    <w:rsid w:val="00B005AC"/>
    <w:rsid w:val="00B03F59"/>
    <w:rsid w:val="00B048BB"/>
    <w:rsid w:val="00B065D2"/>
    <w:rsid w:val="00B122F8"/>
    <w:rsid w:val="00B13C51"/>
    <w:rsid w:val="00B1765F"/>
    <w:rsid w:val="00B216B2"/>
    <w:rsid w:val="00B2183C"/>
    <w:rsid w:val="00B22523"/>
    <w:rsid w:val="00B23178"/>
    <w:rsid w:val="00B242BF"/>
    <w:rsid w:val="00B31BC0"/>
    <w:rsid w:val="00B33230"/>
    <w:rsid w:val="00B34A5F"/>
    <w:rsid w:val="00B37C58"/>
    <w:rsid w:val="00B448A0"/>
    <w:rsid w:val="00B47F10"/>
    <w:rsid w:val="00B5097C"/>
    <w:rsid w:val="00B50DD8"/>
    <w:rsid w:val="00B56BC8"/>
    <w:rsid w:val="00B63303"/>
    <w:rsid w:val="00B7131C"/>
    <w:rsid w:val="00B728EB"/>
    <w:rsid w:val="00B777BD"/>
    <w:rsid w:val="00B8352E"/>
    <w:rsid w:val="00B90442"/>
    <w:rsid w:val="00B96AE4"/>
    <w:rsid w:val="00BA79B6"/>
    <w:rsid w:val="00BB1193"/>
    <w:rsid w:val="00BB69DF"/>
    <w:rsid w:val="00BB72F4"/>
    <w:rsid w:val="00BC260E"/>
    <w:rsid w:val="00BC4038"/>
    <w:rsid w:val="00BC4906"/>
    <w:rsid w:val="00BD7BDE"/>
    <w:rsid w:val="00BE3D32"/>
    <w:rsid w:val="00BE43A2"/>
    <w:rsid w:val="00BE7801"/>
    <w:rsid w:val="00BF2458"/>
    <w:rsid w:val="00BF5F92"/>
    <w:rsid w:val="00C034DD"/>
    <w:rsid w:val="00C04072"/>
    <w:rsid w:val="00C13E58"/>
    <w:rsid w:val="00C17A8F"/>
    <w:rsid w:val="00C22905"/>
    <w:rsid w:val="00C231FC"/>
    <w:rsid w:val="00C23DEB"/>
    <w:rsid w:val="00C3640A"/>
    <w:rsid w:val="00C41522"/>
    <w:rsid w:val="00C4170D"/>
    <w:rsid w:val="00C4387B"/>
    <w:rsid w:val="00C44D19"/>
    <w:rsid w:val="00C51B35"/>
    <w:rsid w:val="00C51C34"/>
    <w:rsid w:val="00C55951"/>
    <w:rsid w:val="00C56291"/>
    <w:rsid w:val="00C61F39"/>
    <w:rsid w:val="00C64680"/>
    <w:rsid w:val="00C64A7B"/>
    <w:rsid w:val="00C64C38"/>
    <w:rsid w:val="00C655E5"/>
    <w:rsid w:val="00C71A37"/>
    <w:rsid w:val="00C72141"/>
    <w:rsid w:val="00C73EB1"/>
    <w:rsid w:val="00C74DDC"/>
    <w:rsid w:val="00C74E43"/>
    <w:rsid w:val="00C76575"/>
    <w:rsid w:val="00C76636"/>
    <w:rsid w:val="00C771C5"/>
    <w:rsid w:val="00C80397"/>
    <w:rsid w:val="00C82E75"/>
    <w:rsid w:val="00C929D8"/>
    <w:rsid w:val="00C940F4"/>
    <w:rsid w:val="00C9508C"/>
    <w:rsid w:val="00C95220"/>
    <w:rsid w:val="00CA2E4F"/>
    <w:rsid w:val="00CA377C"/>
    <w:rsid w:val="00CA6380"/>
    <w:rsid w:val="00CB2F2D"/>
    <w:rsid w:val="00CB4AD0"/>
    <w:rsid w:val="00CB4C46"/>
    <w:rsid w:val="00CB73F7"/>
    <w:rsid w:val="00CB79FC"/>
    <w:rsid w:val="00CC0E14"/>
    <w:rsid w:val="00CC1D3E"/>
    <w:rsid w:val="00CC3327"/>
    <w:rsid w:val="00CC5227"/>
    <w:rsid w:val="00CC60CD"/>
    <w:rsid w:val="00CC7E89"/>
    <w:rsid w:val="00CD093D"/>
    <w:rsid w:val="00CD6033"/>
    <w:rsid w:val="00CD7335"/>
    <w:rsid w:val="00CD757E"/>
    <w:rsid w:val="00CD7744"/>
    <w:rsid w:val="00CE0A5A"/>
    <w:rsid w:val="00CE2871"/>
    <w:rsid w:val="00CE32BC"/>
    <w:rsid w:val="00CE367E"/>
    <w:rsid w:val="00CE53DA"/>
    <w:rsid w:val="00CE5494"/>
    <w:rsid w:val="00CE58E0"/>
    <w:rsid w:val="00CE7470"/>
    <w:rsid w:val="00CF0E22"/>
    <w:rsid w:val="00CF1402"/>
    <w:rsid w:val="00CF1741"/>
    <w:rsid w:val="00CF1BE6"/>
    <w:rsid w:val="00CF1D40"/>
    <w:rsid w:val="00CF653E"/>
    <w:rsid w:val="00CF67C7"/>
    <w:rsid w:val="00D009B1"/>
    <w:rsid w:val="00D0516C"/>
    <w:rsid w:val="00D103CF"/>
    <w:rsid w:val="00D134E1"/>
    <w:rsid w:val="00D168CA"/>
    <w:rsid w:val="00D1734F"/>
    <w:rsid w:val="00D32C29"/>
    <w:rsid w:val="00D334AB"/>
    <w:rsid w:val="00D3633F"/>
    <w:rsid w:val="00D4158B"/>
    <w:rsid w:val="00D4310E"/>
    <w:rsid w:val="00D44507"/>
    <w:rsid w:val="00D459F4"/>
    <w:rsid w:val="00D4735F"/>
    <w:rsid w:val="00D51069"/>
    <w:rsid w:val="00D5424B"/>
    <w:rsid w:val="00D55C91"/>
    <w:rsid w:val="00D563ED"/>
    <w:rsid w:val="00D576B6"/>
    <w:rsid w:val="00D604E8"/>
    <w:rsid w:val="00D61F63"/>
    <w:rsid w:val="00D6590E"/>
    <w:rsid w:val="00D669D0"/>
    <w:rsid w:val="00D66F3B"/>
    <w:rsid w:val="00D723F9"/>
    <w:rsid w:val="00D77865"/>
    <w:rsid w:val="00D82437"/>
    <w:rsid w:val="00D82BCE"/>
    <w:rsid w:val="00D84F7D"/>
    <w:rsid w:val="00D8569E"/>
    <w:rsid w:val="00D87595"/>
    <w:rsid w:val="00D91895"/>
    <w:rsid w:val="00D942FB"/>
    <w:rsid w:val="00DA0B6C"/>
    <w:rsid w:val="00DA1C14"/>
    <w:rsid w:val="00DB2F8F"/>
    <w:rsid w:val="00DB5EC9"/>
    <w:rsid w:val="00DC6A8C"/>
    <w:rsid w:val="00DD4E56"/>
    <w:rsid w:val="00DD6B9C"/>
    <w:rsid w:val="00DD79D3"/>
    <w:rsid w:val="00DE199B"/>
    <w:rsid w:val="00DE38AA"/>
    <w:rsid w:val="00DE519D"/>
    <w:rsid w:val="00DF1A95"/>
    <w:rsid w:val="00DF4C0B"/>
    <w:rsid w:val="00DF561E"/>
    <w:rsid w:val="00E03F31"/>
    <w:rsid w:val="00E078A1"/>
    <w:rsid w:val="00E07C67"/>
    <w:rsid w:val="00E1030D"/>
    <w:rsid w:val="00E123B3"/>
    <w:rsid w:val="00E13644"/>
    <w:rsid w:val="00E14B7B"/>
    <w:rsid w:val="00E20A10"/>
    <w:rsid w:val="00E2575E"/>
    <w:rsid w:val="00E265BB"/>
    <w:rsid w:val="00E30274"/>
    <w:rsid w:val="00E33BFA"/>
    <w:rsid w:val="00E34E23"/>
    <w:rsid w:val="00E36197"/>
    <w:rsid w:val="00E36540"/>
    <w:rsid w:val="00E37F53"/>
    <w:rsid w:val="00E43ECF"/>
    <w:rsid w:val="00E44F9C"/>
    <w:rsid w:val="00E45B66"/>
    <w:rsid w:val="00E470AB"/>
    <w:rsid w:val="00E551CB"/>
    <w:rsid w:val="00E63805"/>
    <w:rsid w:val="00E63D39"/>
    <w:rsid w:val="00E64ABF"/>
    <w:rsid w:val="00E65CE5"/>
    <w:rsid w:val="00E65EA1"/>
    <w:rsid w:val="00E718FF"/>
    <w:rsid w:val="00E81F61"/>
    <w:rsid w:val="00E82E83"/>
    <w:rsid w:val="00E835D7"/>
    <w:rsid w:val="00E855FC"/>
    <w:rsid w:val="00E862AC"/>
    <w:rsid w:val="00E90AA2"/>
    <w:rsid w:val="00E91682"/>
    <w:rsid w:val="00E91718"/>
    <w:rsid w:val="00E9272C"/>
    <w:rsid w:val="00E93964"/>
    <w:rsid w:val="00E93D2F"/>
    <w:rsid w:val="00E945B5"/>
    <w:rsid w:val="00E96207"/>
    <w:rsid w:val="00E96D25"/>
    <w:rsid w:val="00EA14CA"/>
    <w:rsid w:val="00EA1DF0"/>
    <w:rsid w:val="00EA56BA"/>
    <w:rsid w:val="00EC033E"/>
    <w:rsid w:val="00EC0BAE"/>
    <w:rsid w:val="00EC154C"/>
    <w:rsid w:val="00EC15A6"/>
    <w:rsid w:val="00EC7416"/>
    <w:rsid w:val="00ED180C"/>
    <w:rsid w:val="00ED3443"/>
    <w:rsid w:val="00ED5E13"/>
    <w:rsid w:val="00ED7F7A"/>
    <w:rsid w:val="00EE18D8"/>
    <w:rsid w:val="00EE23CC"/>
    <w:rsid w:val="00EE2493"/>
    <w:rsid w:val="00EE3AC7"/>
    <w:rsid w:val="00EE6783"/>
    <w:rsid w:val="00EE713F"/>
    <w:rsid w:val="00EE7618"/>
    <w:rsid w:val="00EE7BEC"/>
    <w:rsid w:val="00EF1543"/>
    <w:rsid w:val="00EF3AA0"/>
    <w:rsid w:val="00EF5EB2"/>
    <w:rsid w:val="00EF7381"/>
    <w:rsid w:val="00F010E4"/>
    <w:rsid w:val="00F03B38"/>
    <w:rsid w:val="00F07393"/>
    <w:rsid w:val="00F10592"/>
    <w:rsid w:val="00F16154"/>
    <w:rsid w:val="00F16207"/>
    <w:rsid w:val="00F16BAA"/>
    <w:rsid w:val="00F2289D"/>
    <w:rsid w:val="00F22AF1"/>
    <w:rsid w:val="00F23D19"/>
    <w:rsid w:val="00F340BF"/>
    <w:rsid w:val="00F409F2"/>
    <w:rsid w:val="00F42193"/>
    <w:rsid w:val="00F4356A"/>
    <w:rsid w:val="00F4453C"/>
    <w:rsid w:val="00F454F0"/>
    <w:rsid w:val="00F51995"/>
    <w:rsid w:val="00F64E6E"/>
    <w:rsid w:val="00F64FA8"/>
    <w:rsid w:val="00F7385B"/>
    <w:rsid w:val="00F74E2A"/>
    <w:rsid w:val="00F76D1C"/>
    <w:rsid w:val="00F84988"/>
    <w:rsid w:val="00F946A3"/>
    <w:rsid w:val="00F95A83"/>
    <w:rsid w:val="00FA159E"/>
    <w:rsid w:val="00FA3755"/>
    <w:rsid w:val="00FA382E"/>
    <w:rsid w:val="00FA4D45"/>
    <w:rsid w:val="00FA79E8"/>
    <w:rsid w:val="00FB22DB"/>
    <w:rsid w:val="00FB7BEF"/>
    <w:rsid w:val="00FC312A"/>
    <w:rsid w:val="00FC43FF"/>
    <w:rsid w:val="00FC685E"/>
    <w:rsid w:val="00FD16F4"/>
    <w:rsid w:val="00FD7F5A"/>
    <w:rsid w:val="00FE02AC"/>
    <w:rsid w:val="00FE35DE"/>
    <w:rsid w:val="00FE410E"/>
    <w:rsid w:val="00FE54BD"/>
    <w:rsid w:val="00FE7279"/>
    <w:rsid w:val="00FF0555"/>
    <w:rsid w:val="00FF1D39"/>
    <w:rsid w:val="00FF429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DF1397B-1068-463D-8345-5ECAE5C37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lt-LT" w:eastAsia="lt-LT"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prastasis">
    <w:name w:val="Normal"/>
    <w:qFormat/>
    <w:rsid w:val="0071235E"/>
    <w:rPr>
      <w:sz w:val="24"/>
      <w:szCs w:val="24"/>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agrindiniotekstotrauka">
    <w:name w:val="Body Text Indent"/>
    <w:basedOn w:val="prastasis"/>
    <w:rsid w:val="00326618"/>
    <w:pPr>
      <w:spacing w:line="360" w:lineRule="auto"/>
      <w:ind w:firstLine="720"/>
      <w:jc w:val="both"/>
    </w:pPr>
    <w:rPr>
      <w:szCs w:val="20"/>
    </w:rPr>
  </w:style>
  <w:style w:type="paragraph" w:styleId="Pagrindinistekstas2">
    <w:name w:val="Body Text 2"/>
    <w:basedOn w:val="prastasis"/>
    <w:link w:val="Pagrindinistekstas2Diagrama"/>
    <w:rsid w:val="00326618"/>
    <w:pPr>
      <w:spacing w:after="120" w:line="480" w:lineRule="auto"/>
    </w:pPr>
  </w:style>
  <w:style w:type="paragraph" w:styleId="Debesliotekstas">
    <w:name w:val="Balloon Text"/>
    <w:basedOn w:val="prastasis"/>
    <w:semiHidden/>
    <w:rsid w:val="005673C8"/>
    <w:rPr>
      <w:rFonts w:ascii="Tahoma" w:hAnsi="Tahoma" w:cs="Tahoma"/>
      <w:sz w:val="16"/>
      <w:szCs w:val="16"/>
    </w:rPr>
  </w:style>
  <w:style w:type="paragraph" w:styleId="Dokumentostruktra">
    <w:name w:val="Document Map"/>
    <w:basedOn w:val="prastasis"/>
    <w:semiHidden/>
    <w:rsid w:val="00051526"/>
    <w:pPr>
      <w:shd w:val="clear" w:color="auto" w:fill="000080"/>
    </w:pPr>
    <w:rPr>
      <w:rFonts w:ascii="Tahoma" w:hAnsi="Tahoma" w:cs="Tahoma"/>
      <w:sz w:val="20"/>
      <w:szCs w:val="20"/>
    </w:rPr>
  </w:style>
  <w:style w:type="paragraph" w:styleId="Antrats">
    <w:name w:val="header"/>
    <w:basedOn w:val="prastasis"/>
    <w:rsid w:val="00556FDA"/>
    <w:pPr>
      <w:tabs>
        <w:tab w:val="center" w:pos="4819"/>
        <w:tab w:val="right" w:pos="9638"/>
      </w:tabs>
    </w:pPr>
  </w:style>
  <w:style w:type="character" w:styleId="Puslapionumeris">
    <w:name w:val="page number"/>
    <w:basedOn w:val="Numatytasispastraiposriftas"/>
    <w:rsid w:val="00556FDA"/>
  </w:style>
  <w:style w:type="table" w:styleId="Lentelstinklelis">
    <w:name w:val="Table Grid"/>
    <w:basedOn w:val="prastojilentel"/>
    <w:rsid w:val="00F161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grindinistekstas2Diagrama">
    <w:name w:val="Pagrindinis tekstas 2 Diagrama"/>
    <w:link w:val="Pagrindinistekstas2"/>
    <w:rsid w:val="00A555EB"/>
    <w:rPr>
      <w:sz w:val="24"/>
      <w:szCs w:val="24"/>
    </w:rPr>
  </w:style>
  <w:style w:type="paragraph" w:styleId="Sraopastraipa">
    <w:name w:val="List Paragraph"/>
    <w:basedOn w:val="prastasis"/>
    <w:uiPriority w:val="34"/>
    <w:qFormat/>
    <w:rsid w:val="00712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42513">
      <w:bodyDiv w:val="1"/>
      <w:marLeft w:val="0"/>
      <w:marRight w:val="0"/>
      <w:marTop w:val="0"/>
      <w:marBottom w:val="0"/>
      <w:divBdr>
        <w:top w:val="none" w:sz="0" w:space="0" w:color="auto"/>
        <w:left w:val="none" w:sz="0" w:space="0" w:color="auto"/>
        <w:bottom w:val="none" w:sz="0" w:space="0" w:color="auto"/>
        <w:right w:val="none" w:sz="0" w:space="0" w:color="auto"/>
      </w:divBdr>
    </w:div>
    <w:div w:id="106587708">
      <w:bodyDiv w:val="1"/>
      <w:marLeft w:val="0"/>
      <w:marRight w:val="0"/>
      <w:marTop w:val="0"/>
      <w:marBottom w:val="0"/>
      <w:divBdr>
        <w:top w:val="none" w:sz="0" w:space="0" w:color="auto"/>
        <w:left w:val="none" w:sz="0" w:space="0" w:color="auto"/>
        <w:bottom w:val="none" w:sz="0" w:space="0" w:color="auto"/>
        <w:right w:val="none" w:sz="0" w:space="0" w:color="auto"/>
      </w:divBdr>
      <w:divsChild>
        <w:div w:id="157112979">
          <w:marLeft w:val="0"/>
          <w:marRight w:val="0"/>
          <w:marTop w:val="0"/>
          <w:marBottom w:val="0"/>
          <w:divBdr>
            <w:top w:val="none" w:sz="0" w:space="0" w:color="auto"/>
            <w:left w:val="none" w:sz="0" w:space="0" w:color="auto"/>
            <w:bottom w:val="none" w:sz="0" w:space="0" w:color="auto"/>
            <w:right w:val="none" w:sz="0" w:space="0" w:color="auto"/>
          </w:divBdr>
        </w:div>
        <w:div w:id="276106045">
          <w:marLeft w:val="0"/>
          <w:marRight w:val="0"/>
          <w:marTop w:val="0"/>
          <w:marBottom w:val="0"/>
          <w:divBdr>
            <w:top w:val="none" w:sz="0" w:space="0" w:color="auto"/>
            <w:left w:val="none" w:sz="0" w:space="0" w:color="auto"/>
            <w:bottom w:val="none" w:sz="0" w:space="0" w:color="auto"/>
            <w:right w:val="none" w:sz="0" w:space="0" w:color="auto"/>
          </w:divBdr>
        </w:div>
        <w:div w:id="530873407">
          <w:marLeft w:val="0"/>
          <w:marRight w:val="0"/>
          <w:marTop w:val="0"/>
          <w:marBottom w:val="0"/>
          <w:divBdr>
            <w:top w:val="none" w:sz="0" w:space="0" w:color="auto"/>
            <w:left w:val="none" w:sz="0" w:space="0" w:color="auto"/>
            <w:bottom w:val="none" w:sz="0" w:space="0" w:color="auto"/>
            <w:right w:val="none" w:sz="0" w:space="0" w:color="auto"/>
          </w:divBdr>
        </w:div>
        <w:div w:id="531261490">
          <w:marLeft w:val="0"/>
          <w:marRight w:val="0"/>
          <w:marTop w:val="0"/>
          <w:marBottom w:val="0"/>
          <w:divBdr>
            <w:top w:val="none" w:sz="0" w:space="0" w:color="auto"/>
            <w:left w:val="none" w:sz="0" w:space="0" w:color="auto"/>
            <w:bottom w:val="none" w:sz="0" w:space="0" w:color="auto"/>
            <w:right w:val="none" w:sz="0" w:space="0" w:color="auto"/>
          </w:divBdr>
        </w:div>
        <w:div w:id="702633376">
          <w:marLeft w:val="0"/>
          <w:marRight w:val="0"/>
          <w:marTop w:val="0"/>
          <w:marBottom w:val="0"/>
          <w:divBdr>
            <w:top w:val="none" w:sz="0" w:space="0" w:color="auto"/>
            <w:left w:val="none" w:sz="0" w:space="0" w:color="auto"/>
            <w:bottom w:val="none" w:sz="0" w:space="0" w:color="auto"/>
            <w:right w:val="none" w:sz="0" w:space="0" w:color="auto"/>
          </w:divBdr>
        </w:div>
        <w:div w:id="744301037">
          <w:marLeft w:val="0"/>
          <w:marRight w:val="0"/>
          <w:marTop w:val="0"/>
          <w:marBottom w:val="0"/>
          <w:divBdr>
            <w:top w:val="none" w:sz="0" w:space="0" w:color="auto"/>
            <w:left w:val="none" w:sz="0" w:space="0" w:color="auto"/>
            <w:bottom w:val="none" w:sz="0" w:space="0" w:color="auto"/>
            <w:right w:val="none" w:sz="0" w:space="0" w:color="auto"/>
          </w:divBdr>
        </w:div>
        <w:div w:id="745759617">
          <w:marLeft w:val="0"/>
          <w:marRight w:val="0"/>
          <w:marTop w:val="0"/>
          <w:marBottom w:val="0"/>
          <w:divBdr>
            <w:top w:val="none" w:sz="0" w:space="0" w:color="auto"/>
            <w:left w:val="none" w:sz="0" w:space="0" w:color="auto"/>
            <w:bottom w:val="none" w:sz="0" w:space="0" w:color="auto"/>
            <w:right w:val="none" w:sz="0" w:space="0" w:color="auto"/>
          </w:divBdr>
        </w:div>
        <w:div w:id="770584753">
          <w:marLeft w:val="0"/>
          <w:marRight w:val="0"/>
          <w:marTop w:val="0"/>
          <w:marBottom w:val="0"/>
          <w:divBdr>
            <w:top w:val="none" w:sz="0" w:space="0" w:color="auto"/>
            <w:left w:val="none" w:sz="0" w:space="0" w:color="auto"/>
            <w:bottom w:val="none" w:sz="0" w:space="0" w:color="auto"/>
            <w:right w:val="none" w:sz="0" w:space="0" w:color="auto"/>
          </w:divBdr>
        </w:div>
        <w:div w:id="876088633">
          <w:marLeft w:val="0"/>
          <w:marRight w:val="0"/>
          <w:marTop w:val="0"/>
          <w:marBottom w:val="0"/>
          <w:divBdr>
            <w:top w:val="none" w:sz="0" w:space="0" w:color="auto"/>
            <w:left w:val="none" w:sz="0" w:space="0" w:color="auto"/>
            <w:bottom w:val="none" w:sz="0" w:space="0" w:color="auto"/>
            <w:right w:val="none" w:sz="0" w:space="0" w:color="auto"/>
          </w:divBdr>
        </w:div>
        <w:div w:id="1019085439">
          <w:marLeft w:val="0"/>
          <w:marRight w:val="0"/>
          <w:marTop w:val="0"/>
          <w:marBottom w:val="0"/>
          <w:divBdr>
            <w:top w:val="none" w:sz="0" w:space="0" w:color="auto"/>
            <w:left w:val="none" w:sz="0" w:space="0" w:color="auto"/>
            <w:bottom w:val="none" w:sz="0" w:space="0" w:color="auto"/>
            <w:right w:val="none" w:sz="0" w:space="0" w:color="auto"/>
          </w:divBdr>
        </w:div>
        <w:div w:id="1120146323">
          <w:marLeft w:val="0"/>
          <w:marRight w:val="0"/>
          <w:marTop w:val="0"/>
          <w:marBottom w:val="0"/>
          <w:divBdr>
            <w:top w:val="none" w:sz="0" w:space="0" w:color="auto"/>
            <w:left w:val="none" w:sz="0" w:space="0" w:color="auto"/>
            <w:bottom w:val="none" w:sz="0" w:space="0" w:color="auto"/>
            <w:right w:val="none" w:sz="0" w:space="0" w:color="auto"/>
          </w:divBdr>
        </w:div>
        <w:div w:id="1206597531">
          <w:marLeft w:val="0"/>
          <w:marRight w:val="0"/>
          <w:marTop w:val="0"/>
          <w:marBottom w:val="0"/>
          <w:divBdr>
            <w:top w:val="none" w:sz="0" w:space="0" w:color="auto"/>
            <w:left w:val="none" w:sz="0" w:space="0" w:color="auto"/>
            <w:bottom w:val="none" w:sz="0" w:space="0" w:color="auto"/>
            <w:right w:val="none" w:sz="0" w:space="0" w:color="auto"/>
          </w:divBdr>
        </w:div>
        <w:div w:id="1318878137">
          <w:marLeft w:val="0"/>
          <w:marRight w:val="0"/>
          <w:marTop w:val="0"/>
          <w:marBottom w:val="0"/>
          <w:divBdr>
            <w:top w:val="none" w:sz="0" w:space="0" w:color="auto"/>
            <w:left w:val="none" w:sz="0" w:space="0" w:color="auto"/>
            <w:bottom w:val="none" w:sz="0" w:space="0" w:color="auto"/>
            <w:right w:val="none" w:sz="0" w:space="0" w:color="auto"/>
          </w:divBdr>
        </w:div>
        <w:div w:id="1370059781">
          <w:marLeft w:val="0"/>
          <w:marRight w:val="0"/>
          <w:marTop w:val="0"/>
          <w:marBottom w:val="0"/>
          <w:divBdr>
            <w:top w:val="none" w:sz="0" w:space="0" w:color="auto"/>
            <w:left w:val="none" w:sz="0" w:space="0" w:color="auto"/>
            <w:bottom w:val="none" w:sz="0" w:space="0" w:color="auto"/>
            <w:right w:val="none" w:sz="0" w:space="0" w:color="auto"/>
          </w:divBdr>
        </w:div>
        <w:div w:id="1442653580">
          <w:marLeft w:val="0"/>
          <w:marRight w:val="0"/>
          <w:marTop w:val="0"/>
          <w:marBottom w:val="0"/>
          <w:divBdr>
            <w:top w:val="none" w:sz="0" w:space="0" w:color="auto"/>
            <w:left w:val="none" w:sz="0" w:space="0" w:color="auto"/>
            <w:bottom w:val="none" w:sz="0" w:space="0" w:color="auto"/>
            <w:right w:val="none" w:sz="0" w:space="0" w:color="auto"/>
          </w:divBdr>
        </w:div>
        <w:div w:id="1461916428">
          <w:marLeft w:val="0"/>
          <w:marRight w:val="0"/>
          <w:marTop w:val="0"/>
          <w:marBottom w:val="0"/>
          <w:divBdr>
            <w:top w:val="none" w:sz="0" w:space="0" w:color="auto"/>
            <w:left w:val="none" w:sz="0" w:space="0" w:color="auto"/>
            <w:bottom w:val="none" w:sz="0" w:space="0" w:color="auto"/>
            <w:right w:val="none" w:sz="0" w:space="0" w:color="auto"/>
          </w:divBdr>
        </w:div>
        <w:div w:id="1537540911">
          <w:marLeft w:val="0"/>
          <w:marRight w:val="0"/>
          <w:marTop w:val="0"/>
          <w:marBottom w:val="0"/>
          <w:divBdr>
            <w:top w:val="none" w:sz="0" w:space="0" w:color="auto"/>
            <w:left w:val="none" w:sz="0" w:space="0" w:color="auto"/>
            <w:bottom w:val="none" w:sz="0" w:space="0" w:color="auto"/>
            <w:right w:val="none" w:sz="0" w:space="0" w:color="auto"/>
          </w:divBdr>
        </w:div>
        <w:div w:id="1670980996">
          <w:marLeft w:val="0"/>
          <w:marRight w:val="0"/>
          <w:marTop w:val="0"/>
          <w:marBottom w:val="0"/>
          <w:divBdr>
            <w:top w:val="none" w:sz="0" w:space="0" w:color="auto"/>
            <w:left w:val="none" w:sz="0" w:space="0" w:color="auto"/>
            <w:bottom w:val="none" w:sz="0" w:space="0" w:color="auto"/>
            <w:right w:val="none" w:sz="0" w:space="0" w:color="auto"/>
          </w:divBdr>
        </w:div>
        <w:div w:id="1900361500">
          <w:marLeft w:val="0"/>
          <w:marRight w:val="0"/>
          <w:marTop w:val="0"/>
          <w:marBottom w:val="0"/>
          <w:divBdr>
            <w:top w:val="none" w:sz="0" w:space="0" w:color="auto"/>
            <w:left w:val="none" w:sz="0" w:space="0" w:color="auto"/>
            <w:bottom w:val="none" w:sz="0" w:space="0" w:color="auto"/>
            <w:right w:val="none" w:sz="0" w:space="0" w:color="auto"/>
          </w:divBdr>
        </w:div>
        <w:div w:id="1911113281">
          <w:marLeft w:val="0"/>
          <w:marRight w:val="0"/>
          <w:marTop w:val="0"/>
          <w:marBottom w:val="0"/>
          <w:divBdr>
            <w:top w:val="none" w:sz="0" w:space="0" w:color="auto"/>
            <w:left w:val="none" w:sz="0" w:space="0" w:color="auto"/>
            <w:bottom w:val="none" w:sz="0" w:space="0" w:color="auto"/>
            <w:right w:val="none" w:sz="0" w:space="0" w:color="auto"/>
          </w:divBdr>
        </w:div>
        <w:div w:id="1969896762">
          <w:marLeft w:val="0"/>
          <w:marRight w:val="0"/>
          <w:marTop w:val="0"/>
          <w:marBottom w:val="0"/>
          <w:divBdr>
            <w:top w:val="none" w:sz="0" w:space="0" w:color="auto"/>
            <w:left w:val="none" w:sz="0" w:space="0" w:color="auto"/>
            <w:bottom w:val="none" w:sz="0" w:space="0" w:color="auto"/>
            <w:right w:val="none" w:sz="0" w:space="0" w:color="auto"/>
          </w:divBdr>
        </w:div>
        <w:div w:id="2088110053">
          <w:marLeft w:val="0"/>
          <w:marRight w:val="0"/>
          <w:marTop w:val="0"/>
          <w:marBottom w:val="0"/>
          <w:divBdr>
            <w:top w:val="none" w:sz="0" w:space="0" w:color="auto"/>
            <w:left w:val="none" w:sz="0" w:space="0" w:color="auto"/>
            <w:bottom w:val="none" w:sz="0" w:space="0" w:color="auto"/>
            <w:right w:val="none" w:sz="0" w:space="0" w:color="auto"/>
          </w:divBdr>
        </w:div>
        <w:div w:id="2090227365">
          <w:marLeft w:val="0"/>
          <w:marRight w:val="0"/>
          <w:marTop w:val="0"/>
          <w:marBottom w:val="0"/>
          <w:divBdr>
            <w:top w:val="none" w:sz="0" w:space="0" w:color="auto"/>
            <w:left w:val="none" w:sz="0" w:space="0" w:color="auto"/>
            <w:bottom w:val="none" w:sz="0" w:space="0" w:color="auto"/>
            <w:right w:val="none" w:sz="0" w:space="0" w:color="auto"/>
          </w:divBdr>
        </w:div>
      </w:divsChild>
    </w:div>
    <w:div w:id="242423650">
      <w:bodyDiv w:val="1"/>
      <w:marLeft w:val="0"/>
      <w:marRight w:val="0"/>
      <w:marTop w:val="0"/>
      <w:marBottom w:val="0"/>
      <w:divBdr>
        <w:top w:val="none" w:sz="0" w:space="0" w:color="auto"/>
        <w:left w:val="none" w:sz="0" w:space="0" w:color="auto"/>
        <w:bottom w:val="none" w:sz="0" w:space="0" w:color="auto"/>
        <w:right w:val="none" w:sz="0" w:space="0" w:color="auto"/>
      </w:divBdr>
    </w:div>
    <w:div w:id="458302823">
      <w:bodyDiv w:val="1"/>
      <w:marLeft w:val="0"/>
      <w:marRight w:val="0"/>
      <w:marTop w:val="0"/>
      <w:marBottom w:val="0"/>
      <w:divBdr>
        <w:top w:val="none" w:sz="0" w:space="0" w:color="auto"/>
        <w:left w:val="none" w:sz="0" w:space="0" w:color="auto"/>
        <w:bottom w:val="none" w:sz="0" w:space="0" w:color="auto"/>
        <w:right w:val="none" w:sz="0" w:space="0" w:color="auto"/>
      </w:divBdr>
    </w:div>
    <w:div w:id="799302362">
      <w:bodyDiv w:val="1"/>
      <w:marLeft w:val="0"/>
      <w:marRight w:val="0"/>
      <w:marTop w:val="0"/>
      <w:marBottom w:val="0"/>
      <w:divBdr>
        <w:top w:val="none" w:sz="0" w:space="0" w:color="auto"/>
        <w:left w:val="none" w:sz="0" w:space="0" w:color="auto"/>
        <w:bottom w:val="none" w:sz="0" w:space="0" w:color="auto"/>
        <w:right w:val="none" w:sz="0" w:space="0" w:color="auto"/>
      </w:divBdr>
    </w:div>
    <w:div w:id="1108236096">
      <w:bodyDiv w:val="1"/>
      <w:marLeft w:val="0"/>
      <w:marRight w:val="0"/>
      <w:marTop w:val="0"/>
      <w:marBottom w:val="0"/>
      <w:divBdr>
        <w:top w:val="none" w:sz="0" w:space="0" w:color="auto"/>
        <w:left w:val="none" w:sz="0" w:space="0" w:color="auto"/>
        <w:bottom w:val="none" w:sz="0" w:space="0" w:color="auto"/>
        <w:right w:val="none" w:sz="0" w:space="0" w:color="auto"/>
      </w:divBdr>
    </w:div>
    <w:div w:id="1135180914">
      <w:bodyDiv w:val="1"/>
      <w:marLeft w:val="0"/>
      <w:marRight w:val="0"/>
      <w:marTop w:val="0"/>
      <w:marBottom w:val="0"/>
      <w:divBdr>
        <w:top w:val="none" w:sz="0" w:space="0" w:color="auto"/>
        <w:left w:val="none" w:sz="0" w:space="0" w:color="auto"/>
        <w:bottom w:val="none" w:sz="0" w:space="0" w:color="auto"/>
        <w:right w:val="none" w:sz="0" w:space="0" w:color="auto"/>
      </w:divBdr>
    </w:div>
    <w:div w:id="1169559198">
      <w:bodyDiv w:val="1"/>
      <w:marLeft w:val="0"/>
      <w:marRight w:val="0"/>
      <w:marTop w:val="0"/>
      <w:marBottom w:val="0"/>
      <w:divBdr>
        <w:top w:val="none" w:sz="0" w:space="0" w:color="auto"/>
        <w:left w:val="none" w:sz="0" w:space="0" w:color="auto"/>
        <w:bottom w:val="none" w:sz="0" w:space="0" w:color="auto"/>
        <w:right w:val="none" w:sz="0" w:space="0" w:color="auto"/>
      </w:divBdr>
    </w:div>
    <w:div w:id="1342783508">
      <w:bodyDiv w:val="1"/>
      <w:marLeft w:val="0"/>
      <w:marRight w:val="0"/>
      <w:marTop w:val="0"/>
      <w:marBottom w:val="0"/>
      <w:divBdr>
        <w:top w:val="none" w:sz="0" w:space="0" w:color="auto"/>
        <w:left w:val="none" w:sz="0" w:space="0" w:color="auto"/>
        <w:bottom w:val="none" w:sz="0" w:space="0" w:color="auto"/>
        <w:right w:val="none" w:sz="0" w:space="0" w:color="auto"/>
      </w:divBdr>
    </w:div>
    <w:div w:id="1424374150">
      <w:bodyDiv w:val="1"/>
      <w:marLeft w:val="0"/>
      <w:marRight w:val="0"/>
      <w:marTop w:val="0"/>
      <w:marBottom w:val="0"/>
      <w:divBdr>
        <w:top w:val="none" w:sz="0" w:space="0" w:color="auto"/>
        <w:left w:val="none" w:sz="0" w:space="0" w:color="auto"/>
        <w:bottom w:val="none" w:sz="0" w:space="0" w:color="auto"/>
        <w:right w:val="none" w:sz="0" w:space="0" w:color="auto"/>
      </w:divBdr>
    </w:div>
    <w:div w:id="1670713067">
      <w:bodyDiv w:val="1"/>
      <w:marLeft w:val="0"/>
      <w:marRight w:val="0"/>
      <w:marTop w:val="0"/>
      <w:marBottom w:val="0"/>
      <w:divBdr>
        <w:top w:val="none" w:sz="0" w:space="0" w:color="auto"/>
        <w:left w:val="none" w:sz="0" w:space="0" w:color="auto"/>
        <w:bottom w:val="none" w:sz="0" w:space="0" w:color="auto"/>
        <w:right w:val="none" w:sz="0" w:space="0" w:color="auto"/>
      </w:divBdr>
    </w:div>
    <w:div w:id="174556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3C2BB-E482-46F1-8149-1AAC7CA33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1</Pages>
  <Words>4766</Words>
  <Characters>2718</Characters>
  <Application>Microsoft Office Word</Application>
  <DocSecurity>0</DocSecurity>
  <Lines>22</Lines>
  <Paragraphs>14</Paragraphs>
  <ScaleCrop>false</ScaleCrop>
  <HeadingPairs>
    <vt:vector size="2" baseType="variant">
      <vt:variant>
        <vt:lpstr>Pavadinimas</vt:lpstr>
      </vt:variant>
      <vt:variant>
        <vt:i4>1</vt:i4>
      </vt:variant>
    </vt:vector>
  </HeadingPairs>
  <TitlesOfParts>
    <vt:vector size="1" baseType="lpstr">
      <vt:lpstr>Projektas</vt:lpstr>
    </vt:vector>
  </TitlesOfParts>
  <Company>Vms</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Projektas</dc:title>
  <dc:subject/>
  <dc:creator>vilhelmina.brazenien</dc:creator>
  <cp:keywords/>
  <cp:lastModifiedBy>Aušra Valiukonienė</cp:lastModifiedBy>
  <cp:revision>58</cp:revision>
  <cp:lastPrinted>2018-01-10T06:37:00Z</cp:lastPrinted>
  <dcterms:created xsi:type="dcterms:W3CDTF">2017-11-28T06:41:00Z</dcterms:created>
  <dcterms:modified xsi:type="dcterms:W3CDTF">2018-01-10T07:58:00Z</dcterms:modified>
</cp:coreProperties>
</file>