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38FB0" w14:textId="77777777" w:rsidR="00811A60" w:rsidRDefault="007E5851">
      <w:pPr>
        <w:pStyle w:val="Heading1"/>
        <w:spacing w:before="71"/>
        <w:ind w:left="3121" w:right="527" w:hanging="1494"/>
      </w:pPr>
      <w:r>
        <w:t>VIEŠOSIOS ĮSTAIGOS AZIJOS MENŲ CENTRAS 2018 METŲ VEIKLOS ATASKAITOS PRIEDAS</w:t>
      </w:r>
    </w:p>
    <w:p w14:paraId="55DC4E45" w14:textId="77777777" w:rsidR="00811A60" w:rsidRDefault="00811A60">
      <w:pPr>
        <w:pStyle w:val="BodyText"/>
        <w:rPr>
          <w:b/>
        </w:rPr>
      </w:pPr>
    </w:p>
    <w:p w14:paraId="7FB3864D" w14:textId="77777777" w:rsidR="00811A60" w:rsidRDefault="007E5851">
      <w:pPr>
        <w:pStyle w:val="ListParagraph"/>
        <w:numPr>
          <w:ilvl w:val="0"/>
          <w:numId w:val="3"/>
        </w:numPr>
        <w:tabs>
          <w:tab w:val="left" w:pos="463"/>
        </w:tabs>
        <w:spacing w:before="0" w:line="274" w:lineRule="exact"/>
        <w:ind w:hanging="241"/>
        <w:rPr>
          <w:b/>
          <w:sz w:val="24"/>
        </w:rPr>
      </w:pPr>
      <w:r>
        <w:rPr>
          <w:b/>
          <w:sz w:val="24"/>
        </w:rPr>
        <w:t>Įstaigos filialai. Parašykite (jei tinka) kokie įvyko įstaigos filialų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pokyčiai</w:t>
      </w:r>
    </w:p>
    <w:p w14:paraId="253444FD" w14:textId="77777777" w:rsidR="00811A60" w:rsidRDefault="007E5851">
      <w:pPr>
        <w:pStyle w:val="BodyText"/>
        <w:spacing w:line="274" w:lineRule="exact"/>
        <w:ind w:left="222"/>
      </w:pPr>
      <w:r>
        <w:t>Jokie filialų pokyčiai neįvyko.</w:t>
      </w:r>
    </w:p>
    <w:p w14:paraId="6147720E" w14:textId="77777777" w:rsidR="00811A60" w:rsidRDefault="00811A60">
      <w:pPr>
        <w:pStyle w:val="BodyText"/>
        <w:spacing w:before="5"/>
      </w:pPr>
    </w:p>
    <w:p w14:paraId="0CEF5C41" w14:textId="77777777" w:rsidR="00811A60" w:rsidRDefault="007E5851">
      <w:pPr>
        <w:pStyle w:val="Heading1"/>
        <w:numPr>
          <w:ilvl w:val="0"/>
          <w:numId w:val="3"/>
        </w:numPr>
        <w:tabs>
          <w:tab w:val="left" w:pos="463"/>
        </w:tabs>
        <w:spacing w:before="0"/>
        <w:ind w:hanging="241"/>
      </w:pPr>
      <w:r>
        <w:t>Įstaigoje veikiantys nauji kolektyvai, klubai,</w:t>
      </w:r>
      <w:r>
        <w:rPr>
          <w:spacing w:val="-4"/>
        </w:rPr>
        <w:t xml:space="preserve"> </w:t>
      </w:r>
      <w:r>
        <w:t>organizacijos</w:t>
      </w:r>
    </w:p>
    <w:p w14:paraId="55B2E2EF" w14:textId="77777777" w:rsidR="00811A60" w:rsidRDefault="00811A60">
      <w:pPr>
        <w:pStyle w:val="BodyText"/>
        <w:spacing w:before="3"/>
        <w:rPr>
          <w:b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5867"/>
        <w:gridCol w:w="1366"/>
        <w:gridCol w:w="1699"/>
      </w:tblGrid>
      <w:tr w:rsidR="00811A60" w14:paraId="3A19EA00" w14:textId="77777777">
        <w:trPr>
          <w:trHeight w:val="554"/>
        </w:trPr>
        <w:tc>
          <w:tcPr>
            <w:tcW w:w="816" w:type="dxa"/>
            <w:shd w:val="clear" w:color="auto" w:fill="D9D9D9"/>
          </w:tcPr>
          <w:p w14:paraId="4AB8C2F1" w14:textId="77777777" w:rsidR="00811A60" w:rsidRDefault="007E5851">
            <w:pPr>
              <w:pStyle w:val="TableParagraph"/>
              <w:spacing w:before="2" w:line="276" w:lineRule="exact"/>
              <w:ind w:left="237" w:right="203" w:hanging="8"/>
              <w:rPr>
                <w:b/>
                <w:sz w:val="24"/>
              </w:rPr>
            </w:pPr>
            <w:r>
              <w:rPr>
                <w:b/>
                <w:sz w:val="24"/>
              </w:rPr>
              <w:t>Eil. Nr.</w:t>
            </w:r>
          </w:p>
        </w:tc>
        <w:tc>
          <w:tcPr>
            <w:tcW w:w="5867" w:type="dxa"/>
            <w:shd w:val="clear" w:color="auto" w:fill="D9D9D9"/>
          </w:tcPr>
          <w:p w14:paraId="2D1B6268" w14:textId="77777777" w:rsidR="00811A60" w:rsidRDefault="007E5851">
            <w:pPr>
              <w:pStyle w:val="TableParagraph"/>
              <w:spacing w:before="135" w:line="240" w:lineRule="auto"/>
              <w:ind w:left="2248" w:right="22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Pavadinimas</w:t>
            </w:r>
          </w:p>
        </w:tc>
        <w:tc>
          <w:tcPr>
            <w:tcW w:w="1366" w:type="dxa"/>
            <w:shd w:val="clear" w:color="auto" w:fill="D9D9D9"/>
          </w:tcPr>
          <w:p w14:paraId="0E9AF4DE" w14:textId="77777777" w:rsidR="00811A60" w:rsidRDefault="007E5851">
            <w:pPr>
              <w:pStyle w:val="TableParagraph"/>
              <w:spacing w:before="2" w:line="276" w:lineRule="exact"/>
              <w:ind w:left="273" w:right="249" w:firstLine="4"/>
              <w:rPr>
                <w:b/>
                <w:sz w:val="24"/>
              </w:rPr>
            </w:pPr>
            <w:r>
              <w:rPr>
                <w:b/>
                <w:sz w:val="24"/>
              </w:rPr>
              <w:t>Dalyvių skaičius</w:t>
            </w:r>
          </w:p>
        </w:tc>
        <w:tc>
          <w:tcPr>
            <w:tcW w:w="1699" w:type="dxa"/>
            <w:shd w:val="clear" w:color="auto" w:fill="D9D9D9"/>
          </w:tcPr>
          <w:p w14:paraId="69B0AE41" w14:textId="77777777" w:rsidR="00811A60" w:rsidRDefault="007E5851">
            <w:pPr>
              <w:pStyle w:val="TableParagraph"/>
              <w:spacing w:before="2" w:line="276" w:lineRule="exact"/>
              <w:ind w:left="374" w:right="218" w:hanging="130"/>
              <w:rPr>
                <w:b/>
                <w:sz w:val="24"/>
              </w:rPr>
            </w:pPr>
            <w:r>
              <w:rPr>
                <w:b/>
                <w:sz w:val="24"/>
              </w:rPr>
              <w:t>Pagal planą Taip/Ne*</w:t>
            </w:r>
          </w:p>
        </w:tc>
      </w:tr>
      <w:tr w:rsidR="00811A60" w14:paraId="7329ECBF" w14:textId="77777777">
        <w:trPr>
          <w:trHeight w:val="275"/>
        </w:trPr>
        <w:tc>
          <w:tcPr>
            <w:tcW w:w="816" w:type="dxa"/>
          </w:tcPr>
          <w:p w14:paraId="0F32DB8B" w14:textId="77777777" w:rsidR="00811A60" w:rsidRDefault="007E5851">
            <w:pPr>
              <w:pStyle w:val="TableParagraph"/>
              <w:spacing w:line="256" w:lineRule="exact"/>
              <w:ind w:left="296" w:right="289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867" w:type="dxa"/>
          </w:tcPr>
          <w:p w14:paraId="2D1D194C" w14:textId="77777777" w:rsidR="00811A60" w:rsidRDefault="007E58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Nėra</w:t>
            </w:r>
          </w:p>
        </w:tc>
        <w:tc>
          <w:tcPr>
            <w:tcW w:w="1366" w:type="dxa"/>
          </w:tcPr>
          <w:p w14:paraId="50603C1E" w14:textId="77777777" w:rsidR="00811A60" w:rsidRDefault="00811A6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699" w:type="dxa"/>
          </w:tcPr>
          <w:p w14:paraId="16EF3DFE" w14:textId="77777777" w:rsidR="00811A60" w:rsidRDefault="00811A6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14:paraId="2A6C536C" w14:textId="77777777" w:rsidR="00811A60" w:rsidRDefault="007E5851">
      <w:pPr>
        <w:pStyle w:val="BodyText"/>
        <w:ind w:left="222"/>
      </w:pPr>
      <w:r>
        <w:t>*Pakomentuokite „Ne“</w:t>
      </w:r>
    </w:p>
    <w:p w14:paraId="18C92FC7" w14:textId="77777777" w:rsidR="00811A60" w:rsidRDefault="00811A60">
      <w:pPr>
        <w:pStyle w:val="BodyText"/>
        <w:spacing w:before="4"/>
      </w:pPr>
    </w:p>
    <w:p w14:paraId="793A9B17" w14:textId="77777777" w:rsidR="00811A60" w:rsidRDefault="007E5851">
      <w:pPr>
        <w:pStyle w:val="Heading1"/>
        <w:numPr>
          <w:ilvl w:val="0"/>
          <w:numId w:val="3"/>
        </w:numPr>
        <w:tabs>
          <w:tab w:val="left" w:pos="463"/>
        </w:tabs>
        <w:ind w:hanging="241"/>
      </w:pPr>
      <w:r>
        <w:t>Įstaigos organizuoti renginiai (spektakliai, koncertai, festivaliai ir</w:t>
      </w:r>
      <w:r>
        <w:rPr>
          <w:spacing w:val="-5"/>
        </w:rPr>
        <w:t xml:space="preserve"> </w:t>
      </w:r>
      <w:r>
        <w:t>pan.)</w:t>
      </w:r>
    </w:p>
    <w:p w14:paraId="585CAB3A" w14:textId="77777777" w:rsidR="00811A60" w:rsidRDefault="00811A60">
      <w:pPr>
        <w:pStyle w:val="BodyText"/>
        <w:spacing w:before="3"/>
        <w:rPr>
          <w:b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3517"/>
        <w:gridCol w:w="1560"/>
        <w:gridCol w:w="1275"/>
        <w:gridCol w:w="1277"/>
        <w:gridCol w:w="1416"/>
      </w:tblGrid>
      <w:tr w:rsidR="00811A60" w14:paraId="143B9FA2" w14:textId="77777777">
        <w:trPr>
          <w:trHeight w:val="828"/>
        </w:trPr>
        <w:tc>
          <w:tcPr>
            <w:tcW w:w="703" w:type="dxa"/>
            <w:shd w:val="clear" w:color="auto" w:fill="D9D9D9"/>
          </w:tcPr>
          <w:p w14:paraId="7621C33B" w14:textId="77777777" w:rsidR="00811A60" w:rsidRDefault="007E5851">
            <w:pPr>
              <w:pStyle w:val="TableParagraph"/>
              <w:spacing w:before="136" w:line="240" w:lineRule="auto"/>
              <w:ind w:left="163" w:right="164" w:hanging="8"/>
              <w:rPr>
                <w:b/>
                <w:sz w:val="24"/>
              </w:rPr>
            </w:pPr>
            <w:r>
              <w:rPr>
                <w:b/>
                <w:sz w:val="24"/>
              </w:rPr>
              <w:t>Eil. Nr.</w:t>
            </w:r>
          </w:p>
        </w:tc>
        <w:tc>
          <w:tcPr>
            <w:tcW w:w="3517" w:type="dxa"/>
            <w:shd w:val="clear" w:color="auto" w:fill="D9D9D9"/>
          </w:tcPr>
          <w:p w14:paraId="084BB59C" w14:textId="77777777" w:rsidR="00811A60" w:rsidRDefault="00811A60">
            <w:pPr>
              <w:pStyle w:val="TableParagraph"/>
              <w:spacing w:before="8" w:line="240" w:lineRule="auto"/>
              <w:ind w:left="0"/>
              <w:rPr>
                <w:b/>
                <w:sz w:val="23"/>
              </w:rPr>
            </w:pPr>
          </w:p>
          <w:p w14:paraId="5B82C8DC" w14:textId="77777777" w:rsidR="00811A60" w:rsidRDefault="007E5851">
            <w:pPr>
              <w:pStyle w:val="TableParagraph"/>
              <w:spacing w:line="240" w:lineRule="auto"/>
              <w:ind w:left="1080"/>
              <w:rPr>
                <w:b/>
                <w:sz w:val="24"/>
              </w:rPr>
            </w:pPr>
            <w:r>
              <w:rPr>
                <w:b/>
                <w:sz w:val="24"/>
              </w:rPr>
              <w:t>Pavadinimas</w:t>
            </w:r>
          </w:p>
        </w:tc>
        <w:tc>
          <w:tcPr>
            <w:tcW w:w="1560" w:type="dxa"/>
            <w:shd w:val="clear" w:color="auto" w:fill="D9D9D9"/>
          </w:tcPr>
          <w:p w14:paraId="436079B0" w14:textId="77777777" w:rsidR="00811A60" w:rsidRDefault="007E5851">
            <w:pPr>
              <w:pStyle w:val="TableParagraph"/>
              <w:spacing w:line="276" w:lineRule="exact"/>
              <w:ind w:left="242" w:right="267" w:firstLine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Datos/ Renginio dažnumas</w:t>
            </w:r>
          </w:p>
        </w:tc>
        <w:tc>
          <w:tcPr>
            <w:tcW w:w="1275" w:type="dxa"/>
            <w:shd w:val="clear" w:color="auto" w:fill="D9D9D9"/>
          </w:tcPr>
          <w:p w14:paraId="67291FA4" w14:textId="77777777" w:rsidR="00811A60" w:rsidRDefault="00811A60">
            <w:pPr>
              <w:pStyle w:val="TableParagraph"/>
              <w:spacing w:before="8" w:line="240" w:lineRule="auto"/>
              <w:ind w:left="0"/>
              <w:rPr>
                <w:b/>
                <w:sz w:val="23"/>
              </w:rPr>
            </w:pPr>
          </w:p>
          <w:p w14:paraId="2FAFB417" w14:textId="77777777" w:rsidR="00811A60" w:rsidRDefault="007E5851">
            <w:pPr>
              <w:pStyle w:val="TableParagraph"/>
              <w:spacing w:line="240" w:lineRule="auto"/>
              <w:ind w:left="37" w:right="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Nemokami</w:t>
            </w:r>
          </w:p>
        </w:tc>
        <w:tc>
          <w:tcPr>
            <w:tcW w:w="1277" w:type="dxa"/>
            <w:shd w:val="clear" w:color="auto" w:fill="D9D9D9"/>
          </w:tcPr>
          <w:p w14:paraId="029CA436" w14:textId="77777777" w:rsidR="00811A60" w:rsidRDefault="007E5851">
            <w:pPr>
              <w:pStyle w:val="TableParagraph"/>
              <w:spacing w:before="136" w:line="240" w:lineRule="auto"/>
              <w:ind w:left="153" w:right="55" w:hanging="101"/>
              <w:rPr>
                <w:b/>
                <w:sz w:val="24"/>
              </w:rPr>
            </w:pPr>
            <w:r>
              <w:rPr>
                <w:b/>
                <w:sz w:val="24"/>
              </w:rPr>
              <w:t>Vaikams ir jaunimui</w:t>
            </w:r>
          </w:p>
        </w:tc>
        <w:tc>
          <w:tcPr>
            <w:tcW w:w="1416" w:type="dxa"/>
            <w:shd w:val="clear" w:color="auto" w:fill="D9D9D9"/>
          </w:tcPr>
          <w:p w14:paraId="4E545487" w14:textId="77777777" w:rsidR="00811A60" w:rsidRDefault="007E5851">
            <w:pPr>
              <w:pStyle w:val="TableParagraph"/>
              <w:spacing w:before="136" w:line="240" w:lineRule="auto"/>
              <w:ind w:left="216" w:right="93" w:hanging="130"/>
              <w:rPr>
                <w:b/>
                <w:sz w:val="24"/>
              </w:rPr>
            </w:pPr>
            <w:r>
              <w:rPr>
                <w:b/>
                <w:sz w:val="24"/>
              </w:rPr>
              <w:t>Pagal planą Taip/Ne*</w:t>
            </w:r>
          </w:p>
        </w:tc>
      </w:tr>
      <w:tr w:rsidR="00811A60" w14:paraId="102C9B20" w14:textId="77777777">
        <w:trPr>
          <w:trHeight w:val="551"/>
        </w:trPr>
        <w:tc>
          <w:tcPr>
            <w:tcW w:w="703" w:type="dxa"/>
          </w:tcPr>
          <w:p w14:paraId="4E67B323" w14:textId="77777777" w:rsidR="00811A60" w:rsidRDefault="007E5851">
            <w:pPr>
              <w:pStyle w:val="TableParagraph"/>
              <w:ind w:left="181" w:right="172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517" w:type="dxa"/>
          </w:tcPr>
          <w:p w14:paraId="7B5022C6" w14:textId="77777777" w:rsidR="00811A60" w:rsidRDefault="007E5851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Dancing Rain Creative</w:t>
            </w:r>
            <w:r>
              <w:rPr>
                <w:i/>
                <w:spacing w:val="52"/>
                <w:sz w:val="24"/>
              </w:rPr>
              <w:t xml:space="preserve"> </w:t>
            </w:r>
            <w:r>
              <w:rPr>
                <w:i/>
                <w:sz w:val="24"/>
              </w:rPr>
              <w:t>Festival</w:t>
            </w:r>
          </w:p>
          <w:p w14:paraId="4C52F6B2" w14:textId="77777777" w:rsidR="00811A60" w:rsidRDefault="007E5851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Guwahatyje (Indija)</w:t>
            </w:r>
          </w:p>
        </w:tc>
        <w:tc>
          <w:tcPr>
            <w:tcW w:w="1560" w:type="dxa"/>
          </w:tcPr>
          <w:p w14:paraId="25CEF2BE" w14:textId="77777777" w:rsidR="00811A60" w:rsidRDefault="007E58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Sausio 12-13</w:t>
            </w:r>
          </w:p>
        </w:tc>
        <w:tc>
          <w:tcPr>
            <w:tcW w:w="1275" w:type="dxa"/>
          </w:tcPr>
          <w:p w14:paraId="0F4321F7" w14:textId="77777777" w:rsidR="00811A60" w:rsidRDefault="007E5851">
            <w:pPr>
              <w:pStyle w:val="TableParagraph"/>
              <w:ind w:left="37" w:right="32"/>
              <w:jc w:val="center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  <w:tc>
          <w:tcPr>
            <w:tcW w:w="1277" w:type="dxa"/>
          </w:tcPr>
          <w:p w14:paraId="1D7ACA63" w14:textId="77777777" w:rsidR="00811A60" w:rsidRDefault="007E5851">
            <w:pPr>
              <w:pStyle w:val="TableParagraph"/>
              <w:ind w:left="396" w:right="390"/>
              <w:jc w:val="center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  <w:tc>
          <w:tcPr>
            <w:tcW w:w="1416" w:type="dxa"/>
          </w:tcPr>
          <w:p w14:paraId="0AB300A6" w14:textId="77777777" w:rsidR="00811A60" w:rsidRDefault="007E5851">
            <w:pPr>
              <w:pStyle w:val="TableParagraph"/>
              <w:ind w:left="466" w:right="459"/>
              <w:jc w:val="center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</w:tr>
      <w:tr w:rsidR="00811A60" w14:paraId="03FE5B4C" w14:textId="77777777">
        <w:trPr>
          <w:trHeight w:val="551"/>
        </w:trPr>
        <w:tc>
          <w:tcPr>
            <w:tcW w:w="703" w:type="dxa"/>
          </w:tcPr>
          <w:p w14:paraId="1A47E4A8" w14:textId="77777777" w:rsidR="00811A60" w:rsidRDefault="007E5851">
            <w:pPr>
              <w:pStyle w:val="TableParagraph"/>
              <w:ind w:left="181" w:right="172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517" w:type="dxa"/>
          </w:tcPr>
          <w:p w14:paraId="531BC630" w14:textId="77777777" w:rsidR="00811A60" w:rsidRDefault="007E5851">
            <w:pPr>
              <w:pStyle w:val="TableParagraph"/>
              <w:tabs>
                <w:tab w:val="left" w:pos="1302"/>
                <w:tab w:val="left" w:pos="2712"/>
              </w:tabs>
              <w:rPr>
                <w:sz w:val="24"/>
              </w:rPr>
            </w:pPr>
            <w:r>
              <w:rPr>
                <w:sz w:val="24"/>
              </w:rPr>
              <w:t>Parodos</w:t>
            </w:r>
            <w:r>
              <w:rPr>
                <w:sz w:val="24"/>
              </w:rPr>
              <w:tab/>
              <w:t>,,IndiART</w:t>
            </w:r>
            <w:r>
              <w:rPr>
                <w:sz w:val="24"/>
              </w:rPr>
              <w:tab/>
              <w:t>scena‘‘</w:t>
            </w:r>
          </w:p>
          <w:p w14:paraId="6B8F1260" w14:textId="77777777" w:rsidR="00811A60" w:rsidRDefault="007E5851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ekspozicijos Vilniuje ir Birštone</w:t>
            </w:r>
          </w:p>
        </w:tc>
        <w:tc>
          <w:tcPr>
            <w:tcW w:w="1560" w:type="dxa"/>
          </w:tcPr>
          <w:p w14:paraId="6AC0DF23" w14:textId="77777777" w:rsidR="00811A60" w:rsidRDefault="007E58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Balandžio 3-</w:t>
            </w:r>
          </w:p>
          <w:p w14:paraId="043D4212" w14:textId="77777777" w:rsidR="00811A60" w:rsidRDefault="007E5851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275" w:type="dxa"/>
          </w:tcPr>
          <w:p w14:paraId="3D1C65C9" w14:textId="77777777" w:rsidR="00811A60" w:rsidRDefault="007E5851">
            <w:pPr>
              <w:pStyle w:val="TableParagraph"/>
              <w:ind w:left="37" w:right="32"/>
              <w:jc w:val="center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  <w:tc>
          <w:tcPr>
            <w:tcW w:w="1277" w:type="dxa"/>
          </w:tcPr>
          <w:p w14:paraId="0579A12C" w14:textId="77777777" w:rsidR="00811A60" w:rsidRDefault="007E5851">
            <w:pPr>
              <w:pStyle w:val="TableParagraph"/>
              <w:ind w:left="395" w:right="390"/>
              <w:jc w:val="center"/>
              <w:rPr>
                <w:sz w:val="24"/>
              </w:rPr>
            </w:pPr>
            <w:r>
              <w:rPr>
                <w:sz w:val="24"/>
              </w:rPr>
              <w:t>Ne</w:t>
            </w:r>
          </w:p>
        </w:tc>
        <w:tc>
          <w:tcPr>
            <w:tcW w:w="1416" w:type="dxa"/>
          </w:tcPr>
          <w:p w14:paraId="2628BD99" w14:textId="77777777" w:rsidR="00811A60" w:rsidRDefault="007E5851">
            <w:pPr>
              <w:pStyle w:val="TableParagraph"/>
              <w:ind w:left="466" w:right="459"/>
              <w:jc w:val="center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</w:tr>
      <w:tr w:rsidR="00811A60" w14:paraId="7324553A" w14:textId="77777777">
        <w:trPr>
          <w:trHeight w:val="551"/>
        </w:trPr>
        <w:tc>
          <w:tcPr>
            <w:tcW w:w="703" w:type="dxa"/>
          </w:tcPr>
          <w:p w14:paraId="50011560" w14:textId="77777777" w:rsidR="00811A60" w:rsidRDefault="007E5851">
            <w:pPr>
              <w:pStyle w:val="TableParagraph"/>
              <w:ind w:left="181" w:right="172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517" w:type="dxa"/>
          </w:tcPr>
          <w:p w14:paraId="549DE881" w14:textId="77777777" w:rsidR="00811A60" w:rsidRDefault="007E5851">
            <w:pPr>
              <w:pStyle w:val="TableParagraph"/>
              <w:tabs>
                <w:tab w:val="left" w:pos="1302"/>
                <w:tab w:val="left" w:pos="2714"/>
              </w:tabs>
              <w:rPr>
                <w:sz w:val="24"/>
              </w:rPr>
            </w:pPr>
            <w:r>
              <w:rPr>
                <w:sz w:val="24"/>
              </w:rPr>
              <w:t>Parodos</w:t>
            </w:r>
            <w:r>
              <w:rPr>
                <w:sz w:val="24"/>
              </w:rPr>
              <w:tab/>
              <w:t>,,IndiART</w:t>
            </w:r>
            <w:r>
              <w:rPr>
                <w:sz w:val="24"/>
              </w:rPr>
              <w:tab/>
              <w:t>scena‘‘</w:t>
            </w:r>
          </w:p>
          <w:p w14:paraId="48ED7487" w14:textId="77777777" w:rsidR="00811A60" w:rsidRDefault="007E5851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Birštone atidarymas</w:t>
            </w:r>
          </w:p>
        </w:tc>
        <w:tc>
          <w:tcPr>
            <w:tcW w:w="1560" w:type="dxa"/>
          </w:tcPr>
          <w:p w14:paraId="589C4CD0" w14:textId="77777777" w:rsidR="00811A60" w:rsidRDefault="007E58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Balandžio 3</w:t>
            </w:r>
          </w:p>
        </w:tc>
        <w:tc>
          <w:tcPr>
            <w:tcW w:w="1275" w:type="dxa"/>
          </w:tcPr>
          <w:p w14:paraId="7F3BA55F" w14:textId="77777777" w:rsidR="00811A60" w:rsidRDefault="007E5851">
            <w:pPr>
              <w:pStyle w:val="TableParagraph"/>
              <w:ind w:left="37" w:right="32"/>
              <w:jc w:val="center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  <w:tc>
          <w:tcPr>
            <w:tcW w:w="1277" w:type="dxa"/>
          </w:tcPr>
          <w:p w14:paraId="2E44173D" w14:textId="77777777" w:rsidR="00811A60" w:rsidRDefault="007E5851">
            <w:pPr>
              <w:pStyle w:val="TableParagraph"/>
              <w:ind w:left="395" w:right="390"/>
              <w:jc w:val="center"/>
              <w:rPr>
                <w:sz w:val="24"/>
              </w:rPr>
            </w:pPr>
            <w:r>
              <w:rPr>
                <w:sz w:val="24"/>
              </w:rPr>
              <w:t>Ne</w:t>
            </w:r>
          </w:p>
        </w:tc>
        <w:tc>
          <w:tcPr>
            <w:tcW w:w="1416" w:type="dxa"/>
          </w:tcPr>
          <w:p w14:paraId="053C3E07" w14:textId="77777777" w:rsidR="00811A60" w:rsidRDefault="007E5851">
            <w:pPr>
              <w:pStyle w:val="TableParagraph"/>
              <w:ind w:left="466" w:right="459"/>
              <w:jc w:val="center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</w:tr>
      <w:tr w:rsidR="00811A60" w14:paraId="35B74EE3" w14:textId="77777777">
        <w:trPr>
          <w:trHeight w:val="553"/>
        </w:trPr>
        <w:tc>
          <w:tcPr>
            <w:tcW w:w="703" w:type="dxa"/>
          </w:tcPr>
          <w:p w14:paraId="53E6853C" w14:textId="77777777" w:rsidR="00811A60" w:rsidRDefault="007E5851">
            <w:pPr>
              <w:pStyle w:val="TableParagraph"/>
              <w:spacing w:line="270" w:lineRule="exact"/>
              <w:ind w:left="181" w:right="172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517" w:type="dxa"/>
          </w:tcPr>
          <w:p w14:paraId="4D922FAE" w14:textId="77777777" w:rsidR="00811A60" w:rsidRDefault="007E5851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Tarptautinis indų šokių festivalis</w:t>
            </w:r>
          </w:p>
          <w:p w14:paraId="7C3BFABA" w14:textId="77777777" w:rsidR="00811A60" w:rsidRDefault="007E5851">
            <w:pPr>
              <w:pStyle w:val="TableParagraph"/>
              <w:spacing w:line="264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Mano Indija 2018</w:t>
            </w:r>
          </w:p>
        </w:tc>
        <w:tc>
          <w:tcPr>
            <w:tcW w:w="1560" w:type="dxa"/>
          </w:tcPr>
          <w:p w14:paraId="240EAD94" w14:textId="77777777" w:rsidR="00811A60" w:rsidRDefault="007E5851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Birželio 1</w:t>
            </w:r>
          </w:p>
        </w:tc>
        <w:tc>
          <w:tcPr>
            <w:tcW w:w="1275" w:type="dxa"/>
          </w:tcPr>
          <w:p w14:paraId="6225D1EB" w14:textId="77777777" w:rsidR="00811A60" w:rsidRDefault="007E5851">
            <w:pPr>
              <w:pStyle w:val="TableParagraph"/>
              <w:spacing w:line="270" w:lineRule="exact"/>
              <w:ind w:left="37" w:right="32"/>
              <w:jc w:val="center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  <w:tc>
          <w:tcPr>
            <w:tcW w:w="1277" w:type="dxa"/>
          </w:tcPr>
          <w:p w14:paraId="5FF30554" w14:textId="77777777" w:rsidR="00811A60" w:rsidRDefault="007E5851">
            <w:pPr>
              <w:pStyle w:val="TableParagraph"/>
              <w:spacing w:line="270" w:lineRule="exact"/>
              <w:ind w:left="396" w:right="390"/>
              <w:jc w:val="center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  <w:tc>
          <w:tcPr>
            <w:tcW w:w="1416" w:type="dxa"/>
          </w:tcPr>
          <w:p w14:paraId="09204302" w14:textId="77777777" w:rsidR="00811A60" w:rsidRDefault="007E5851">
            <w:pPr>
              <w:pStyle w:val="TableParagraph"/>
              <w:spacing w:line="270" w:lineRule="exact"/>
              <w:ind w:left="466" w:right="459"/>
              <w:jc w:val="center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</w:tr>
      <w:tr w:rsidR="00811A60" w14:paraId="5CCE21D7" w14:textId="77777777">
        <w:trPr>
          <w:trHeight w:val="892"/>
        </w:trPr>
        <w:tc>
          <w:tcPr>
            <w:tcW w:w="703" w:type="dxa"/>
          </w:tcPr>
          <w:p w14:paraId="545A25EB" w14:textId="77777777" w:rsidR="00811A60" w:rsidRDefault="007E5851">
            <w:pPr>
              <w:pStyle w:val="TableParagraph"/>
              <w:ind w:left="181" w:right="172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517" w:type="dxa"/>
          </w:tcPr>
          <w:p w14:paraId="216D7ED7" w14:textId="77777777" w:rsidR="00811A60" w:rsidRDefault="007E5851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Vieši susitikimai su Kathak Guru</w:t>
            </w:r>
          </w:p>
          <w:p w14:paraId="00A7C91D" w14:textId="77777777" w:rsidR="00811A60" w:rsidRDefault="007E5851">
            <w:pPr>
              <w:pStyle w:val="TableParagraph"/>
              <w:spacing w:before="8" w:line="290" w:lineRule="atLeast"/>
              <w:ind w:right="280"/>
              <w:rPr>
                <w:sz w:val="24"/>
              </w:rPr>
            </w:pPr>
            <w:r>
              <w:rPr>
                <w:sz w:val="24"/>
              </w:rPr>
              <w:t>Shovana Narayan; Kathak šokio pamokos jaunimui</w:t>
            </w:r>
          </w:p>
        </w:tc>
        <w:tc>
          <w:tcPr>
            <w:tcW w:w="1560" w:type="dxa"/>
          </w:tcPr>
          <w:p w14:paraId="3FDB0A31" w14:textId="77777777" w:rsidR="00811A60" w:rsidRDefault="007E58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Birželio 3-4</w:t>
            </w:r>
          </w:p>
        </w:tc>
        <w:tc>
          <w:tcPr>
            <w:tcW w:w="1275" w:type="dxa"/>
          </w:tcPr>
          <w:p w14:paraId="5122DD88" w14:textId="77777777" w:rsidR="00811A60" w:rsidRDefault="007E5851">
            <w:pPr>
              <w:pStyle w:val="TableParagraph"/>
              <w:ind w:left="37" w:right="32"/>
              <w:jc w:val="center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  <w:tc>
          <w:tcPr>
            <w:tcW w:w="1277" w:type="dxa"/>
          </w:tcPr>
          <w:p w14:paraId="419986A5" w14:textId="77777777" w:rsidR="00811A60" w:rsidRDefault="007E5851">
            <w:pPr>
              <w:pStyle w:val="TableParagraph"/>
              <w:ind w:left="396" w:right="390"/>
              <w:jc w:val="center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  <w:tc>
          <w:tcPr>
            <w:tcW w:w="1416" w:type="dxa"/>
          </w:tcPr>
          <w:p w14:paraId="39CF326C" w14:textId="77777777" w:rsidR="00811A60" w:rsidRDefault="007E5851">
            <w:pPr>
              <w:pStyle w:val="TableParagraph"/>
              <w:ind w:left="466" w:right="459"/>
              <w:jc w:val="center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</w:tr>
      <w:tr w:rsidR="00811A60" w14:paraId="3A5BB8C8" w14:textId="77777777">
        <w:trPr>
          <w:trHeight w:val="892"/>
        </w:trPr>
        <w:tc>
          <w:tcPr>
            <w:tcW w:w="703" w:type="dxa"/>
          </w:tcPr>
          <w:p w14:paraId="6AF50F51" w14:textId="77777777" w:rsidR="00811A60" w:rsidRDefault="007E5851">
            <w:pPr>
              <w:pStyle w:val="TableParagraph"/>
              <w:ind w:left="181" w:right="172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517" w:type="dxa"/>
          </w:tcPr>
          <w:p w14:paraId="56598AF0" w14:textId="77777777" w:rsidR="00811A60" w:rsidRDefault="007E5851">
            <w:pPr>
              <w:pStyle w:val="TableParagraph"/>
              <w:spacing w:line="259" w:lineRule="auto"/>
              <w:ind w:right="433"/>
              <w:rPr>
                <w:sz w:val="24"/>
              </w:rPr>
            </w:pPr>
            <w:r>
              <w:rPr>
                <w:sz w:val="24"/>
              </w:rPr>
              <w:t>Sanskrito tekstų skaitymai Vydūno 150-osioms metinėms</w:t>
            </w:r>
          </w:p>
          <w:p w14:paraId="44340469" w14:textId="77777777" w:rsidR="00811A60" w:rsidRDefault="007E5851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atminti ,,Upių sanskritas‘‘</w:t>
            </w:r>
          </w:p>
        </w:tc>
        <w:tc>
          <w:tcPr>
            <w:tcW w:w="1560" w:type="dxa"/>
          </w:tcPr>
          <w:p w14:paraId="1A9A0737" w14:textId="77777777" w:rsidR="00811A60" w:rsidRDefault="007E58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Liepos 2-5</w:t>
            </w:r>
          </w:p>
        </w:tc>
        <w:tc>
          <w:tcPr>
            <w:tcW w:w="1275" w:type="dxa"/>
          </w:tcPr>
          <w:p w14:paraId="22137F02" w14:textId="77777777" w:rsidR="00811A60" w:rsidRDefault="007E5851">
            <w:pPr>
              <w:pStyle w:val="TableParagraph"/>
              <w:ind w:left="37" w:right="32"/>
              <w:jc w:val="center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  <w:tc>
          <w:tcPr>
            <w:tcW w:w="1277" w:type="dxa"/>
          </w:tcPr>
          <w:p w14:paraId="60FC21C7" w14:textId="77777777" w:rsidR="00811A60" w:rsidRDefault="007E5851">
            <w:pPr>
              <w:pStyle w:val="TableParagraph"/>
              <w:ind w:left="395" w:right="390"/>
              <w:jc w:val="center"/>
              <w:rPr>
                <w:sz w:val="24"/>
              </w:rPr>
            </w:pPr>
            <w:r>
              <w:rPr>
                <w:sz w:val="24"/>
              </w:rPr>
              <w:t>Ne</w:t>
            </w:r>
          </w:p>
        </w:tc>
        <w:tc>
          <w:tcPr>
            <w:tcW w:w="1416" w:type="dxa"/>
          </w:tcPr>
          <w:p w14:paraId="43A8B605" w14:textId="77777777" w:rsidR="00811A60" w:rsidRDefault="007E5851">
            <w:pPr>
              <w:pStyle w:val="TableParagraph"/>
              <w:ind w:left="466" w:right="459"/>
              <w:jc w:val="center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</w:tr>
      <w:tr w:rsidR="00811A60" w14:paraId="460BBCD7" w14:textId="77777777">
        <w:trPr>
          <w:trHeight w:val="894"/>
        </w:trPr>
        <w:tc>
          <w:tcPr>
            <w:tcW w:w="703" w:type="dxa"/>
          </w:tcPr>
          <w:p w14:paraId="6BCC97C3" w14:textId="77777777" w:rsidR="00811A60" w:rsidRDefault="007E5851">
            <w:pPr>
              <w:pStyle w:val="TableParagraph"/>
              <w:spacing w:line="270" w:lineRule="exact"/>
              <w:ind w:left="181" w:right="172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3517" w:type="dxa"/>
          </w:tcPr>
          <w:p w14:paraId="22E6FC24" w14:textId="77777777" w:rsidR="00811A60" w:rsidRDefault="007E5851">
            <w:pPr>
              <w:pStyle w:val="TableParagraph"/>
              <w:spacing w:line="273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Sanskritik mandala IV</w:t>
            </w:r>
          </w:p>
          <w:p w14:paraId="1263C4ED" w14:textId="77777777" w:rsidR="00811A60" w:rsidRDefault="007E5851">
            <w:pPr>
              <w:pStyle w:val="TableParagraph"/>
              <w:spacing w:before="7" w:line="290" w:lineRule="atLeast"/>
              <w:ind w:right="413"/>
              <w:rPr>
                <w:sz w:val="24"/>
              </w:rPr>
            </w:pPr>
            <w:r>
              <w:rPr>
                <w:sz w:val="24"/>
              </w:rPr>
              <w:t>menininkų-rezidentų kūrybinis projektas</w:t>
            </w:r>
          </w:p>
        </w:tc>
        <w:tc>
          <w:tcPr>
            <w:tcW w:w="1560" w:type="dxa"/>
          </w:tcPr>
          <w:p w14:paraId="18867564" w14:textId="77777777" w:rsidR="00811A60" w:rsidRDefault="007E5851">
            <w:pPr>
              <w:pStyle w:val="TableParagraph"/>
              <w:tabs>
                <w:tab w:val="left" w:pos="1252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Rupjūčio</w:t>
            </w:r>
            <w:r>
              <w:rPr>
                <w:sz w:val="24"/>
              </w:rPr>
              <w:tab/>
              <w:t>3-</w:t>
            </w:r>
          </w:p>
          <w:p w14:paraId="79524721" w14:textId="77777777" w:rsidR="00811A60" w:rsidRDefault="007E5851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275" w:type="dxa"/>
          </w:tcPr>
          <w:p w14:paraId="647FB9F7" w14:textId="77777777" w:rsidR="00811A60" w:rsidRDefault="007E5851">
            <w:pPr>
              <w:pStyle w:val="TableParagraph"/>
              <w:spacing w:line="270" w:lineRule="exact"/>
              <w:ind w:left="37" w:right="32"/>
              <w:jc w:val="center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  <w:tc>
          <w:tcPr>
            <w:tcW w:w="1277" w:type="dxa"/>
          </w:tcPr>
          <w:p w14:paraId="130E3809" w14:textId="77777777" w:rsidR="00811A60" w:rsidRDefault="007E5851">
            <w:pPr>
              <w:pStyle w:val="TableParagraph"/>
              <w:spacing w:line="270" w:lineRule="exact"/>
              <w:ind w:left="395" w:right="390"/>
              <w:jc w:val="center"/>
              <w:rPr>
                <w:sz w:val="24"/>
              </w:rPr>
            </w:pPr>
            <w:r>
              <w:rPr>
                <w:sz w:val="24"/>
              </w:rPr>
              <w:t>Ne</w:t>
            </w:r>
          </w:p>
        </w:tc>
        <w:tc>
          <w:tcPr>
            <w:tcW w:w="1416" w:type="dxa"/>
          </w:tcPr>
          <w:p w14:paraId="23887C0D" w14:textId="77777777" w:rsidR="00811A60" w:rsidRDefault="007E5851">
            <w:pPr>
              <w:pStyle w:val="TableParagraph"/>
              <w:spacing w:line="270" w:lineRule="exact"/>
              <w:ind w:left="466" w:right="459"/>
              <w:jc w:val="center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</w:tr>
      <w:tr w:rsidR="00811A60" w14:paraId="014FA600" w14:textId="77777777">
        <w:trPr>
          <w:trHeight w:val="892"/>
        </w:trPr>
        <w:tc>
          <w:tcPr>
            <w:tcW w:w="703" w:type="dxa"/>
          </w:tcPr>
          <w:p w14:paraId="4B584DD6" w14:textId="77777777" w:rsidR="00811A60" w:rsidRDefault="007E5851">
            <w:pPr>
              <w:pStyle w:val="TableParagraph"/>
              <w:ind w:left="181" w:right="172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3517" w:type="dxa"/>
          </w:tcPr>
          <w:p w14:paraId="15AEDA65" w14:textId="77777777" w:rsidR="00811A60" w:rsidRDefault="007E5851">
            <w:pPr>
              <w:pStyle w:val="TableParagraph"/>
              <w:spacing w:line="259" w:lineRule="auto"/>
              <w:ind w:right="367"/>
              <w:rPr>
                <w:sz w:val="24"/>
              </w:rPr>
            </w:pPr>
            <w:r>
              <w:rPr>
                <w:i/>
                <w:sz w:val="24"/>
              </w:rPr>
              <w:t xml:space="preserve">Sanskritik mandala IV </w:t>
            </w:r>
            <w:r>
              <w:rPr>
                <w:sz w:val="24"/>
              </w:rPr>
              <w:t>projekto paroda ,,Sign Here‘‘ Vilniuje ir</w:t>
            </w:r>
          </w:p>
          <w:p w14:paraId="6FFD0B63" w14:textId="77777777" w:rsidR="00811A60" w:rsidRDefault="007E5851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Berlyne</w:t>
            </w:r>
          </w:p>
        </w:tc>
        <w:tc>
          <w:tcPr>
            <w:tcW w:w="1560" w:type="dxa"/>
          </w:tcPr>
          <w:p w14:paraId="59AAC5BB" w14:textId="77777777" w:rsidR="00811A60" w:rsidRDefault="007E5851">
            <w:pPr>
              <w:pStyle w:val="TableParagraph"/>
              <w:spacing w:line="240" w:lineRule="auto"/>
              <w:ind w:right="442"/>
              <w:rPr>
                <w:sz w:val="24"/>
              </w:rPr>
            </w:pPr>
            <w:r>
              <w:rPr>
                <w:sz w:val="24"/>
              </w:rPr>
              <w:t>Rugpjūčio 14-19</w:t>
            </w:r>
          </w:p>
        </w:tc>
        <w:tc>
          <w:tcPr>
            <w:tcW w:w="1275" w:type="dxa"/>
          </w:tcPr>
          <w:p w14:paraId="07707F03" w14:textId="77777777" w:rsidR="00811A60" w:rsidRDefault="007E5851">
            <w:pPr>
              <w:pStyle w:val="TableParagraph"/>
              <w:ind w:left="37" w:right="32"/>
              <w:jc w:val="center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  <w:tc>
          <w:tcPr>
            <w:tcW w:w="1277" w:type="dxa"/>
          </w:tcPr>
          <w:p w14:paraId="01C55509" w14:textId="77777777" w:rsidR="00811A60" w:rsidRDefault="007E5851">
            <w:pPr>
              <w:pStyle w:val="TableParagraph"/>
              <w:ind w:left="395" w:right="390"/>
              <w:jc w:val="center"/>
              <w:rPr>
                <w:sz w:val="24"/>
              </w:rPr>
            </w:pPr>
            <w:r>
              <w:rPr>
                <w:sz w:val="24"/>
              </w:rPr>
              <w:t>Ne</w:t>
            </w:r>
          </w:p>
        </w:tc>
        <w:tc>
          <w:tcPr>
            <w:tcW w:w="1416" w:type="dxa"/>
          </w:tcPr>
          <w:p w14:paraId="0A5BDD90" w14:textId="77777777" w:rsidR="00811A60" w:rsidRDefault="007E5851">
            <w:pPr>
              <w:pStyle w:val="TableParagraph"/>
              <w:ind w:left="466" w:right="459"/>
              <w:jc w:val="center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</w:tr>
      <w:tr w:rsidR="00811A60" w14:paraId="240229D1" w14:textId="77777777">
        <w:trPr>
          <w:trHeight w:val="597"/>
        </w:trPr>
        <w:tc>
          <w:tcPr>
            <w:tcW w:w="703" w:type="dxa"/>
          </w:tcPr>
          <w:p w14:paraId="679FF972" w14:textId="77777777" w:rsidR="00811A60" w:rsidRDefault="007E5851">
            <w:pPr>
              <w:pStyle w:val="TableParagraph"/>
              <w:spacing w:line="270" w:lineRule="exact"/>
              <w:ind w:left="181" w:right="172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3517" w:type="dxa"/>
          </w:tcPr>
          <w:p w14:paraId="7F3188D8" w14:textId="77777777" w:rsidR="00811A60" w:rsidRDefault="007E5851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,,Sign Here‘‘ parodos atidarymas</w:t>
            </w:r>
          </w:p>
          <w:p w14:paraId="2A5BC39A" w14:textId="77777777" w:rsidR="00811A60" w:rsidRDefault="007E5851">
            <w:pPr>
              <w:pStyle w:val="TableParagraph"/>
              <w:spacing w:before="22" w:line="240" w:lineRule="auto"/>
              <w:rPr>
                <w:sz w:val="24"/>
              </w:rPr>
            </w:pPr>
            <w:r>
              <w:rPr>
                <w:sz w:val="24"/>
              </w:rPr>
              <w:t>Vilniuje</w:t>
            </w:r>
          </w:p>
        </w:tc>
        <w:tc>
          <w:tcPr>
            <w:tcW w:w="1560" w:type="dxa"/>
          </w:tcPr>
          <w:p w14:paraId="1D6BAB9C" w14:textId="77777777" w:rsidR="00811A60" w:rsidRDefault="007E5851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Rugpjūčio 14</w:t>
            </w:r>
          </w:p>
        </w:tc>
        <w:tc>
          <w:tcPr>
            <w:tcW w:w="1275" w:type="dxa"/>
          </w:tcPr>
          <w:p w14:paraId="46A35025" w14:textId="77777777" w:rsidR="00811A60" w:rsidRDefault="007E5851">
            <w:pPr>
              <w:pStyle w:val="TableParagraph"/>
              <w:spacing w:line="270" w:lineRule="exact"/>
              <w:ind w:left="37" w:right="32"/>
              <w:jc w:val="center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  <w:tc>
          <w:tcPr>
            <w:tcW w:w="1277" w:type="dxa"/>
          </w:tcPr>
          <w:p w14:paraId="0246786E" w14:textId="77777777" w:rsidR="00811A60" w:rsidRDefault="007E5851">
            <w:pPr>
              <w:pStyle w:val="TableParagraph"/>
              <w:spacing w:line="270" w:lineRule="exact"/>
              <w:ind w:left="395" w:right="390"/>
              <w:jc w:val="center"/>
              <w:rPr>
                <w:sz w:val="24"/>
              </w:rPr>
            </w:pPr>
            <w:r>
              <w:rPr>
                <w:sz w:val="24"/>
              </w:rPr>
              <w:t>Ne</w:t>
            </w:r>
          </w:p>
        </w:tc>
        <w:tc>
          <w:tcPr>
            <w:tcW w:w="1416" w:type="dxa"/>
          </w:tcPr>
          <w:p w14:paraId="6486D765" w14:textId="77777777" w:rsidR="00811A60" w:rsidRDefault="007E5851">
            <w:pPr>
              <w:pStyle w:val="TableParagraph"/>
              <w:spacing w:line="270" w:lineRule="exact"/>
              <w:ind w:left="466" w:right="459"/>
              <w:jc w:val="center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</w:tr>
      <w:tr w:rsidR="00811A60" w14:paraId="2CB7FD4D" w14:textId="77777777">
        <w:trPr>
          <w:trHeight w:val="892"/>
        </w:trPr>
        <w:tc>
          <w:tcPr>
            <w:tcW w:w="703" w:type="dxa"/>
          </w:tcPr>
          <w:p w14:paraId="020B0588" w14:textId="77777777" w:rsidR="00811A60" w:rsidRDefault="007E5851">
            <w:pPr>
              <w:pStyle w:val="TableParagraph"/>
              <w:ind w:left="181" w:right="172"/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3517" w:type="dxa"/>
          </w:tcPr>
          <w:p w14:paraId="7BDFD445" w14:textId="77777777" w:rsidR="00811A60" w:rsidRDefault="007E5851">
            <w:pPr>
              <w:pStyle w:val="TableParagraph"/>
              <w:spacing w:line="259" w:lineRule="auto"/>
              <w:ind w:right="286"/>
              <w:rPr>
                <w:sz w:val="24"/>
              </w:rPr>
            </w:pPr>
            <w:r>
              <w:rPr>
                <w:sz w:val="24"/>
              </w:rPr>
              <w:t>Diskusija su Mamta Chitnis Sen ir Aušra Kleizaite ,,Socialinis</w:t>
            </w:r>
          </w:p>
          <w:p w14:paraId="54DF5F2B" w14:textId="77777777" w:rsidR="00811A60" w:rsidRDefault="007E5851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menas?“</w:t>
            </w:r>
          </w:p>
        </w:tc>
        <w:tc>
          <w:tcPr>
            <w:tcW w:w="1560" w:type="dxa"/>
          </w:tcPr>
          <w:p w14:paraId="1852C805" w14:textId="77777777" w:rsidR="00811A60" w:rsidRDefault="007E58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Rugpjūčio 18</w:t>
            </w:r>
          </w:p>
        </w:tc>
        <w:tc>
          <w:tcPr>
            <w:tcW w:w="1275" w:type="dxa"/>
          </w:tcPr>
          <w:p w14:paraId="3AD021A9" w14:textId="77777777" w:rsidR="00811A60" w:rsidRDefault="007E5851">
            <w:pPr>
              <w:pStyle w:val="TableParagraph"/>
              <w:ind w:left="37" w:right="32"/>
              <w:jc w:val="center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  <w:tc>
          <w:tcPr>
            <w:tcW w:w="1277" w:type="dxa"/>
          </w:tcPr>
          <w:p w14:paraId="5DA832EC" w14:textId="77777777" w:rsidR="00811A60" w:rsidRDefault="007E5851">
            <w:pPr>
              <w:pStyle w:val="TableParagraph"/>
              <w:ind w:left="395" w:right="390"/>
              <w:jc w:val="center"/>
              <w:rPr>
                <w:sz w:val="24"/>
              </w:rPr>
            </w:pPr>
            <w:r>
              <w:rPr>
                <w:sz w:val="24"/>
              </w:rPr>
              <w:t>Ne</w:t>
            </w:r>
          </w:p>
        </w:tc>
        <w:tc>
          <w:tcPr>
            <w:tcW w:w="1416" w:type="dxa"/>
          </w:tcPr>
          <w:p w14:paraId="18B68278" w14:textId="77777777" w:rsidR="00811A60" w:rsidRDefault="007E5851">
            <w:pPr>
              <w:pStyle w:val="TableParagraph"/>
              <w:ind w:left="466" w:right="459"/>
              <w:jc w:val="center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</w:tr>
      <w:tr w:rsidR="00811A60" w14:paraId="2197E629" w14:textId="77777777">
        <w:trPr>
          <w:trHeight w:val="597"/>
        </w:trPr>
        <w:tc>
          <w:tcPr>
            <w:tcW w:w="703" w:type="dxa"/>
          </w:tcPr>
          <w:p w14:paraId="297D464B" w14:textId="77777777" w:rsidR="00811A60" w:rsidRDefault="007E5851">
            <w:pPr>
              <w:pStyle w:val="TableParagraph"/>
              <w:ind w:left="179" w:right="172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17" w:type="dxa"/>
          </w:tcPr>
          <w:p w14:paraId="45FE847C" w14:textId="77777777" w:rsidR="00811A60" w:rsidRDefault="007E5851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,,Sign Here ‘‘parodos atidarymas</w:t>
            </w:r>
          </w:p>
          <w:p w14:paraId="502D6FB3" w14:textId="77777777" w:rsidR="00811A60" w:rsidRDefault="007E5851">
            <w:pPr>
              <w:pStyle w:val="TableParagraph"/>
              <w:spacing w:before="21" w:line="240" w:lineRule="auto"/>
              <w:rPr>
                <w:sz w:val="24"/>
              </w:rPr>
            </w:pPr>
            <w:r>
              <w:rPr>
                <w:sz w:val="24"/>
              </w:rPr>
              <w:t>Berlyne</w:t>
            </w:r>
          </w:p>
        </w:tc>
        <w:tc>
          <w:tcPr>
            <w:tcW w:w="1560" w:type="dxa"/>
          </w:tcPr>
          <w:p w14:paraId="7A22FA05" w14:textId="77777777" w:rsidR="00811A60" w:rsidRDefault="007E58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Rugpjūčio 23</w:t>
            </w:r>
          </w:p>
        </w:tc>
        <w:tc>
          <w:tcPr>
            <w:tcW w:w="1275" w:type="dxa"/>
          </w:tcPr>
          <w:p w14:paraId="2ADE8369" w14:textId="77777777" w:rsidR="00811A60" w:rsidRDefault="007E5851">
            <w:pPr>
              <w:pStyle w:val="TableParagraph"/>
              <w:ind w:left="37" w:right="32"/>
              <w:jc w:val="center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  <w:tc>
          <w:tcPr>
            <w:tcW w:w="1277" w:type="dxa"/>
          </w:tcPr>
          <w:p w14:paraId="356414B5" w14:textId="77777777" w:rsidR="00811A60" w:rsidRDefault="007E5851">
            <w:pPr>
              <w:pStyle w:val="TableParagraph"/>
              <w:ind w:left="395" w:right="390"/>
              <w:jc w:val="center"/>
              <w:rPr>
                <w:sz w:val="24"/>
              </w:rPr>
            </w:pPr>
            <w:r>
              <w:rPr>
                <w:sz w:val="24"/>
              </w:rPr>
              <w:t>Ne</w:t>
            </w:r>
          </w:p>
        </w:tc>
        <w:tc>
          <w:tcPr>
            <w:tcW w:w="1416" w:type="dxa"/>
          </w:tcPr>
          <w:p w14:paraId="5B7B3B1E" w14:textId="77777777" w:rsidR="00811A60" w:rsidRDefault="007E5851">
            <w:pPr>
              <w:pStyle w:val="TableParagraph"/>
              <w:ind w:left="466" w:right="459"/>
              <w:jc w:val="center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</w:tr>
      <w:tr w:rsidR="00811A60" w14:paraId="16132C14" w14:textId="77777777">
        <w:trPr>
          <w:trHeight w:val="594"/>
        </w:trPr>
        <w:tc>
          <w:tcPr>
            <w:tcW w:w="703" w:type="dxa"/>
          </w:tcPr>
          <w:p w14:paraId="5B657AD3" w14:textId="77777777" w:rsidR="00811A60" w:rsidRDefault="007E5851">
            <w:pPr>
              <w:pStyle w:val="TableParagraph"/>
              <w:ind w:left="181" w:right="172"/>
              <w:jc w:val="center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3517" w:type="dxa"/>
          </w:tcPr>
          <w:p w14:paraId="5F25D8E0" w14:textId="77777777" w:rsidR="00811A60" w:rsidRDefault="007E5851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Judančios Sursadhana skulptūros</w:t>
            </w:r>
          </w:p>
          <w:p w14:paraId="49FDFC9D" w14:textId="77777777" w:rsidR="00811A60" w:rsidRDefault="007E5851">
            <w:pPr>
              <w:pStyle w:val="TableParagraph"/>
              <w:spacing w:before="21" w:line="240" w:lineRule="auto"/>
              <w:rPr>
                <w:sz w:val="24"/>
              </w:rPr>
            </w:pPr>
            <w:r>
              <w:rPr>
                <w:sz w:val="24"/>
              </w:rPr>
              <w:t>Sostinės dienose</w:t>
            </w:r>
          </w:p>
        </w:tc>
        <w:tc>
          <w:tcPr>
            <w:tcW w:w="1560" w:type="dxa"/>
          </w:tcPr>
          <w:p w14:paraId="2FD0FAD0" w14:textId="77777777" w:rsidR="00811A60" w:rsidRDefault="007E58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Rugsėjo 2</w:t>
            </w:r>
          </w:p>
        </w:tc>
        <w:tc>
          <w:tcPr>
            <w:tcW w:w="1275" w:type="dxa"/>
          </w:tcPr>
          <w:p w14:paraId="7F32C6FD" w14:textId="77777777" w:rsidR="00811A60" w:rsidRDefault="007E5851">
            <w:pPr>
              <w:pStyle w:val="TableParagraph"/>
              <w:ind w:left="37" w:right="32"/>
              <w:jc w:val="center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  <w:tc>
          <w:tcPr>
            <w:tcW w:w="1277" w:type="dxa"/>
          </w:tcPr>
          <w:p w14:paraId="5A08D869" w14:textId="77777777" w:rsidR="00811A60" w:rsidRDefault="007E5851">
            <w:pPr>
              <w:pStyle w:val="TableParagraph"/>
              <w:ind w:left="396" w:right="390"/>
              <w:jc w:val="center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  <w:tc>
          <w:tcPr>
            <w:tcW w:w="1416" w:type="dxa"/>
          </w:tcPr>
          <w:p w14:paraId="206321C4" w14:textId="77777777" w:rsidR="00811A60" w:rsidRDefault="007E5851">
            <w:pPr>
              <w:pStyle w:val="TableParagraph"/>
              <w:ind w:left="464" w:right="459"/>
              <w:jc w:val="center"/>
              <w:rPr>
                <w:sz w:val="24"/>
              </w:rPr>
            </w:pPr>
            <w:r>
              <w:rPr>
                <w:sz w:val="24"/>
              </w:rPr>
              <w:t>Ne</w:t>
            </w:r>
          </w:p>
        </w:tc>
      </w:tr>
      <w:tr w:rsidR="00811A60" w14:paraId="7C48A63A" w14:textId="77777777">
        <w:trPr>
          <w:trHeight w:val="827"/>
        </w:trPr>
        <w:tc>
          <w:tcPr>
            <w:tcW w:w="703" w:type="dxa"/>
          </w:tcPr>
          <w:p w14:paraId="788EC6DD" w14:textId="77777777" w:rsidR="00811A60" w:rsidRDefault="007E5851">
            <w:pPr>
              <w:pStyle w:val="TableParagraph"/>
              <w:ind w:left="181" w:right="172"/>
              <w:jc w:val="center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3517" w:type="dxa"/>
          </w:tcPr>
          <w:p w14:paraId="1870170E" w14:textId="77777777" w:rsidR="00811A60" w:rsidRDefault="007E5851">
            <w:pPr>
              <w:pStyle w:val="TableParagraph"/>
              <w:tabs>
                <w:tab w:val="left" w:pos="1342"/>
                <w:tab w:val="left" w:pos="1438"/>
                <w:tab w:val="left" w:pos="2225"/>
                <w:tab w:val="left" w:pos="2540"/>
                <w:tab w:val="left" w:pos="3259"/>
              </w:tabs>
              <w:spacing w:line="240" w:lineRule="auto"/>
              <w:ind w:right="95"/>
              <w:rPr>
                <w:sz w:val="24"/>
              </w:rPr>
            </w:pPr>
            <w:r>
              <w:rPr>
                <w:sz w:val="24"/>
              </w:rPr>
              <w:t>Klasikinės</w:t>
            </w:r>
            <w:r>
              <w:rPr>
                <w:sz w:val="24"/>
              </w:rPr>
              <w:tab/>
              <w:t>Indijos</w:t>
            </w:r>
            <w:r>
              <w:rPr>
                <w:sz w:val="24"/>
              </w:rPr>
              <w:tab/>
              <w:t>muzikos</w:t>
            </w:r>
            <w:r>
              <w:rPr>
                <w:sz w:val="24"/>
              </w:rPr>
              <w:tab/>
            </w:r>
            <w:r>
              <w:rPr>
                <w:spacing w:val="-7"/>
                <w:sz w:val="24"/>
              </w:rPr>
              <w:t xml:space="preserve">ir </w:t>
            </w:r>
            <w:r>
              <w:rPr>
                <w:sz w:val="24"/>
              </w:rPr>
              <w:t>lietuviškų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kanklių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simbiozė</w:t>
            </w:r>
          </w:p>
          <w:p w14:paraId="1F3136D9" w14:textId="77777777" w:rsidR="00811A60" w:rsidRDefault="007E5851">
            <w:pPr>
              <w:pStyle w:val="TableParagraph"/>
              <w:spacing w:line="264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Sursadhana Prefest</w:t>
            </w:r>
          </w:p>
        </w:tc>
        <w:tc>
          <w:tcPr>
            <w:tcW w:w="1560" w:type="dxa"/>
          </w:tcPr>
          <w:p w14:paraId="3E11F69A" w14:textId="77777777" w:rsidR="00811A60" w:rsidRDefault="007E58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Spalio 7</w:t>
            </w:r>
          </w:p>
        </w:tc>
        <w:tc>
          <w:tcPr>
            <w:tcW w:w="1275" w:type="dxa"/>
          </w:tcPr>
          <w:p w14:paraId="522E4EA1" w14:textId="77777777" w:rsidR="00811A60" w:rsidRDefault="007E5851">
            <w:pPr>
              <w:pStyle w:val="TableParagraph"/>
              <w:ind w:left="37" w:right="32"/>
              <w:jc w:val="center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  <w:tc>
          <w:tcPr>
            <w:tcW w:w="1277" w:type="dxa"/>
          </w:tcPr>
          <w:p w14:paraId="558B6AC7" w14:textId="77777777" w:rsidR="00811A60" w:rsidRDefault="007E5851">
            <w:pPr>
              <w:pStyle w:val="TableParagraph"/>
              <w:ind w:left="395" w:right="390"/>
              <w:jc w:val="center"/>
              <w:rPr>
                <w:sz w:val="24"/>
              </w:rPr>
            </w:pPr>
            <w:r>
              <w:rPr>
                <w:sz w:val="24"/>
              </w:rPr>
              <w:t>Ne</w:t>
            </w:r>
          </w:p>
        </w:tc>
        <w:tc>
          <w:tcPr>
            <w:tcW w:w="1416" w:type="dxa"/>
          </w:tcPr>
          <w:p w14:paraId="608C2A89" w14:textId="77777777" w:rsidR="00811A60" w:rsidRDefault="007E5851">
            <w:pPr>
              <w:pStyle w:val="TableParagraph"/>
              <w:ind w:left="466" w:right="459"/>
              <w:jc w:val="center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</w:tr>
    </w:tbl>
    <w:p w14:paraId="0A1E04D2" w14:textId="77777777" w:rsidR="00811A60" w:rsidRDefault="00811A60">
      <w:pPr>
        <w:jc w:val="center"/>
        <w:rPr>
          <w:sz w:val="24"/>
        </w:rPr>
        <w:sectPr w:rsidR="00811A60">
          <w:type w:val="continuous"/>
          <w:pgSz w:w="11910" w:h="16840"/>
          <w:pgMar w:top="1040" w:right="440" w:bottom="280" w:left="148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3517"/>
        <w:gridCol w:w="1560"/>
        <w:gridCol w:w="1275"/>
        <w:gridCol w:w="1277"/>
        <w:gridCol w:w="1416"/>
      </w:tblGrid>
      <w:tr w:rsidR="00811A60" w14:paraId="17D4C32D" w14:textId="77777777">
        <w:trPr>
          <w:trHeight w:val="1658"/>
        </w:trPr>
        <w:tc>
          <w:tcPr>
            <w:tcW w:w="703" w:type="dxa"/>
          </w:tcPr>
          <w:p w14:paraId="3CABA89B" w14:textId="77777777" w:rsidR="00811A60" w:rsidRDefault="007E5851">
            <w:pPr>
              <w:pStyle w:val="TableParagraph"/>
              <w:spacing w:line="265" w:lineRule="exact"/>
              <w:ind w:left="201"/>
              <w:rPr>
                <w:sz w:val="24"/>
              </w:rPr>
            </w:pPr>
            <w:r>
              <w:rPr>
                <w:sz w:val="24"/>
              </w:rPr>
              <w:lastRenderedPageBreak/>
              <w:t>14.</w:t>
            </w:r>
          </w:p>
        </w:tc>
        <w:tc>
          <w:tcPr>
            <w:tcW w:w="3517" w:type="dxa"/>
          </w:tcPr>
          <w:p w14:paraId="2070249E" w14:textId="77777777" w:rsidR="00811A60" w:rsidRDefault="007E5851">
            <w:pPr>
              <w:pStyle w:val="TableParagraph"/>
              <w:spacing w:line="240" w:lineRule="auto"/>
              <w:ind w:right="95"/>
              <w:rPr>
                <w:sz w:val="24"/>
              </w:rPr>
            </w:pPr>
            <w:r>
              <w:rPr>
                <w:sz w:val="24"/>
              </w:rPr>
              <w:t xml:space="preserve">Taivanietiško filmo ,,Fenikso seserų kerštas‘‘ peržiūra ir paskaita - diskusija su prof. </w:t>
            </w:r>
            <w:r>
              <w:rPr>
                <w:spacing w:val="-4"/>
                <w:sz w:val="24"/>
              </w:rPr>
              <w:t xml:space="preserve">Chris </w:t>
            </w:r>
            <w:r>
              <w:rPr>
                <w:sz w:val="24"/>
              </w:rPr>
              <w:t>Berry ir dr. Ming-Yeh T. Rawnsley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(Didžioji</w:t>
            </w:r>
          </w:p>
          <w:p w14:paraId="093980DE" w14:textId="77777777" w:rsidR="00811A60" w:rsidRDefault="007E5851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Britanija/Taivanas)</w:t>
            </w:r>
          </w:p>
        </w:tc>
        <w:tc>
          <w:tcPr>
            <w:tcW w:w="1560" w:type="dxa"/>
          </w:tcPr>
          <w:p w14:paraId="7E11725A" w14:textId="77777777" w:rsidR="00811A60" w:rsidRDefault="007E5851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Rugsėjo 19</w:t>
            </w:r>
          </w:p>
        </w:tc>
        <w:tc>
          <w:tcPr>
            <w:tcW w:w="1275" w:type="dxa"/>
          </w:tcPr>
          <w:p w14:paraId="7E5CDF40" w14:textId="77777777" w:rsidR="00811A60" w:rsidRDefault="007E5851">
            <w:pPr>
              <w:pStyle w:val="TableParagraph"/>
              <w:spacing w:line="265" w:lineRule="exact"/>
              <w:ind w:left="37" w:right="32"/>
              <w:jc w:val="center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  <w:tc>
          <w:tcPr>
            <w:tcW w:w="1277" w:type="dxa"/>
          </w:tcPr>
          <w:p w14:paraId="4BEDA47E" w14:textId="77777777" w:rsidR="00811A60" w:rsidRDefault="007E5851">
            <w:pPr>
              <w:pStyle w:val="TableParagraph"/>
              <w:spacing w:line="265" w:lineRule="exact"/>
              <w:ind w:left="395" w:right="390"/>
              <w:jc w:val="center"/>
              <w:rPr>
                <w:sz w:val="24"/>
              </w:rPr>
            </w:pPr>
            <w:r>
              <w:rPr>
                <w:sz w:val="24"/>
              </w:rPr>
              <w:t>Ne</w:t>
            </w:r>
          </w:p>
        </w:tc>
        <w:tc>
          <w:tcPr>
            <w:tcW w:w="1416" w:type="dxa"/>
          </w:tcPr>
          <w:p w14:paraId="76CC548E" w14:textId="77777777" w:rsidR="00811A60" w:rsidRDefault="007E5851">
            <w:pPr>
              <w:pStyle w:val="TableParagraph"/>
              <w:spacing w:line="265" w:lineRule="exact"/>
              <w:ind w:left="466" w:right="459"/>
              <w:jc w:val="center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</w:tr>
      <w:tr w:rsidR="00811A60" w14:paraId="738A11F0" w14:textId="77777777">
        <w:trPr>
          <w:trHeight w:val="1103"/>
        </w:trPr>
        <w:tc>
          <w:tcPr>
            <w:tcW w:w="703" w:type="dxa"/>
          </w:tcPr>
          <w:p w14:paraId="585044ED" w14:textId="77777777" w:rsidR="00811A60" w:rsidRDefault="007E5851">
            <w:pPr>
              <w:pStyle w:val="TableParagraph"/>
              <w:spacing w:line="262" w:lineRule="exact"/>
              <w:ind w:left="201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3517" w:type="dxa"/>
          </w:tcPr>
          <w:p w14:paraId="1A711F0D" w14:textId="77777777" w:rsidR="00811A60" w:rsidRDefault="007E5851">
            <w:pPr>
              <w:pStyle w:val="TableParagraph"/>
              <w:spacing w:line="240" w:lineRule="auto"/>
              <w:ind w:right="166"/>
              <w:jc w:val="both"/>
              <w:rPr>
                <w:sz w:val="24"/>
              </w:rPr>
            </w:pPr>
            <w:r>
              <w:rPr>
                <w:sz w:val="24"/>
              </w:rPr>
              <w:t>Taivanietiško filmo ,, Elnių kario fantazija‘‘ peržiūra ir diskusija su prof. Chris Berry ir dr. Ming-Yeh</w:t>
            </w:r>
          </w:p>
          <w:p w14:paraId="00C0FF3B" w14:textId="77777777" w:rsidR="00811A60" w:rsidRDefault="007E5851">
            <w:pPr>
              <w:pStyle w:val="TableParagraph"/>
              <w:spacing w:line="269" w:lineRule="exact"/>
              <w:jc w:val="both"/>
              <w:rPr>
                <w:sz w:val="24"/>
              </w:rPr>
            </w:pPr>
            <w:r>
              <w:rPr>
                <w:sz w:val="24"/>
              </w:rPr>
              <w:t>T. Rawnsley</w:t>
            </w:r>
          </w:p>
        </w:tc>
        <w:tc>
          <w:tcPr>
            <w:tcW w:w="1560" w:type="dxa"/>
          </w:tcPr>
          <w:p w14:paraId="070C352E" w14:textId="77777777" w:rsidR="00811A60" w:rsidRDefault="007E5851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Rugsėjo 20</w:t>
            </w:r>
          </w:p>
        </w:tc>
        <w:tc>
          <w:tcPr>
            <w:tcW w:w="1275" w:type="dxa"/>
          </w:tcPr>
          <w:p w14:paraId="7A60E8C5" w14:textId="77777777" w:rsidR="00811A60" w:rsidRDefault="007E5851">
            <w:pPr>
              <w:pStyle w:val="TableParagraph"/>
              <w:spacing w:line="262" w:lineRule="exact"/>
              <w:ind w:left="37" w:right="32"/>
              <w:jc w:val="center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  <w:tc>
          <w:tcPr>
            <w:tcW w:w="1277" w:type="dxa"/>
          </w:tcPr>
          <w:p w14:paraId="72CEC8B5" w14:textId="77777777" w:rsidR="00811A60" w:rsidRDefault="007E5851">
            <w:pPr>
              <w:pStyle w:val="TableParagraph"/>
              <w:spacing w:line="262" w:lineRule="exact"/>
              <w:ind w:left="396" w:right="390"/>
              <w:jc w:val="center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  <w:tc>
          <w:tcPr>
            <w:tcW w:w="1416" w:type="dxa"/>
          </w:tcPr>
          <w:p w14:paraId="01F6C902" w14:textId="77777777" w:rsidR="00811A60" w:rsidRDefault="007E5851">
            <w:pPr>
              <w:pStyle w:val="TableParagraph"/>
              <w:spacing w:line="262" w:lineRule="exact"/>
              <w:ind w:left="466" w:right="459"/>
              <w:jc w:val="center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</w:tr>
      <w:tr w:rsidR="00811A60" w14:paraId="69FA9346" w14:textId="77777777">
        <w:trPr>
          <w:trHeight w:val="551"/>
        </w:trPr>
        <w:tc>
          <w:tcPr>
            <w:tcW w:w="703" w:type="dxa"/>
          </w:tcPr>
          <w:p w14:paraId="12DF1795" w14:textId="77777777" w:rsidR="00811A60" w:rsidRDefault="007E5851">
            <w:pPr>
              <w:pStyle w:val="TableParagraph"/>
              <w:spacing w:line="262" w:lineRule="exact"/>
              <w:ind w:left="23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517" w:type="dxa"/>
          </w:tcPr>
          <w:p w14:paraId="13986F32" w14:textId="77777777" w:rsidR="00811A60" w:rsidRDefault="007E5851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Taivanietiško filmo ,, Nuotaka,</w:t>
            </w:r>
          </w:p>
          <w:p w14:paraId="59EE9041" w14:textId="77777777" w:rsidR="00811A60" w:rsidRDefault="007E5851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kuri sugrįžo iš pragaro‘‘ peržiūra</w:t>
            </w:r>
          </w:p>
        </w:tc>
        <w:tc>
          <w:tcPr>
            <w:tcW w:w="1560" w:type="dxa"/>
          </w:tcPr>
          <w:p w14:paraId="3020E535" w14:textId="77777777" w:rsidR="00811A60" w:rsidRDefault="007E5851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Rugsėjo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21</w:t>
            </w:r>
          </w:p>
        </w:tc>
        <w:tc>
          <w:tcPr>
            <w:tcW w:w="1275" w:type="dxa"/>
          </w:tcPr>
          <w:p w14:paraId="7905E2B0" w14:textId="77777777" w:rsidR="00811A60" w:rsidRDefault="007E5851">
            <w:pPr>
              <w:pStyle w:val="TableParagraph"/>
              <w:spacing w:line="262" w:lineRule="exact"/>
              <w:ind w:left="37" w:right="32"/>
              <w:jc w:val="center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  <w:tc>
          <w:tcPr>
            <w:tcW w:w="1277" w:type="dxa"/>
          </w:tcPr>
          <w:p w14:paraId="71D6823B" w14:textId="77777777" w:rsidR="00811A60" w:rsidRDefault="007E5851">
            <w:pPr>
              <w:pStyle w:val="TableParagraph"/>
              <w:spacing w:line="262" w:lineRule="exact"/>
              <w:ind w:left="395" w:right="390"/>
              <w:jc w:val="center"/>
              <w:rPr>
                <w:sz w:val="24"/>
              </w:rPr>
            </w:pPr>
            <w:r>
              <w:rPr>
                <w:sz w:val="24"/>
              </w:rPr>
              <w:t>Ne</w:t>
            </w:r>
          </w:p>
        </w:tc>
        <w:tc>
          <w:tcPr>
            <w:tcW w:w="1416" w:type="dxa"/>
          </w:tcPr>
          <w:p w14:paraId="4D4EFADB" w14:textId="77777777" w:rsidR="00811A60" w:rsidRDefault="007E5851">
            <w:pPr>
              <w:pStyle w:val="TableParagraph"/>
              <w:spacing w:line="262" w:lineRule="exact"/>
              <w:ind w:left="466" w:right="459"/>
              <w:jc w:val="center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</w:tr>
      <w:tr w:rsidR="00811A60" w14:paraId="2DB5813C" w14:textId="77777777">
        <w:trPr>
          <w:trHeight w:val="594"/>
        </w:trPr>
        <w:tc>
          <w:tcPr>
            <w:tcW w:w="703" w:type="dxa"/>
          </w:tcPr>
          <w:p w14:paraId="4CF0DDF7" w14:textId="77777777" w:rsidR="00811A60" w:rsidRDefault="007E5851">
            <w:pPr>
              <w:pStyle w:val="TableParagraph"/>
              <w:spacing w:line="262" w:lineRule="exact"/>
              <w:ind w:left="201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3517" w:type="dxa"/>
          </w:tcPr>
          <w:p w14:paraId="4F801808" w14:textId="77777777" w:rsidR="00811A60" w:rsidRDefault="007E5851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Paviljonas Kultūros ir sporto</w:t>
            </w:r>
          </w:p>
          <w:p w14:paraId="0026D9CE" w14:textId="77777777" w:rsidR="00811A60" w:rsidRDefault="007E5851">
            <w:pPr>
              <w:pStyle w:val="TableParagraph"/>
              <w:spacing w:before="21" w:line="240" w:lineRule="auto"/>
              <w:rPr>
                <w:sz w:val="24"/>
              </w:rPr>
            </w:pPr>
            <w:r>
              <w:rPr>
                <w:sz w:val="24"/>
              </w:rPr>
              <w:t>festivalyje LITEXPO</w:t>
            </w:r>
          </w:p>
        </w:tc>
        <w:tc>
          <w:tcPr>
            <w:tcW w:w="1560" w:type="dxa"/>
          </w:tcPr>
          <w:p w14:paraId="6D7E60B7" w14:textId="77777777" w:rsidR="00811A60" w:rsidRDefault="007E5851">
            <w:pPr>
              <w:pStyle w:val="TableParagraph"/>
              <w:tabs>
                <w:tab w:val="left" w:pos="1130"/>
              </w:tabs>
              <w:spacing w:line="262" w:lineRule="exact"/>
              <w:rPr>
                <w:sz w:val="24"/>
              </w:rPr>
            </w:pPr>
            <w:r>
              <w:rPr>
                <w:sz w:val="24"/>
              </w:rPr>
              <w:t>Rugsėjo</w:t>
            </w:r>
            <w:r>
              <w:rPr>
                <w:sz w:val="24"/>
              </w:rPr>
              <w:tab/>
              <w:t>29-</w:t>
            </w:r>
          </w:p>
          <w:p w14:paraId="2451451E" w14:textId="77777777" w:rsidR="00811A60" w:rsidRDefault="007E5851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275" w:type="dxa"/>
          </w:tcPr>
          <w:p w14:paraId="5CD562B1" w14:textId="77777777" w:rsidR="00811A60" w:rsidRDefault="007E5851">
            <w:pPr>
              <w:pStyle w:val="TableParagraph"/>
              <w:spacing w:line="262" w:lineRule="exact"/>
              <w:ind w:left="37" w:right="34"/>
              <w:jc w:val="center"/>
              <w:rPr>
                <w:sz w:val="24"/>
              </w:rPr>
            </w:pPr>
            <w:r>
              <w:rPr>
                <w:sz w:val="24"/>
              </w:rPr>
              <w:t>Ne</w:t>
            </w:r>
          </w:p>
        </w:tc>
        <w:tc>
          <w:tcPr>
            <w:tcW w:w="1277" w:type="dxa"/>
          </w:tcPr>
          <w:p w14:paraId="0138157E" w14:textId="77777777" w:rsidR="00811A60" w:rsidRDefault="007E5851">
            <w:pPr>
              <w:pStyle w:val="TableParagraph"/>
              <w:spacing w:line="262" w:lineRule="exact"/>
              <w:ind w:left="396" w:right="390"/>
              <w:jc w:val="center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  <w:tc>
          <w:tcPr>
            <w:tcW w:w="1416" w:type="dxa"/>
          </w:tcPr>
          <w:p w14:paraId="5F9D398B" w14:textId="77777777" w:rsidR="00811A60" w:rsidRDefault="007E5851">
            <w:pPr>
              <w:pStyle w:val="TableParagraph"/>
              <w:spacing w:line="262" w:lineRule="exact"/>
              <w:ind w:left="464" w:right="459"/>
              <w:jc w:val="center"/>
              <w:rPr>
                <w:sz w:val="24"/>
              </w:rPr>
            </w:pPr>
            <w:r>
              <w:rPr>
                <w:sz w:val="24"/>
              </w:rPr>
              <w:t>Ne</w:t>
            </w:r>
          </w:p>
        </w:tc>
      </w:tr>
      <w:tr w:rsidR="00811A60" w14:paraId="10F5EE6E" w14:textId="77777777">
        <w:trPr>
          <w:trHeight w:val="597"/>
        </w:trPr>
        <w:tc>
          <w:tcPr>
            <w:tcW w:w="703" w:type="dxa"/>
          </w:tcPr>
          <w:p w14:paraId="272BA3C7" w14:textId="77777777" w:rsidR="00811A60" w:rsidRDefault="007E5851">
            <w:pPr>
              <w:pStyle w:val="TableParagraph"/>
              <w:spacing w:line="262" w:lineRule="exact"/>
              <w:ind w:left="201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3517" w:type="dxa"/>
          </w:tcPr>
          <w:p w14:paraId="5036DFFC" w14:textId="77777777" w:rsidR="00811A60" w:rsidRDefault="007E5851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Klasikinio Indijos meno festivalis</w:t>
            </w:r>
          </w:p>
          <w:p w14:paraId="643BA674" w14:textId="77777777" w:rsidR="00811A60" w:rsidRDefault="007E5851">
            <w:pPr>
              <w:pStyle w:val="TableParagraph"/>
              <w:spacing w:before="22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Sursadhana 2018 Patyrimo lašai</w:t>
            </w:r>
          </w:p>
        </w:tc>
        <w:tc>
          <w:tcPr>
            <w:tcW w:w="1560" w:type="dxa"/>
          </w:tcPr>
          <w:p w14:paraId="5F6D9D29" w14:textId="77777777" w:rsidR="00811A60" w:rsidRDefault="007E5851">
            <w:pPr>
              <w:pStyle w:val="TableParagraph"/>
              <w:tabs>
                <w:tab w:val="left" w:pos="1249"/>
              </w:tabs>
              <w:spacing w:line="262" w:lineRule="exact"/>
              <w:rPr>
                <w:sz w:val="24"/>
              </w:rPr>
            </w:pPr>
            <w:r>
              <w:rPr>
                <w:sz w:val="24"/>
              </w:rPr>
              <w:t>Lapkričio</w:t>
            </w:r>
            <w:r>
              <w:rPr>
                <w:sz w:val="24"/>
              </w:rPr>
              <w:tab/>
              <w:t>7-</w:t>
            </w:r>
          </w:p>
          <w:p w14:paraId="0B3312C0" w14:textId="77777777" w:rsidR="00811A60" w:rsidRDefault="007E5851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75" w:type="dxa"/>
          </w:tcPr>
          <w:p w14:paraId="416315F5" w14:textId="77777777" w:rsidR="00811A60" w:rsidRDefault="007E5851">
            <w:pPr>
              <w:pStyle w:val="TableParagraph"/>
              <w:spacing w:line="262" w:lineRule="exact"/>
              <w:ind w:left="37" w:right="34"/>
              <w:jc w:val="center"/>
              <w:rPr>
                <w:sz w:val="24"/>
              </w:rPr>
            </w:pPr>
            <w:r>
              <w:rPr>
                <w:sz w:val="24"/>
              </w:rPr>
              <w:t>Ne</w:t>
            </w:r>
          </w:p>
        </w:tc>
        <w:tc>
          <w:tcPr>
            <w:tcW w:w="1277" w:type="dxa"/>
          </w:tcPr>
          <w:p w14:paraId="114E396A" w14:textId="77777777" w:rsidR="00811A60" w:rsidRDefault="007E5851">
            <w:pPr>
              <w:pStyle w:val="TableParagraph"/>
              <w:spacing w:line="262" w:lineRule="exact"/>
              <w:ind w:left="395" w:right="390"/>
              <w:jc w:val="center"/>
              <w:rPr>
                <w:sz w:val="24"/>
              </w:rPr>
            </w:pPr>
            <w:r>
              <w:rPr>
                <w:sz w:val="24"/>
              </w:rPr>
              <w:t>Ne</w:t>
            </w:r>
          </w:p>
        </w:tc>
        <w:tc>
          <w:tcPr>
            <w:tcW w:w="1416" w:type="dxa"/>
          </w:tcPr>
          <w:p w14:paraId="00FD5015" w14:textId="77777777" w:rsidR="00811A60" w:rsidRDefault="007E5851">
            <w:pPr>
              <w:pStyle w:val="TableParagraph"/>
              <w:spacing w:line="262" w:lineRule="exact"/>
              <w:ind w:left="466" w:right="459"/>
              <w:jc w:val="center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</w:tr>
      <w:tr w:rsidR="00811A60" w14:paraId="4F45F84E" w14:textId="77777777">
        <w:trPr>
          <w:trHeight w:val="892"/>
        </w:trPr>
        <w:tc>
          <w:tcPr>
            <w:tcW w:w="703" w:type="dxa"/>
          </w:tcPr>
          <w:p w14:paraId="45C8994D" w14:textId="77777777" w:rsidR="00811A60" w:rsidRDefault="007E5851">
            <w:pPr>
              <w:pStyle w:val="TableParagraph"/>
              <w:spacing w:line="262" w:lineRule="exact"/>
              <w:ind w:left="201"/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3517" w:type="dxa"/>
          </w:tcPr>
          <w:p w14:paraId="3BADEBD0" w14:textId="77777777" w:rsidR="00811A60" w:rsidRDefault="007E5851">
            <w:pPr>
              <w:pStyle w:val="TableParagraph"/>
              <w:spacing w:line="259" w:lineRule="auto"/>
              <w:ind w:right="187"/>
              <w:rPr>
                <w:sz w:val="24"/>
              </w:rPr>
            </w:pPr>
            <w:r>
              <w:rPr>
                <w:sz w:val="24"/>
              </w:rPr>
              <w:t>Tarptautinis indų – lietuvių senosios kultūros meno projektas</w:t>
            </w:r>
          </w:p>
          <w:p w14:paraId="1A3C5BA3" w14:textId="77777777" w:rsidR="00811A60" w:rsidRDefault="007E5851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DARNOJE 2018 Kernavėje</w:t>
            </w:r>
          </w:p>
        </w:tc>
        <w:tc>
          <w:tcPr>
            <w:tcW w:w="1560" w:type="dxa"/>
          </w:tcPr>
          <w:p w14:paraId="18944439" w14:textId="77777777" w:rsidR="00811A60" w:rsidRDefault="007E5851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Lapkričio 9</w:t>
            </w:r>
          </w:p>
        </w:tc>
        <w:tc>
          <w:tcPr>
            <w:tcW w:w="1275" w:type="dxa"/>
          </w:tcPr>
          <w:p w14:paraId="0B0A078A" w14:textId="77777777" w:rsidR="00811A60" w:rsidRDefault="007E5851">
            <w:pPr>
              <w:pStyle w:val="TableParagraph"/>
              <w:spacing w:line="262" w:lineRule="exact"/>
              <w:ind w:left="37" w:right="32"/>
              <w:jc w:val="center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  <w:tc>
          <w:tcPr>
            <w:tcW w:w="1277" w:type="dxa"/>
          </w:tcPr>
          <w:p w14:paraId="1AD001E4" w14:textId="77777777" w:rsidR="00811A60" w:rsidRDefault="007E5851">
            <w:pPr>
              <w:pStyle w:val="TableParagraph"/>
              <w:spacing w:line="262" w:lineRule="exact"/>
              <w:ind w:left="396" w:right="390"/>
              <w:jc w:val="center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  <w:tc>
          <w:tcPr>
            <w:tcW w:w="1416" w:type="dxa"/>
          </w:tcPr>
          <w:p w14:paraId="38E5499E" w14:textId="77777777" w:rsidR="00811A60" w:rsidRDefault="007E5851">
            <w:pPr>
              <w:pStyle w:val="TableParagraph"/>
              <w:spacing w:line="262" w:lineRule="exact"/>
              <w:ind w:left="466" w:right="459"/>
              <w:jc w:val="center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</w:tr>
      <w:tr w:rsidR="00811A60" w14:paraId="5DAC6ADE" w14:textId="77777777">
        <w:trPr>
          <w:trHeight w:val="275"/>
        </w:trPr>
        <w:tc>
          <w:tcPr>
            <w:tcW w:w="703" w:type="dxa"/>
          </w:tcPr>
          <w:p w14:paraId="4A53B43B" w14:textId="77777777" w:rsidR="00811A60" w:rsidRDefault="007E5851">
            <w:pPr>
              <w:pStyle w:val="TableParagraph"/>
              <w:spacing w:line="256" w:lineRule="exact"/>
              <w:ind w:left="201"/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w="3517" w:type="dxa"/>
          </w:tcPr>
          <w:p w14:paraId="08362ADB" w14:textId="77777777" w:rsidR="00811A60" w:rsidRDefault="007E58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Tarptautinė arabų kalbos diena</w:t>
            </w:r>
          </w:p>
        </w:tc>
        <w:tc>
          <w:tcPr>
            <w:tcW w:w="1560" w:type="dxa"/>
          </w:tcPr>
          <w:p w14:paraId="2116CADC" w14:textId="77777777" w:rsidR="00811A60" w:rsidRDefault="007E58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Gruodžio 18</w:t>
            </w:r>
          </w:p>
        </w:tc>
        <w:tc>
          <w:tcPr>
            <w:tcW w:w="1275" w:type="dxa"/>
          </w:tcPr>
          <w:p w14:paraId="02710F5A" w14:textId="77777777" w:rsidR="00811A60" w:rsidRDefault="007E5851">
            <w:pPr>
              <w:pStyle w:val="TableParagraph"/>
              <w:spacing w:line="256" w:lineRule="exact"/>
              <w:ind w:left="37" w:right="32"/>
              <w:jc w:val="center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  <w:tc>
          <w:tcPr>
            <w:tcW w:w="1277" w:type="dxa"/>
          </w:tcPr>
          <w:p w14:paraId="4666905D" w14:textId="77777777" w:rsidR="00811A60" w:rsidRDefault="007E5851">
            <w:pPr>
              <w:pStyle w:val="TableParagraph"/>
              <w:spacing w:line="256" w:lineRule="exact"/>
              <w:ind w:left="395" w:right="390"/>
              <w:jc w:val="center"/>
              <w:rPr>
                <w:sz w:val="24"/>
              </w:rPr>
            </w:pPr>
            <w:r>
              <w:rPr>
                <w:sz w:val="24"/>
              </w:rPr>
              <w:t>Ne</w:t>
            </w:r>
          </w:p>
        </w:tc>
        <w:tc>
          <w:tcPr>
            <w:tcW w:w="1416" w:type="dxa"/>
          </w:tcPr>
          <w:p w14:paraId="67BD211E" w14:textId="77777777" w:rsidR="00811A60" w:rsidRDefault="007E5851">
            <w:pPr>
              <w:pStyle w:val="TableParagraph"/>
              <w:spacing w:line="256" w:lineRule="exact"/>
              <w:ind w:left="466" w:right="459"/>
              <w:jc w:val="center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</w:tr>
    </w:tbl>
    <w:p w14:paraId="3A8CA0DD" w14:textId="77777777" w:rsidR="00811A60" w:rsidRDefault="007E5851">
      <w:pPr>
        <w:pStyle w:val="BodyText"/>
        <w:spacing w:line="262" w:lineRule="exact"/>
        <w:ind w:left="222"/>
      </w:pPr>
      <w:r>
        <w:t>*Pakomentuokite „Ne“</w:t>
      </w:r>
    </w:p>
    <w:p w14:paraId="40040C70" w14:textId="77777777" w:rsidR="00811A60" w:rsidRDefault="007E5851">
      <w:pPr>
        <w:pStyle w:val="BodyText"/>
        <w:ind w:left="222" w:right="527"/>
      </w:pPr>
      <w:r>
        <w:t>10. Suorganizuotas spontaniškai Sostinės dienų proga, nereikalavo jokių finansinių išteklių. Įvykdytas bendradarbiaujant su šokio studija Natya Devi ir pasitelkus savanorių komandą.</w:t>
      </w:r>
    </w:p>
    <w:p w14:paraId="765DE978" w14:textId="77777777" w:rsidR="00811A60" w:rsidRDefault="007E5851">
      <w:pPr>
        <w:pStyle w:val="BodyText"/>
        <w:ind w:left="222"/>
      </w:pPr>
      <w:r>
        <w:t>15. Kvietimą į dalyvavimą festivalyje gavome iš ,,Kirtimų kultūros centro‘</w:t>
      </w:r>
      <w:r>
        <w:t>‘ birželio mėnesį.</w:t>
      </w:r>
    </w:p>
    <w:p w14:paraId="0BD2970F" w14:textId="77777777" w:rsidR="00811A60" w:rsidRDefault="00811A60">
      <w:pPr>
        <w:pStyle w:val="BodyText"/>
        <w:spacing w:before="4"/>
      </w:pPr>
    </w:p>
    <w:p w14:paraId="28F9D4AC" w14:textId="77777777" w:rsidR="00811A60" w:rsidRDefault="007E5851">
      <w:pPr>
        <w:pStyle w:val="Heading1"/>
        <w:numPr>
          <w:ilvl w:val="0"/>
          <w:numId w:val="2"/>
        </w:numPr>
        <w:tabs>
          <w:tab w:val="left" w:pos="463"/>
        </w:tabs>
        <w:ind w:hanging="241"/>
      </w:pPr>
      <w:r>
        <w:t>Įstaigos kolektyvų parengtos naujos arba atnaujintos esamos</w:t>
      </w:r>
      <w:r>
        <w:rPr>
          <w:spacing w:val="-2"/>
        </w:rPr>
        <w:t xml:space="preserve"> </w:t>
      </w:r>
      <w:r>
        <w:t>programos</w:t>
      </w:r>
    </w:p>
    <w:p w14:paraId="13608322" w14:textId="77777777" w:rsidR="00811A60" w:rsidRDefault="00811A60">
      <w:pPr>
        <w:pStyle w:val="BodyText"/>
        <w:spacing w:before="3"/>
        <w:rPr>
          <w:b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4964"/>
        <w:gridCol w:w="1133"/>
        <w:gridCol w:w="1337"/>
        <w:gridCol w:w="1497"/>
      </w:tblGrid>
      <w:tr w:rsidR="00811A60" w14:paraId="2295A056" w14:textId="77777777">
        <w:trPr>
          <w:trHeight w:val="552"/>
        </w:trPr>
        <w:tc>
          <w:tcPr>
            <w:tcW w:w="816" w:type="dxa"/>
            <w:shd w:val="clear" w:color="auto" w:fill="D9D9D9"/>
          </w:tcPr>
          <w:p w14:paraId="78936F1D" w14:textId="77777777" w:rsidR="00811A60" w:rsidRDefault="007E5851">
            <w:pPr>
              <w:pStyle w:val="TableParagraph"/>
              <w:spacing w:line="276" w:lineRule="exact"/>
              <w:ind w:left="237" w:right="203" w:hanging="8"/>
              <w:rPr>
                <w:b/>
                <w:sz w:val="24"/>
              </w:rPr>
            </w:pPr>
            <w:r>
              <w:rPr>
                <w:b/>
                <w:sz w:val="24"/>
              </w:rPr>
              <w:t>Eil. Nr.</w:t>
            </w:r>
          </w:p>
        </w:tc>
        <w:tc>
          <w:tcPr>
            <w:tcW w:w="4964" w:type="dxa"/>
            <w:shd w:val="clear" w:color="auto" w:fill="D9D9D9"/>
          </w:tcPr>
          <w:p w14:paraId="4B1A9B7A" w14:textId="77777777" w:rsidR="00811A60" w:rsidRDefault="007E5851">
            <w:pPr>
              <w:pStyle w:val="TableParagraph"/>
              <w:spacing w:before="136" w:line="240" w:lineRule="auto"/>
              <w:ind w:left="1797" w:right="17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Pavadinimas</w:t>
            </w:r>
          </w:p>
        </w:tc>
        <w:tc>
          <w:tcPr>
            <w:tcW w:w="1133" w:type="dxa"/>
            <w:shd w:val="clear" w:color="auto" w:fill="D9D9D9"/>
          </w:tcPr>
          <w:p w14:paraId="56CB7F8B" w14:textId="77777777" w:rsidR="00811A60" w:rsidRDefault="007E5851">
            <w:pPr>
              <w:pStyle w:val="TableParagraph"/>
              <w:spacing w:before="136" w:line="240" w:lineRule="auto"/>
              <w:ind w:left="250"/>
              <w:rPr>
                <w:b/>
                <w:sz w:val="24"/>
              </w:rPr>
            </w:pPr>
            <w:r>
              <w:rPr>
                <w:b/>
                <w:sz w:val="24"/>
              </w:rPr>
              <w:t>Nauja</w:t>
            </w:r>
          </w:p>
        </w:tc>
        <w:tc>
          <w:tcPr>
            <w:tcW w:w="1337" w:type="dxa"/>
            <w:shd w:val="clear" w:color="auto" w:fill="D9D9D9"/>
          </w:tcPr>
          <w:p w14:paraId="57E8EABC" w14:textId="77777777" w:rsidR="00811A60" w:rsidRDefault="007E5851">
            <w:pPr>
              <w:pStyle w:val="TableParagraph"/>
              <w:spacing w:before="136"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Atnaujinta</w:t>
            </w:r>
          </w:p>
        </w:tc>
        <w:tc>
          <w:tcPr>
            <w:tcW w:w="1497" w:type="dxa"/>
            <w:shd w:val="clear" w:color="auto" w:fill="D9D9D9"/>
          </w:tcPr>
          <w:p w14:paraId="1D821613" w14:textId="77777777" w:rsidR="00811A60" w:rsidRDefault="007E5851">
            <w:pPr>
              <w:pStyle w:val="TableParagraph"/>
              <w:spacing w:line="276" w:lineRule="exact"/>
              <w:ind w:left="274" w:right="116" w:hanging="130"/>
              <w:rPr>
                <w:b/>
                <w:sz w:val="24"/>
              </w:rPr>
            </w:pPr>
            <w:r>
              <w:rPr>
                <w:b/>
                <w:sz w:val="24"/>
              </w:rPr>
              <w:t>Pagal planą Taip/Ne*</w:t>
            </w:r>
          </w:p>
        </w:tc>
      </w:tr>
      <w:tr w:rsidR="00811A60" w14:paraId="1C0148FA" w14:textId="77777777">
        <w:trPr>
          <w:trHeight w:val="277"/>
        </w:trPr>
        <w:tc>
          <w:tcPr>
            <w:tcW w:w="816" w:type="dxa"/>
          </w:tcPr>
          <w:p w14:paraId="6134B704" w14:textId="77777777" w:rsidR="00811A60" w:rsidRDefault="007E5851">
            <w:pPr>
              <w:pStyle w:val="TableParagraph"/>
              <w:spacing w:line="258" w:lineRule="exact"/>
              <w:ind w:left="296" w:right="289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964" w:type="dxa"/>
          </w:tcPr>
          <w:p w14:paraId="3E5E0200" w14:textId="77777777" w:rsidR="00811A60" w:rsidRDefault="007E585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Taivanietiško kino peržiūros</w:t>
            </w:r>
          </w:p>
        </w:tc>
        <w:tc>
          <w:tcPr>
            <w:tcW w:w="1133" w:type="dxa"/>
          </w:tcPr>
          <w:p w14:paraId="377F82E8" w14:textId="77777777" w:rsidR="00811A60" w:rsidRDefault="007E5851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  <w:tc>
          <w:tcPr>
            <w:tcW w:w="1337" w:type="dxa"/>
          </w:tcPr>
          <w:p w14:paraId="31CDCE02" w14:textId="77777777" w:rsidR="00811A60" w:rsidRDefault="00811A6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97" w:type="dxa"/>
          </w:tcPr>
          <w:p w14:paraId="3F64E065" w14:textId="77777777" w:rsidR="00811A60" w:rsidRDefault="007E5851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</w:tr>
      <w:tr w:rsidR="00811A60" w14:paraId="79A3A936" w14:textId="77777777">
        <w:trPr>
          <w:trHeight w:val="275"/>
        </w:trPr>
        <w:tc>
          <w:tcPr>
            <w:tcW w:w="816" w:type="dxa"/>
          </w:tcPr>
          <w:p w14:paraId="785960D4" w14:textId="77777777" w:rsidR="00811A60" w:rsidRDefault="007E5851">
            <w:pPr>
              <w:pStyle w:val="TableParagraph"/>
              <w:spacing w:line="256" w:lineRule="exact"/>
              <w:ind w:left="296" w:right="289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964" w:type="dxa"/>
          </w:tcPr>
          <w:p w14:paraId="17E4A632" w14:textId="77777777" w:rsidR="00811A60" w:rsidRDefault="007E58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Sanskritik Mandala IV</w:t>
            </w:r>
          </w:p>
        </w:tc>
        <w:tc>
          <w:tcPr>
            <w:tcW w:w="1133" w:type="dxa"/>
          </w:tcPr>
          <w:p w14:paraId="39C88556" w14:textId="77777777" w:rsidR="00811A60" w:rsidRDefault="00811A6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337" w:type="dxa"/>
          </w:tcPr>
          <w:p w14:paraId="5CAFFE6B" w14:textId="77777777" w:rsidR="00811A60" w:rsidRDefault="007E5851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  <w:tc>
          <w:tcPr>
            <w:tcW w:w="1497" w:type="dxa"/>
          </w:tcPr>
          <w:p w14:paraId="66C04854" w14:textId="77777777" w:rsidR="00811A60" w:rsidRDefault="007E5851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</w:tr>
      <w:tr w:rsidR="00811A60" w14:paraId="58A5A0F4" w14:textId="77777777">
        <w:trPr>
          <w:trHeight w:val="551"/>
        </w:trPr>
        <w:tc>
          <w:tcPr>
            <w:tcW w:w="816" w:type="dxa"/>
          </w:tcPr>
          <w:p w14:paraId="169F6FA3" w14:textId="77777777" w:rsidR="00811A60" w:rsidRDefault="007E5851">
            <w:pPr>
              <w:pStyle w:val="TableParagraph"/>
              <w:ind w:left="296" w:right="289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964" w:type="dxa"/>
          </w:tcPr>
          <w:p w14:paraId="7D8A6CCB" w14:textId="77777777" w:rsidR="00811A60" w:rsidRDefault="007E5851">
            <w:pPr>
              <w:pStyle w:val="TableParagraph"/>
              <w:rPr>
                <w:i/>
                <w:sz w:val="24"/>
              </w:rPr>
            </w:pPr>
            <w:r>
              <w:rPr>
                <w:sz w:val="24"/>
              </w:rPr>
              <w:t xml:space="preserve">Tarptautinis indų šokių mokyklų festivalis </w:t>
            </w:r>
            <w:r>
              <w:rPr>
                <w:i/>
                <w:sz w:val="24"/>
              </w:rPr>
              <w:t>Mano</w:t>
            </w:r>
          </w:p>
          <w:p w14:paraId="427CAADF" w14:textId="77777777" w:rsidR="00811A60" w:rsidRDefault="007E5851">
            <w:pPr>
              <w:pStyle w:val="TableParagraph"/>
              <w:spacing w:line="264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Indija</w:t>
            </w:r>
          </w:p>
        </w:tc>
        <w:tc>
          <w:tcPr>
            <w:tcW w:w="1133" w:type="dxa"/>
          </w:tcPr>
          <w:p w14:paraId="43B4020E" w14:textId="77777777" w:rsidR="00811A60" w:rsidRDefault="00811A60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337" w:type="dxa"/>
          </w:tcPr>
          <w:p w14:paraId="6BBFB324" w14:textId="77777777" w:rsidR="00811A60" w:rsidRDefault="007E585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  <w:tc>
          <w:tcPr>
            <w:tcW w:w="1497" w:type="dxa"/>
          </w:tcPr>
          <w:p w14:paraId="34486709" w14:textId="77777777" w:rsidR="00811A60" w:rsidRDefault="007E585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</w:tr>
      <w:tr w:rsidR="00811A60" w14:paraId="1E16BEDA" w14:textId="77777777">
        <w:trPr>
          <w:trHeight w:val="275"/>
        </w:trPr>
        <w:tc>
          <w:tcPr>
            <w:tcW w:w="816" w:type="dxa"/>
          </w:tcPr>
          <w:p w14:paraId="651CA4ED" w14:textId="77777777" w:rsidR="00811A60" w:rsidRDefault="007E5851">
            <w:pPr>
              <w:pStyle w:val="TableParagraph"/>
              <w:spacing w:line="256" w:lineRule="exact"/>
              <w:ind w:left="296" w:right="289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964" w:type="dxa"/>
          </w:tcPr>
          <w:p w14:paraId="16F014B5" w14:textId="77777777" w:rsidR="00811A60" w:rsidRDefault="007E58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Tarptautinė arabų kalbos diena</w:t>
            </w:r>
          </w:p>
        </w:tc>
        <w:tc>
          <w:tcPr>
            <w:tcW w:w="1133" w:type="dxa"/>
          </w:tcPr>
          <w:p w14:paraId="135719DB" w14:textId="77777777" w:rsidR="00811A60" w:rsidRDefault="00811A6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337" w:type="dxa"/>
          </w:tcPr>
          <w:p w14:paraId="0F879F95" w14:textId="77777777" w:rsidR="00811A60" w:rsidRDefault="007E5851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  <w:tc>
          <w:tcPr>
            <w:tcW w:w="1497" w:type="dxa"/>
          </w:tcPr>
          <w:p w14:paraId="6101D35F" w14:textId="77777777" w:rsidR="00811A60" w:rsidRDefault="007E5851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</w:tr>
    </w:tbl>
    <w:p w14:paraId="69A474C7" w14:textId="77777777" w:rsidR="00811A60" w:rsidRDefault="007E5851">
      <w:pPr>
        <w:pStyle w:val="BodyText"/>
        <w:ind w:left="222"/>
      </w:pPr>
      <w:r>
        <w:t>*Pakomentuokite „Ne“</w:t>
      </w:r>
    </w:p>
    <w:p w14:paraId="6520F059" w14:textId="77777777" w:rsidR="00811A60" w:rsidRDefault="00811A60">
      <w:pPr>
        <w:pStyle w:val="BodyText"/>
        <w:spacing w:before="4"/>
      </w:pPr>
    </w:p>
    <w:p w14:paraId="3BB1826A" w14:textId="77777777" w:rsidR="00811A60" w:rsidRDefault="007E5851">
      <w:pPr>
        <w:pStyle w:val="Heading1"/>
        <w:numPr>
          <w:ilvl w:val="0"/>
          <w:numId w:val="2"/>
        </w:numPr>
        <w:tabs>
          <w:tab w:val="left" w:pos="463"/>
        </w:tabs>
        <w:ind w:hanging="241"/>
      </w:pPr>
      <w:r>
        <w:t>Įgyvendinti edukaciniai</w:t>
      </w:r>
      <w:r>
        <w:rPr>
          <w:spacing w:val="-1"/>
        </w:rPr>
        <w:t xml:space="preserve"> </w:t>
      </w:r>
      <w:r>
        <w:t>užsiėmimai</w:t>
      </w:r>
    </w:p>
    <w:p w14:paraId="23E4EE8E" w14:textId="77777777" w:rsidR="00811A60" w:rsidRDefault="00811A60">
      <w:pPr>
        <w:pStyle w:val="BodyText"/>
        <w:spacing w:before="3"/>
        <w:rPr>
          <w:b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5814"/>
        <w:gridCol w:w="1560"/>
        <w:gridCol w:w="1557"/>
      </w:tblGrid>
      <w:tr w:rsidR="00811A60" w14:paraId="3F7764B1" w14:textId="77777777">
        <w:trPr>
          <w:trHeight w:val="1104"/>
        </w:trPr>
        <w:tc>
          <w:tcPr>
            <w:tcW w:w="816" w:type="dxa"/>
            <w:shd w:val="clear" w:color="auto" w:fill="D9D9D9"/>
          </w:tcPr>
          <w:p w14:paraId="20A09375" w14:textId="77777777" w:rsidR="00811A60" w:rsidRDefault="00811A60">
            <w:pPr>
              <w:pStyle w:val="TableParagraph"/>
              <w:spacing w:before="8" w:line="240" w:lineRule="auto"/>
              <w:ind w:left="0"/>
              <w:rPr>
                <w:b/>
                <w:sz w:val="23"/>
              </w:rPr>
            </w:pPr>
          </w:p>
          <w:p w14:paraId="4B45A920" w14:textId="77777777" w:rsidR="00811A60" w:rsidRDefault="007E5851">
            <w:pPr>
              <w:pStyle w:val="TableParagraph"/>
              <w:spacing w:line="240" w:lineRule="auto"/>
              <w:ind w:left="237" w:right="203" w:hanging="8"/>
              <w:rPr>
                <w:b/>
                <w:sz w:val="24"/>
              </w:rPr>
            </w:pPr>
            <w:r>
              <w:rPr>
                <w:b/>
                <w:sz w:val="24"/>
              </w:rPr>
              <w:t>Eil. Nr.</w:t>
            </w:r>
          </w:p>
        </w:tc>
        <w:tc>
          <w:tcPr>
            <w:tcW w:w="5814" w:type="dxa"/>
            <w:shd w:val="clear" w:color="auto" w:fill="D9D9D9"/>
          </w:tcPr>
          <w:p w14:paraId="4A75FE40" w14:textId="77777777" w:rsidR="00811A60" w:rsidRDefault="00811A60">
            <w:pPr>
              <w:pStyle w:val="TableParagraph"/>
              <w:spacing w:before="9" w:line="240" w:lineRule="auto"/>
              <w:ind w:left="0"/>
              <w:rPr>
                <w:b/>
                <w:sz w:val="35"/>
              </w:rPr>
            </w:pPr>
          </w:p>
          <w:p w14:paraId="2BA7BDFC" w14:textId="77777777" w:rsidR="00811A60" w:rsidRDefault="007E5851">
            <w:pPr>
              <w:pStyle w:val="TableParagraph"/>
              <w:spacing w:before="1" w:line="240" w:lineRule="auto"/>
              <w:ind w:left="1459"/>
              <w:rPr>
                <w:b/>
                <w:sz w:val="24"/>
              </w:rPr>
            </w:pPr>
            <w:r>
              <w:rPr>
                <w:b/>
                <w:sz w:val="24"/>
              </w:rPr>
              <w:t>Edukacinio užsiėmimo tema</w:t>
            </w:r>
          </w:p>
        </w:tc>
        <w:tc>
          <w:tcPr>
            <w:tcW w:w="1560" w:type="dxa"/>
            <w:shd w:val="clear" w:color="auto" w:fill="D9D9D9"/>
          </w:tcPr>
          <w:p w14:paraId="5D303321" w14:textId="77777777" w:rsidR="00811A60" w:rsidRDefault="007E5851">
            <w:pPr>
              <w:pStyle w:val="TableParagraph"/>
              <w:spacing w:line="240" w:lineRule="auto"/>
              <w:ind w:left="156" w:right="148" w:firstLine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Pritaikyta žmonėms </w:t>
            </w:r>
            <w:r>
              <w:rPr>
                <w:b/>
                <w:spacing w:val="-7"/>
                <w:sz w:val="24"/>
              </w:rPr>
              <w:t xml:space="preserve">su </w:t>
            </w:r>
            <w:r>
              <w:rPr>
                <w:b/>
                <w:sz w:val="24"/>
              </w:rPr>
              <w:t>spec.</w:t>
            </w:r>
          </w:p>
          <w:p w14:paraId="1D2656E0" w14:textId="77777777" w:rsidR="00811A60" w:rsidRDefault="007E5851">
            <w:pPr>
              <w:pStyle w:val="TableParagraph"/>
              <w:spacing w:line="259" w:lineRule="exact"/>
              <w:ind w:left="253" w:right="2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poreikiais</w:t>
            </w:r>
          </w:p>
        </w:tc>
        <w:tc>
          <w:tcPr>
            <w:tcW w:w="1557" w:type="dxa"/>
            <w:shd w:val="clear" w:color="auto" w:fill="D9D9D9"/>
          </w:tcPr>
          <w:p w14:paraId="62DF99B4" w14:textId="77777777" w:rsidR="00811A60" w:rsidRDefault="00811A60">
            <w:pPr>
              <w:pStyle w:val="TableParagraph"/>
              <w:spacing w:before="8" w:line="240" w:lineRule="auto"/>
              <w:ind w:left="0"/>
              <w:rPr>
                <w:b/>
                <w:sz w:val="23"/>
              </w:rPr>
            </w:pPr>
          </w:p>
          <w:p w14:paraId="37186F6C" w14:textId="77777777" w:rsidR="00811A60" w:rsidRDefault="007E5851">
            <w:pPr>
              <w:pStyle w:val="TableParagraph"/>
              <w:spacing w:line="240" w:lineRule="auto"/>
              <w:ind w:left="302" w:right="148" w:hanging="130"/>
              <w:rPr>
                <w:b/>
                <w:sz w:val="24"/>
              </w:rPr>
            </w:pPr>
            <w:r>
              <w:rPr>
                <w:b/>
                <w:sz w:val="24"/>
              </w:rPr>
              <w:t>Pagal planą Taip/Ne*</w:t>
            </w:r>
          </w:p>
        </w:tc>
      </w:tr>
      <w:tr w:rsidR="00811A60" w14:paraId="1D7BC7DE" w14:textId="77777777">
        <w:trPr>
          <w:trHeight w:val="551"/>
        </w:trPr>
        <w:tc>
          <w:tcPr>
            <w:tcW w:w="816" w:type="dxa"/>
          </w:tcPr>
          <w:p w14:paraId="625EA7B3" w14:textId="77777777" w:rsidR="00811A60" w:rsidRDefault="007E5851">
            <w:pPr>
              <w:pStyle w:val="TableParagraph"/>
              <w:ind w:left="296" w:right="289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814" w:type="dxa"/>
          </w:tcPr>
          <w:p w14:paraId="64547037" w14:textId="77777777" w:rsidR="00811A60" w:rsidRDefault="007E58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Renginių ciklas Toli iš arti: meninės dirbtuvės Vilniaus</w:t>
            </w:r>
          </w:p>
          <w:p w14:paraId="1661E74B" w14:textId="77777777" w:rsidR="00811A60" w:rsidRDefault="007E5851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universitete</w:t>
            </w:r>
          </w:p>
        </w:tc>
        <w:tc>
          <w:tcPr>
            <w:tcW w:w="1560" w:type="dxa"/>
          </w:tcPr>
          <w:p w14:paraId="44F2DEA5" w14:textId="77777777" w:rsidR="00811A60" w:rsidRDefault="007E585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Ne</w:t>
            </w:r>
          </w:p>
        </w:tc>
        <w:tc>
          <w:tcPr>
            <w:tcW w:w="1557" w:type="dxa"/>
          </w:tcPr>
          <w:p w14:paraId="345434D6" w14:textId="77777777" w:rsidR="00811A60" w:rsidRDefault="007E5851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Ne</w:t>
            </w:r>
          </w:p>
        </w:tc>
      </w:tr>
      <w:tr w:rsidR="00811A60" w14:paraId="34A30DE3" w14:textId="77777777">
        <w:trPr>
          <w:trHeight w:val="554"/>
        </w:trPr>
        <w:tc>
          <w:tcPr>
            <w:tcW w:w="816" w:type="dxa"/>
          </w:tcPr>
          <w:p w14:paraId="30AF461F" w14:textId="77777777" w:rsidR="00811A60" w:rsidRDefault="007E5851">
            <w:pPr>
              <w:pStyle w:val="TableParagraph"/>
              <w:spacing w:line="270" w:lineRule="exact"/>
              <w:ind w:left="296" w:right="289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814" w:type="dxa"/>
          </w:tcPr>
          <w:p w14:paraId="4F21EF20" w14:textId="77777777" w:rsidR="00811A60" w:rsidRDefault="007E5851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Parodomoji kathak šokio pamoka su kathak šokio</w:t>
            </w:r>
          </w:p>
          <w:p w14:paraId="63DF6CA0" w14:textId="77777777" w:rsidR="00811A60" w:rsidRDefault="007E5851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primadona Shovana Narayan</w:t>
            </w:r>
          </w:p>
        </w:tc>
        <w:tc>
          <w:tcPr>
            <w:tcW w:w="1560" w:type="dxa"/>
          </w:tcPr>
          <w:p w14:paraId="0D571357" w14:textId="77777777" w:rsidR="00811A60" w:rsidRDefault="007E5851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Ne</w:t>
            </w:r>
          </w:p>
        </w:tc>
        <w:tc>
          <w:tcPr>
            <w:tcW w:w="1557" w:type="dxa"/>
          </w:tcPr>
          <w:p w14:paraId="608DA295" w14:textId="77777777" w:rsidR="00811A60" w:rsidRDefault="007E5851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</w:tr>
      <w:tr w:rsidR="00811A60" w14:paraId="057D5B7D" w14:textId="77777777">
        <w:trPr>
          <w:trHeight w:val="551"/>
        </w:trPr>
        <w:tc>
          <w:tcPr>
            <w:tcW w:w="816" w:type="dxa"/>
          </w:tcPr>
          <w:p w14:paraId="6E589C8C" w14:textId="77777777" w:rsidR="00811A60" w:rsidRDefault="007E5851">
            <w:pPr>
              <w:pStyle w:val="TableParagraph"/>
              <w:ind w:left="296" w:right="289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814" w:type="dxa"/>
          </w:tcPr>
          <w:p w14:paraId="587A93F4" w14:textId="77777777" w:rsidR="00811A60" w:rsidRDefault="007E58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Shovana Narayan paskaita ,, The Place of Women in</w:t>
            </w:r>
          </w:p>
          <w:p w14:paraId="718AE376" w14:textId="77777777" w:rsidR="00811A60" w:rsidRDefault="007E5851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Indian Arts and Society</w:t>
            </w:r>
          </w:p>
        </w:tc>
        <w:tc>
          <w:tcPr>
            <w:tcW w:w="1560" w:type="dxa"/>
          </w:tcPr>
          <w:p w14:paraId="78450E50" w14:textId="77777777" w:rsidR="00811A60" w:rsidRDefault="007E585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Ne</w:t>
            </w:r>
          </w:p>
        </w:tc>
        <w:tc>
          <w:tcPr>
            <w:tcW w:w="1557" w:type="dxa"/>
          </w:tcPr>
          <w:p w14:paraId="0C431B5C" w14:textId="77777777" w:rsidR="00811A60" w:rsidRDefault="007E5851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</w:tr>
      <w:tr w:rsidR="00811A60" w14:paraId="45827D79" w14:textId="77777777">
        <w:trPr>
          <w:trHeight w:val="275"/>
        </w:trPr>
        <w:tc>
          <w:tcPr>
            <w:tcW w:w="816" w:type="dxa"/>
          </w:tcPr>
          <w:p w14:paraId="352B6D54" w14:textId="77777777" w:rsidR="00811A60" w:rsidRDefault="007E5851">
            <w:pPr>
              <w:pStyle w:val="TableParagraph"/>
              <w:spacing w:line="256" w:lineRule="exact"/>
              <w:ind w:left="296" w:right="289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814" w:type="dxa"/>
          </w:tcPr>
          <w:p w14:paraId="5E0DFBB7" w14:textId="77777777" w:rsidR="00811A60" w:rsidRDefault="007E58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Shovana Narayan paskaita ,,My Path‘‘</w:t>
            </w:r>
          </w:p>
        </w:tc>
        <w:tc>
          <w:tcPr>
            <w:tcW w:w="1560" w:type="dxa"/>
          </w:tcPr>
          <w:p w14:paraId="597E9144" w14:textId="77777777" w:rsidR="00811A60" w:rsidRDefault="007E5851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Ne</w:t>
            </w:r>
          </w:p>
        </w:tc>
        <w:tc>
          <w:tcPr>
            <w:tcW w:w="1557" w:type="dxa"/>
          </w:tcPr>
          <w:p w14:paraId="6797CC38" w14:textId="77777777" w:rsidR="00811A60" w:rsidRDefault="007E5851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</w:tr>
      <w:tr w:rsidR="00811A60" w14:paraId="206C8F96" w14:textId="77777777">
        <w:trPr>
          <w:trHeight w:val="551"/>
        </w:trPr>
        <w:tc>
          <w:tcPr>
            <w:tcW w:w="816" w:type="dxa"/>
          </w:tcPr>
          <w:p w14:paraId="3A1471D6" w14:textId="77777777" w:rsidR="00811A60" w:rsidRDefault="007E5851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814" w:type="dxa"/>
          </w:tcPr>
          <w:p w14:paraId="3D5FE147" w14:textId="77777777" w:rsidR="00811A60" w:rsidRDefault="007E5851">
            <w:pPr>
              <w:pStyle w:val="TableParagraph"/>
              <w:rPr>
                <w:i/>
                <w:sz w:val="24"/>
              </w:rPr>
            </w:pPr>
            <w:r>
              <w:rPr>
                <w:sz w:val="24"/>
              </w:rPr>
              <w:t xml:space="preserve">Tradicinės Azijos dailės dirbtuvės festivalyje </w:t>
            </w:r>
            <w:r>
              <w:rPr>
                <w:i/>
                <w:sz w:val="24"/>
              </w:rPr>
              <w:t>Saulėtosios</w:t>
            </w:r>
          </w:p>
          <w:p w14:paraId="22524606" w14:textId="77777777" w:rsidR="00811A60" w:rsidRDefault="007E5851">
            <w:pPr>
              <w:pStyle w:val="TableParagraph"/>
              <w:spacing w:line="264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naktys</w:t>
            </w:r>
          </w:p>
        </w:tc>
        <w:tc>
          <w:tcPr>
            <w:tcW w:w="1560" w:type="dxa"/>
          </w:tcPr>
          <w:p w14:paraId="495516DE" w14:textId="77777777" w:rsidR="00811A60" w:rsidRDefault="007E585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Ne</w:t>
            </w:r>
          </w:p>
        </w:tc>
        <w:tc>
          <w:tcPr>
            <w:tcW w:w="1557" w:type="dxa"/>
          </w:tcPr>
          <w:p w14:paraId="605B0F73" w14:textId="77777777" w:rsidR="00811A60" w:rsidRDefault="007E5851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</w:tr>
    </w:tbl>
    <w:p w14:paraId="7FCD3B0A" w14:textId="77777777" w:rsidR="00811A60" w:rsidRDefault="00811A60">
      <w:pPr>
        <w:rPr>
          <w:sz w:val="24"/>
        </w:rPr>
        <w:sectPr w:rsidR="00811A60">
          <w:pgSz w:w="11910" w:h="16840"/>
          <w:pgMar w:top="1120" w:right="440" w:bottom="280" w:left="148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5814"/>
        <w:gridCol w:w="1560"/>
        <w:gridCol w:w="1557"/>
      </w:tblGrid>
      <w:tr w:rsidR="00811A60" w14:paraId="12EE7836" w14:textId="77777777">
        <w:trPr>
          <w:trHeight w:val="278"/>
        </w:trPr>
        <w:tc>
          <w:tcPr>
            <w:tcW w:w="816" w:type="dxa"/>
          </w:tcPr>
          <w:p w14:paraId="7F5EEEC2" w14:textId="77777777" w:rsidR="00811A60" w:rsidRDefault="007E5851">
            <w:pPr>
              <w:pStyle w:val="TableParagraph"/>
              <w:spacing w:line="258" w:lineRule="exact"/>
              <w:ind w:left="296" w:right="289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6.</w:t>
            </w:r>
          </w:p>
        </w:tc>
        <w:tc>
          <w:tcPr>
            <w:tcW w:w="5814" w:type="dxa"/>
          </w:tcPr>
          <w:p w14:paraId="77FA79B1" w14:textId="77777777" w:rsidR="00811A60" w:rsidRDefault="007E585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i/>
                <w:sz w:val="24"/>
              </w:rPr>
              <w:t xml:space="preserve">Sanskritik Mandala IV </w:t>
            </w:r>
            <w:r>
              <w:rPr>
                <w:sz w:val="24"/>
              </w:rPr>
              <w:t>projekto dalis: Sanskrito dirbtuvės</w:t>
            </w:r>
          </w:p>
        </w:tc>
        <w:tc>
          <w:tcPr>
            <w:tcW w:w="1560" w:type="dxa"/>
          </w:tcPr>
          <w:p w14:paraId="5F1B66D2" w14:textId="77777777" w:rsidR="00811A60" w:rsidRDefault="007E5851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Ne</w:t>
            </w:r>
          </w:p>
        </w:tc>
        <w:tc>
          <w:tcPr>
            <w:tcW w:w="1557" w:type="dxa"/>
          </w:tcPr>
          <w:p w14:paraId="3944794E" w14:textId="77777777" w:rsidR="00811A60" w:rsidRDefault="007E5851"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</w:tr>
      <w:tr w:rsidR="00811A60" w14:paraId="728F9F2A" w14:textId="77777777">
        <w:trPr>
          <w:trHeight w:val="551"/>
        </w:trPr>
        <w:tc>
          <w:tcPr>
            <w:tcW w:w="816" w:type="dxa"/>
          </w:tcPr>
          <w:p w14:paraId="61865F0C" w14:textId="77777777" w:rsidR="00811A60" w:rsidRDefault="007E5851">
            <w:pPr>
              <w:pStyle w:val="TableParagraph"/>
              <w:spacing w:line="262" w:lineRule="exact"/>
              <w:ind w:left="296" w:right="289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5814" w:type="dxa"/>
          </w:tcPr>
          <w:p w14:paraId="7AF9285F" w14:textId="77777777" w:rsidR="00811A60" w:rsidRDefault="007E5851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Pamokėlės Žaliosios mokyklos mokiniams:</w:t>
            </w:r>
          </w:p>
          <w:p w14:paraId="438EBC9F" w14:textId="77777777" w:rsidR="00811A60" w:rsidRDefault="007E5851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Senovės Azijos kultūra ir menas</w:t>
            </w:r>
          </w:p>
        </w:tc>
        <w:tc>
          <w:tcPr>
            <w:tcW w:w="1560" w:type="dxa"/>
          </w:tcPr>
          <w:p w14:paraId="55E70032" w14:textId="77777777" w:rsidR="00811A60" w:rsidRDefault="007E5851">
            <w:pPr>
              <w:pStyle w:val="TableParagraph"/>
              <w:spacing w:line="262" w:lineRule="exact"/>
              <w:ind w:left="108"/>
              <w:rPr>
                <w:sz w:val="24"/>
              </w:rPr>
            </w:pPr>
            <w:r>
              <w:rPr>
                <w:sz w:val="24"/>
              </w:rPr>
              <w:t>Ne</w:t>
            </w:r>
          </w:p>
        </w:tc>
        <w:tc>
          <w:tcPr>
            <w:tcW w:w="1557" w:type="dxa"/>
          </w:tcPr>
          <w:p w14:paraId="19FF4F3D" w14:textId="77777777" w:rsidR="00811A60" w:rsidRDefault="007E5851">
            <w:pPr>
              <w:pStyle w:val="TableParagraph"/>
              <w:spacing w:line="262" w:lineRule="exact"/>
              <w:ind w:left="106"/>
              <w:rPr>
                <w:sz w:val="24"/>
              </w:rPr>
            </w:pPr>
            <w:r>
              <w:rPr>
                <w:sz w:val="24"/>
              </w:rPr>
              <w:t>Ne</w:t>
            </w:r>
          </w:p>
        </w:tc>
      </w:tr>
      <w:tr w:rsidR="00811A60" w14:paraId="714C9E45" w14:textId="77777777">
        <w:trPr>
          <w:trHeight w:val="275"/>
        </w:trPr>
        <w:tc>
          <w:tcPr>
            <w:tcW w:w="816" w:type="dxa"/>
          </w:tcPr>
          <w:p w14:paraId="0AD9FD74" w14:textId="77777777" w:rsidR="00811A60" w:rsidRDefault="007E5851">
            <w:pPr>
              <w:pStyle w:val="TableParagraph"/>
              <w:spacing w:line="256" w:lineRule="exact"/>
              <w:ind w:left="296" w:right="289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5814" w:type="dxa"/>
          </w:tcPr>
          <w:p w14:paraId="67DD13E5" w14:textId="77777777" w:rsidR="00811A60" w:rsidRDefault="007E58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Kathak šokio pamokos pažengusiems</w:t>
            </w:r>
          </w:p>
        </w:tc>
        <w:tc>
          <w:tcPr>
            <w:tcW w:w="1560" w:type="dxa"/>
          </w:tcPr>
          <w:p w14:paraId="27512058" w14:textId="77777777" w:rsidR="00811A60" w:rsidRDefault="007E5851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Ne</w:t>
            </w:r>
          </w:p>
        </w:tc>
        <w:tc>
          <w:tcPr>
            <w:tcW w:w="1557" w:type="dxa"/>
          </w:tcPr>
          <w:p w14:paraId="6E5295E0" w14:textId="77777777" w:rsidR="00811A60" w:rsidRDefault="007E5851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Taip</w:t>
            </w:r>
          </w:p>
        </w:tc>
      </w:tr>
    </w:tbl>
    <w:p w14:paraId="2360AC7D" w14:textId="77777777" w:rsidR="00811A60" w:rsidRDefault="007E5851">
      <w:pPr>
        <w:pStyle w:val="BodyText"/>
        <w:spacing w:line="262" w:lineRule="exact"/>
        <w:ind w:left="222"/>
      </w:pPr>
      <w:r>
        <w:t>*Pakomentuokite „Ne“</w:t>
      </w:r>
    </w:p>
    <w:p w14:paraId="4EC5EEC8" w14:textId="77777777" w:rsidR="00811A60" w:rsidRDefault="007E5851">
      <w:pPr>
        <w:pStyle w:val="BodyText"/>
        <w:ind w:left="222"/>
      </w:pPr>
      <w:r>
        <w:t>1. Kvietimą bendradarbiauti gavome iš Vilniaus universiteto studentų atstovybės. Išlaidos skirtos dirbtuvių priemonėms.</w:t>
      </w:r>
    </w:p>
    <w:p w14:paraId="1A66516A" w14:textId="77777777" w:rsidR="00811A60" w:rsidRDefault="007E5851">
      <w:pPr>
        <w:pStyle w:val="BodyText"/>
        <w:ind w:left="222"/>
      </w:pPr>
      <w:r>
        <w:t>7. Gavome prašymą iš Žaliosios mokyklos rugsėjo mėn. Atlikta pasitelkus savanorių komandą.</w:t>
      </w:r>
    </w:p>
    <w:p w14:paraId="624E126B" w14:textId="77777777" w:rsidR="00811A60" w:rsidRDefault="00811A60">
      <w:pPr>
        <w:pStyle w:val="BodyText"/>
        <w:spacing w:before="4"/>
      </w:pPr>
    </w:p>
    <w:p w14:paraId="68257493" w14:textId="77777777" w:rsidR="00811A60" w:rsidRDefault="007E5851">
      <w:pPr>
        <w:pStyle w:val="Heading1"/>
        <w:numPr>
          <w:ilvl w:val="0"/>
          <w:numId w:val="1"/>
        </w:numPr>
        <w:tabs>
          <w:tab w:val="left" w:pos="463"/>
        </w:tabs>
        <w:ind w:hanging="241"/>
      </w:pPr>
      <w:r>
        <w:t>Atlikti rinkos</w:t>
      </w:r>
      <w:r>
        <w:rPr>
          <w:spacing w:val="-1"/>
        </w:rPr>
        <w:t xml:space="preserve"> </w:t>
      </w:r>
      <w:r>
        <w:t>tyrimai</w:t>
      </w:r>
    </w:p>
    <w:p w14:paraId="7FF62635" w14:textId="77777777" w:rsidR="00811A60" w:rsidRDefault="00811A60">
      <w:pPr>
        <w:pStyle w:val="BodyText"/>
        <w:spacing w:before="3"/>
        <w:rPr>
          <w:b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3260"/>
        <w:gridCol w:w="3084"/>
        <w:gridCol w:w="2325"/>
      </w:tblGrid>
      <w:tr w:rsidR="00811A60" w14:paraId="182591DE" w14:textId="77777777">
        <w:trPr>
          <w:trHeight w:val="551"/>
        </w:trPr>
        <w:tc>
          <w:tcPr>
            <w:tcW w:w="960" w:type="dxa"/>
            <w:shd w:val="clear" w:color="auto" w:fill="D9D9D9"/>
          </w:tcPr>
          <w:p w14:paraId="2124B44B" w14:textId="77777777" w:rsidR="00811A60" w:rsidRDefault="007E5851">
            <w:pPr>
              <w:pStyle w:val="TableParagraph"/>
              <w:spacing w:line="273" w:lineRule="exact"/>
              <w:ind w:left="302"/>
              <w:rPr>
                <w:b/>
                <w:sz w:val="24"/>
              </w:rPr>
            </w:pPr>
            <w:r>
              <w:rPr>
                <w:b/>
                <w:sz w:val="24"/>
              </w:rPr>
              <w:t>Eil.</w:t>
            </w:r>
          </w:p>
          <w:p w14:paraId="18257099" w14:textId="77777777" w:rsidR="00811A60" w:rsidRDefault="007E5851">
            <w:pPr>
              <w:pStyle w:val="TableParagraph"/>
              <w:spacing w:line="259" w:lineRule="exact"/>
              <w:ind w:left="309"/>
              <w:rPr>
                <w:b/>
                <w:sz w:val="24"/>
              </w:rPr>
            </w:pPr>
            <w:r>
              <w:rPr>
                <w:b/>
                <w:sz w:val="24"/>
              </w:rPr>
              <w:t>Nr.</w:t>
            </w:r>
          </w:p>
        </w:tc>
        <w:tc>
          <w:tcPr>
            <w:tcW w:w="3260" w:type="dxa"/>
            <w:shd w:val="clear" w:color="auto" w:fill="D9D9D9"/>
          </w:tcPr>
          <w:p w14:paraId="6F5D5EC4" w14:textId="77777777" w:rsidR="00811A60" w:rsidRDefault="007E5851">
            <w:pPr>
              <w:pStyle w:val="TableParagraph"/>
              <w:spacing w:before="135" w:line="240" w:lineRule="auto"/>
              <w:ind w:left="967"/>
              <w:rPr>
                <w:b/>
                <w:sz w:val="24"/>
              </w:rPr>
            </w:pPr>
            <w:r>
              <w:rPr>
                <w:b/>
                <w:sz w:val="24"/>
              </w:rPr>
              <w:t>Pavadinimas</w:t>
            </w:r>
          </w:p>
        </w:tc>
        <w:tc>
          <w:tcPr>
            <w:tcW w:w="3084" w:type="dxa"/>
            <w:shd w:val="clear" w:color="auto" w:fill="D9D9D9"/>
          </w:tcPr>
          <w:p w14:paraId="6C098674" w14:textId="77777777" w:rsidR="00811A60" w:rsidRDefault="007E5851">
            <w:pPr>
              <w:pStyle w:val="TableParagraph"/>
              <w:spacing w:line="273" w:lineRule="exact"/>
              <w:ind w:left="232"/>
              <w:rPr>
                <w:b/>
                <w:sz w:val="24"/>
              </w:rPr>
            </w:pPr>
            <w:r>
              <w:rPr>
                <w:b/>
                <w:sz w:val="24"/>
              </w:rPr>
              <w:t>Nuoroda kur rasti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tyrimo</w:t>
            </w:r>
          </w:p>
          <w:p w14:paraId="4477F6B8" w14:textId="77777777" w:rsidR="00811A60" w:rsidRDefault="007E5851">
            <w:pPr>
              <w:pStyle w:val="TableParagraph"/>
              <w:tabs>
                <w:tab w:val="left" w:leader="dot" w:pos="2765"/>
              </w:tabs>
              <w:spacing w:line="259" w:lineRule="exact"/>
              <w:ind w:left="237"/>
              <w:rPr>
                <w:b/>
                <w:sz w:val="24"/>
              </w:rPr>
            </w:pPr>
            <w:r>
              <w:rPr>
                <w:b/>
                <w:sz w:val="24"/>
              </w:rPr>
              <w:t>rezultatus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(www</w:t>
            </w:r>
            <w:r>
              <w:rPr>
                <w:b/>
                <w:sz w:val="24"/>
              </w:rPr>
              <w:tab/>
              <w:t>)</w:t>
            </w:r>
          </w:p>
        </w:tc>
        <w:tc>
          <w:tcPr>
            <w:tcW w:w="2325" w:type="dxa"/>
            <w:shd w:val="clear" w:color="auto" w:fill="D9D9D9"/>
          </w:tcPr>
          <w:p w14:paraId="4940BDF2" w14:textId="77777777" w:rsidR="00811A60" w:rsidRDefault="007E5851">
            <w:pPr>
              <w:pStyle w:val="TableParagraph"/>
              <w:spacing w:line="273" w:lineRule="exact"/>
              <w:ind w:left="557"/>
              <w:rPr>
                <w:b/>
                <w:sz w:val="24"/>
              </w:rPr>
            </w:pPr>
            <w:r>
              <w:rPr>
                <w:b/>
                <w:sz w:val="24"/>
              </w:rPr>
              <w:t>Pagal planą</w:t>
            </w:r>
          </w:p>
          <w:p w14:paraId="53C3C33B" w14:textId="77777777" w:rsidR="00811A60" w:rsidRDefault="007E5851">
            <w:pPr>
              <w:pStyle w:val="TableParagraph"/>
              <w:spacing w:line="259" w:lineRule="exact"/>
              <w:ind w:left="686"/>
              <w:rPr>
                <w:b/>
                <w:sz w:val="24"/>
              </w:rPr>
            </w:pPr>
            <w:r>
              <w:rPr>
                <w:b/>
                <w:sz w:val="24"/>
              </w:rPr>
              <w:t>Taip/Ne*</w:t>
            </w:r>
          </w:p>
        </w:tc>
      </w:tr>
      <w:tr w:rsidR="00811A60" w14:paraId="4F2A63B9" w14:textId="77777777">
        <w:trPr>
          <w:trHeight w:val="277"/>
        </w:trPr>
        <w:tc>
          <w:tcPr>
            <w:tcW w:w="960" w:type="dxa"/>
          </w:tcPr>
          <w:p w14:paraId="7459A68C" w14:textId="77777777" w:rsidR="00811A60" w:rsidRDefault="007E5851">
            <w:pPr>
              <w:pStyle w:val="TableParagraph"/>
              <w:spacing w:line="258" w:lineRule="exact"/>
              <w:ind w:left="368" w:right="361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260" w:type="dxa"/>
          </w:tcPr>
          <w:p w14:paraId="2E572BD7" w14:textId="77777777" w:rsidR="00811A60" w:rsidRDefault="007E5851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Nėra</w:t>
            </w:r>
          </w:p>
        </w:tc>
        <w:tc>
          <w:tcPr>
            <w:tcW w:w="3084" w:type="dxa"/>
          </w:tcPr>
          <w:p w14:paraId="6139AEFF" w14:textId="77777777" w:rsidR="00811A60" w:rsidRDefault="00811A6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325" w:type="dxa"/>
          </w:tcPr>
          <w:p w14:paraId="7CFB48F2" w14:textId="77777777" w:rsidR="00811A60" w:rsidRDefault="00811A6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14:paraId="28409B22" w14:textId="77777777" w:rsidR="00811A60" w:rsidRDefault="007E5851">
      <w:pPr>
        <w:pStyle w:val="BodyText"/>
        <w:ind w:left="222"/>
      </w:pPr>
      <w:r>
        <w:t>*Pakomentuokite „Ne“</w:t>
      </w:r>
    </w:p>
    <w:p w14:paraId="518C228B" w14:textId="77777777" w:rsidR="00811A60" w:rsidRDefault="00811A60">
      <w:pPr>
        <w:pStyle w:val="BodyText"/>
        <w:spacing w:before="5"/>
      </w:pPr>
    </w:p>
    <w:p w14:paraId="08161B5F" w14:textId="77777777" w:rsidR="00811A60" w:rsidRDefault="007E5851">
      <w:pPr>
        <w:pStyle w:val="Heading1"/>
        <w:numPr>
          <w:ilvl w:val="0"/>
          <w:numId w:val="1"/>
        </w:numPr>
        <w:tabs>
          <w:tab w:val="left" w:pos="463"/>
        </w:tabs>
        <w:spacing w:before="0"/>
        <w:ind w:hanging="241"/>
      </w:pPr>
      <w:r>
        <w:t>Įstaigos</w:t>
      </w:r>
      <w:r>
        <w:rPr>
          <w:spacing w:val="-2"/>
        </w:rPr>
        <w:t xml:space="preserve"> </w:t>
      </w:r>
      <w:r>
        <w:t>įsitinklinimas</w:t>
      </w:r>
    </w:p>
    <w:p w14:paraId="5324BC10" w14:textId="77777777" w:rsidR="00811A60" w:rsidRDefault="00811A60">
      <w:pPr>
        <w:pStyle w:val="BodyText"/>
        <w:spacing w:before="4"/>
        <w:rPr>
          <w:b/>
          <w:sz w:val="23"/>
        </w:rPr>
      </w:pPr>
    </w:p>
    <w:p w14:paraId="434FA6A0" w14:textId="77777777" w:rsidR="00811A60" w:rsidRDefault="007E5851">
      <w:pPr>
        <w:pStyle w:val="ListParagraph"/>
        <w:numPr>
          <w:ilvl w:val="1"/>
          <w:numId w:val="1"/>
        </w:numPr>
        <w:tabs>
          <w:tab w:val="left" w:pos="693"/>
        </w:tabs>
        <w:spacing w:before="0"/>
        <w:ind w:right="125" w:firstLine="0"/>
        <w:rPr>
          <w:sz w:val="24"/>
        </w:rPr>
      </w:pPr>
      <w:r>
        <w:rPr>
          <w:sz w:val="24"/>
        </w:rPr>
        <w:t>Lietuvos asociacijos, kurių nare įvairiomis formomis įstaiga yra. Paryškinkite organizaciją, kurios nare įstaiga tapo per praėjusius</w:t>
      </w:r>
      <w:r>
        <w:rPr>
          <w:spacing w:val="-4"/>
          <w:sz w:val="24"/>
        </w:rPr>
        <w:t xml:space="preserve"> </w:t>
      </w:r>
      <w:r>
        <w:rPr>
          <w:sz w:val="24"/>
        </w:rPr>
        <w:t>metus.</w:t>
      </w:r>
    </w:p>
    <w:p w14:paraId="61B828C8" w14:textId="77777777" w:rsidR="00811A60" w:rsidRDefault="00811A60">
      <w:pPr>
        <w:pStyle w:val="BodyText"/>
        <w:spacing w:before="8" w:after="1"/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8676"/>
      </w:tblGrid>
      <w:tr w:rsidR="00811A60" w14:paraId="58045FE0" w14:textId="77777777">
        <w:trPr>
          <w:trHeight w:val="553"/>
        </w:trPr>
        <w:tc>
          <w:tcPr>
            <w:tcW w:w="960" w:type="dxa"/>
            <w:shd w:val="clear" w:color="auto" w:fill="D9D9D9"/>
          </w:tcPr>
          <w:p w14:paraId="710166A2" w14:textId="77777777" w:rsidR="00811A60" w:rsidRDefault="007E5851">
            <w:pPr>
              <w:pStyle w:val="TableParagraph"/>
              <w:spacing w:before="2" w:line="276" w:lineRule="exact"/>
              <w:ind w:left="309" w:right="275" w:hanging="8"/>
              <w:rPr>
                <w:b/>
                <w:sz w:val="24"/>
              </w:rPr>
            </w:pPr>
            <w:r>
              <w:rPr>
                <w:b/>
                <w:sz w:val="24"/>
              </w:rPr>
              <w:t>Eil. Nr.</w:t>
            </w:r>
          </w:p>
        </w:tc>
        <w:tc>
          <w:tcPr>
            <w:tcW w:w="8676" w:type="dxa"/>
            <w:shd w:val="clear" w:color="auto" w:fill="D9D9D9"/>
          </w:tcPr>
          <w:p w14:paraId="5DCB36DB" w14:textId="77777777" w:rsidR="00811A60" w:rsidRDefault="007E5851">
            <w:pPr>
              <w:pStyle w:val="TableParagraph"/>
              <w:spacing w:before="135" w:line="240" w:lineRule="auto"/>
              <w:ind w:left="3649" w:right="36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Organizacija</w:t>
            </w:r>
          </w:p>
        </w:tc>
      </w:tr>
      <w:tr w:rsidR="00811A60" w14:paraId="0C1A576D" w14:textId="77777777">
        <w:trPr>
          <w:trHeight w:val="275"/>
        </w:trPr>
        <w:tc>
          <w:tcPr>
            <w:tcW w:w="960" w:type="dxa"/>
          </w:tcPr>
          <w:p w14:paraId="3ADEF8EE" w14:textId="77777777" w:rsidR="00811A60" w:rsidRDefault="007E5851">
            <w:pPr>
              <w:pStyle w:val="TableParagraph"/>
              <w:spacing w:line="256" w:lineRule="exact"/>
              <w:ind w:left="368" w:right="361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8676" w:type="dxa"/>
          </w:tcPr>
          <w:p w14:paraId="17009329" w14:textId="77777777" w:rsidR="00811A60" w:rsidRDefault="007E5851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Arabų kultūros forumas</w:t>
            </w:r>
          </w:p>
        </w:tc>
      </w:tr>
      <w:tr w:rsidR="00811A60" w14:paraId="6630418B" w14:textId="77777777">
        <w:trPr>
          <w:trHeight w:val="275"/>
        </w:trPr>
        <w:tc>
          <w:tcPr>
            <w:tcW w:w="960" w:type="dxa"/>
          </w:tcPr>
          <w:p w14:paraId="6998A7AB" w14:textId="77777777" w:rsidR="00811A60" w:rsidRDefault="007E5851">
            <w:pPr>
              <w:pStyle w:val="TableParagraph"/>
              <w:spacing w:line="256" w:lineRule="exact"/>
              <w:ind w:left="368" w:right="361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8676" w:type="dxa"/>
          </w:tcPr>
          <w:p w14:paraId="2065385E" w14:textId="77777777" w:rsidR="00811A60" w:rsidRDefault="007E5851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Kūrybos ratas</w:t>
            </w:r>
          </w:p>
        </w:tc>
      </w:tr>
      <w:tr w:rsidR="00811A60" w14:paraId="23405A1B" w14:textId="77777777">
        <w:trPr>
          <w:trHeight w:val="275"/>
        </w:trPr>
        <w:tc>
          <w:tcPr>
            <w:tcW w:w="960" w:type="dxa"/>
          </w:tcPr>
          <w:p w14:paraId="644F51B4" w14:textId="77777777" w:rsidR="00811A60" w:rsidRDefault="007E5851">
            <w:pPr>
              <w:pStyle w:val="TableParagraph"/>
              <w:spacing w:line="256" w:lineRule="exact"/>
              <w:ind w:left="368" w:right="361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8676" w:type="dxa"/>
          </w:tcPr>
          <w:p w14:paraId="51FE48EC" w14:textId="77777777" w:rsidR="00811A60" w:rsidRDefault="007E5851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Lietuvos – Indijos forumas</w:t>
            </w:r>
          </w:p>
        </w:tc>
      </w:tr>
    </w:tbl>
    <w:p w14:paraId="76CD8583" w14:textId="77777777" w:rsidR="00811A60" w:rsidRDefault="00811A60">
      <w:pPr>
        <w:pStyle w:val="BodyText"/>
        <w:spacing w:before="3"/>
        <w:rPr>
          <w:sz w:val="23"/>
        </w:rPr>
      </w:pPr>
    </w:p>
    <w:p w14:paraId="4587EC46" w14:textId="77777777" w:rsidR="00811A60" w:rsidRDefault="007E5851">
      <w:pPr>
        <w:pStyle w:val="ListParagraph"/>
        <w:numPr>
          <w:ilvl w:val="1"/>
          <w:numId w:val="1"/>
        </w:numPr>
        <w:tabs>
          <w:tab w:val="left" w:pos="654"/>
        </w:tabs>
        <w:ind w:right="124" w:firstLine="0"/>
        <w:rPr>
          <w:sz w:val="24"/>
        </w:rPr>
      </w:pPr>
      <w:r>
        <w:rPr>
          <w:sz w:val="24"/>
        </w:rPr>
        <w:t>Tarptautinės asociacijos, kurių nare įvairiomis formomis įstaiga yra. Paryškinkite organizaciją, kurios nare įstaiga tapo per praėjusius</w:t>
      </w:r>
      <w:r>
        <w:rPr>
          <w:spacing w:val="-4"/>
          <w:sz w:val="24"/>
        </w:rPr>
        <w:t xml:space="preserve"> </w:t>
      </w:r>
      <w:r>
        <w:rPr>
          <w:sz w:val="24"/>
        </w:rPr>
        <w:t>metus.</w:t>
      </w:r>
    </w:p>
    <w:p w14:paraId="0A8012AC" w14:textId="77777777" w:rsidR="00811A60" w:rsidRDefault="00811A60">
      <w:pPr>
        <w:pStyle w:val="BodyText"/>
        <w:spacing w:before="8"/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8676"/>
      </w:tblGrid>
      <w:tr w:rsidR="00811A60" w14:paraId="1D380267" w14:textId="77777777">
        <w:trPr>
          <w:trHeight w:val="551"/>
        </w:trPr>
        <w:tc>
          <w:tcPr>
            <w:tcW w:w="960" w:type="dxa"/>
            <w:shd w:val="clear" w:color="auto" w:fill="D9D9D9"/>
          </w:tcPr>
          <w:p w14:paraId="6E5910C5" w14:textId="77777777" w:rsidR="00811A60" w:rsidRDefault="007E5851">
            <w:pPr>
              <w:pStyle w:val="TableParagraph"/>
              <w:spacing w:line="276" w:lineRule="exact"/>
              <w:ind w:left="309" w:right="275" w:hanging="8"/>
              <w:rPr>
                <w:b/>
                <w:sz w:val="24"/>
              </w:rPr>
            </w:pPr>
            <w:r>
              <w:rPr>
                <w:b/>
                <w:sz w:val="24"/>
              </w:rPr>
              <w:t>Eil. Nr.</w:t>
            </w:r>
          </w:p>
        </w:tc>
        <w:tc>
          <w:tcPr>
            <w:tcW w:w="8676" w:type="dxa"/>
            <w:shd w:val="clear" w:color="auto" w:fill="D9D9D9"/>
          </w:tcPr>
          <w:p w14:paraId="69E54FEC" w14:textId="77777777" w:rsidR="00811A60" w:rsidRDefault="007E5851">
            <w:pPr>
              <w:pStyle w:val="TableParagraph"/>
              <w:spacing w:before="135" w:line="240" w:lineRule="auto"/>
              <w:ind w:left="3649" w:right="36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Organizacija</w:t>
            </w:r>
          </w:p>
        </w:tc>
      </w:tr>
      <w:tr w:rsidR="00811A60" w14:paraId="6B7C48F3" w14:textId="77777777">
        <w:trPr>
          <w:trHeight w:val="278"/>
        </w:trPr>
        <w:tc>
          <w:tcPr>
            <w:tcW w:w="960" w:type="dxa"/>
          </w:tcPr>
          <w:p w14:paraId="08C0F1F4" w14:textId="77777777" w:rsidR="00811A60" w:rsidRDefault="007E5851">
            <w:pPr>
              <w:pStyle w:val="TableParagraph"/>
              <w:spacing w:line="258" w:lineRule="exact"/>
              <w:ind w:left="368" w:right="361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8676" w:type="dxa"/>
          </w:tcPr>
          <w:p w14:paraId="6D0ECA85" w14:textId="77777777" w:rsidR="00811A60" w:rsidRDefault="007E5851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NGO Parivartan Assam</w:t>
            </w:r>
          </w:p>
        </w:tc>
      </w:tr>
    </w:tbl>
    <w:p w14:paraId="1A077D34" w14:textId="77777777" w:rsidR="00811A60" w:rsidRDefault="00811A60">
      <w:pPr>
        <w:pStyle w:val="BodyText"/>
        <w:rPr>
          <w:sz w:val="26"/>
        </w:rPr>
      </w:pPr>
    </w:p>
    <w:p w14:paraId="2C5AEF29" w14:textId="77777777" w:rsidR="00811A60" w:rsidRDefault="00811A60">
      <w:pPr>
        <w:pStyle w:val="BodyText"/>
        <w:spacing w:before="3"/>
        <w:rPr>
          <w:sz w:val="21"/>
        </w:rPr>
      </w:pPr>
    </w:p>
    <w:p w14:paraId="3795C55F" w14:textId="06B366F0" w:rsidR="00811A60" w:rsidRDefault="007E5851">
      <w:pPr>
        <w:pStyle w:val="BodyText"/>
        <w:ind w:left="222"/>
      </w:pPr>
      <w:r>
        <w:t>Data: 2019-01-19</w:t>
      </w:r>
    </w:p>
    <w:p w14:paraId="07C1A050" w14:textId="77777777" w:rsidR="00811A60" w:rsidRDefault="00811A60">
      <w:pPr>
        <w:pStyle w:val="BodyText"/>
        <w:spacing w:before="2"/>
        <w:rPr>
          <w:sz w:val="16"/>
        </w:rPr>
      </w:pPr>
    </w:p>
    <w:p w14:paraId="2A2FC587" w14:textId="77777777" w:rsidR="00811A60" w:rsidRDefault="007E5851">
      <w:pPr>
        <w:pStyle w:val="BodyText"/>
        <w:tabs>
          <w:tab w:val="left" w:pos="3800"/>
          <w:tab w:val="left" w:pos="6015"/>
          <w:tab w:val="left" w:pos="7243"/>
        </w:tabs>
        <w:spacing w:before="90"/>
        <w:ind w:left="404"/>
      </w:pPr>
      <w:r>
        <w:rPr>
          <w:spacing w:val="-3"/>
        </w:rPr>
        <w:t xml:space="preserve">L. </w:t>
      </w:r>
      <w:r>
        <w:t>e.</w:t>
      </w:r>
      <w:r>
        <w:rPr>
          <w:spacing w:val="1"/>
        </w:rPr>
        <w:t xml:space="preserve"> </w:t>
      </w:r>
      <w:r>
        <w:t xml:space="preserve">p. </w:t>
      </w:r>
      <w:r>
        <w:rPr>
          <w:spacing w:val="1"/>
        </w:rPr>
        <w:t xml:space="preserve"> </w:t>
      </w:r>
      <w:r>
        <w:t>direktorė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Nomeda Gabija</w:t>
      </w:r>
      <w:r>
        <w:rPr>
          <w:spacing w:val="-4"/>
        </w:rPr>
        <w:t xml:space="preserve"> </w:t>
      </w:r>
      <w:r>
        <w:t>Vosyliūtė</w:t>
      </w:r>
    </w:p>
    <w:p w14:paraId="05B982D2" w14:textId="77777777" w:rsidR="00811A60" w:rsidRDefault="007E5851">
      <w:pPr>
        <w:pStyle w:val="BodyText"/>
        <w:tabs>
          <w:tab w:val="left" w:pos="4694"/>
          <w:tab w:val="left" w:pos="7960"/>
        </w:tabs>
        <w:ind w:left="404"/>
      </w:pPr>
      <w:r>
        <w:t>Įstaigos</w:t>
      </w:r>
      <w:r>
        <w:rPr>
          <w:spacing w:val="-4"/>
        </w:rPr>
        <w:t xml:space="preserve"> </w:t>
      </w:r>
      <w:r>
        <w:t>vadovas</w:t>
      </w:r>
      <w:r>
        <w:tab/>
        <w:t>(parašas)</w:t>
      </w:r>
      <w:r>
        <w:tab/>
        <w:t>(vardas,</w:t>
      </w:r>
      <w:r>
        <w:rPr>
          <w:spacing w:val="-1"/>
        </w:rPr>
        <w:t xml:space="preserve"> </w:t>
      </w:r>
      <w:r>
        <w:t>pavardė)</w:t>
      </w:r>
    </w:p>
    <w:sectPr w:rsidR="00811A60">
      <w:pgSz w:w="11910" w:h="16840"/>
      <w:pgMar w:top="1120" w:right="44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861229"/>
    <w:multiLevelType w:val="hybridMultilevel"/>
    <w:tmpl w:val="B1F81BC6"/>
    <w:lvl w:ilvl="0" w:tplc="F77A9C6A">
      <w:start w:val="4"/>
      <w:numFmt w:val="decimal"/>
      <w:lvlText w:val="%1."/>
      <w:lvlJc w:val="left"/>
      <w:pPr>
        <w:ind w:left="462" w:hanging="24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lt-LT" w:eastAsia="en-US" w:bidi="ar-SA"/>
      </w:rPr>
    </w:lvl>
    <w:lvl w:ilvl="1" w:tplc="FB2A00DA">
      <w:numFmt w:val="bullet"/>
      <w:lvlText w:val="•"/>
      <w:lvlJc w:val="left"/>
      <w:pPr>
        <w:ind w:left="1412" w:hanging="240"/>
      </w:pPr>
      <w:rPr>
        <w:rFonts w:hint="default"/>
        <w:lang w:val="lt-LT" w:eastAsia="en-US" w:bidi="ar-SA"/>
      </w:rPr>
    </w:lvl>
    <w:lvl w:ilvl="2" w:tplc="020AAEC0">
      <w:numFmt w:val="bullet"/>
      <w:lvlText w:val="•"/>
      <w:lvlJc w:val="left"/>
      <w:pPr>
        <w:ind w:left="2365" w:hanging="240"/>
      </w:pPr>
      <w:rPr>
        <w:rFonts w:hint="default"/>
        <w:lang w:val="lt-LT" w:eastAsia="en-US" w:bidi="ar-SA"/>
      </w:rPr>
    </w:lvl>
    <w:lvl w:ilvl="3" w:tplc="A8AC3CB6">
      <w:numFmt w:val="bullet"/>
      <w:lvlText w:val="•"/>
      <w:lvlJc w:val="left"/>
      <w:pPr>
        <w:ind w:left="3317" w:hanging="240"/>
      </w:pPr>
      <w:rPr>
        <w:rFonts w:hint="default"/>
        <w:lang w:val="lt-LT" w:eastAsia="en-US" w:bidi="ar-SA"/>
      </w:rPr>
    </w:lvl>
    <w:lvl w:ilvl="4" w:tplc="7ADE26BE">
      <w:numFmt w:val="bullet"/>
      <w:lvlText w:val="•"/>
      <w:lvlJc w:val="left"/>
      <w:pPr>
        <w:ind w:left="4270" w:hanging="240"/>
      </w:pPr>
      <w:rPr>
        <w:rFonts w:hint="default"/>
        <w:lang w:val="lt-LT" w:eastAsia="en-US" w:bidi="ar-SA"/>
      </w:rPr>
    </w:lvl>
    <w:lvl w:ilvl="5" w:tplc="BD3C4AA4">
      <w:numFmt w:val="bullet"/>
      <w:lvlText w:val="•"/>
      <w:lvlJc w:val="left"/>
      <w:pPr>
        <w:ind w:left="5223" w:hanging="240"/>
      </w:pPr>
      <w:rPr>
        <w:rFonts w:hint="default"/>
        <w:lang w:val="lt-LT" w:eastAsia="en-US" w:bidi="ar-SA"/>
      </w:rPr>
    </w:lvl>
    <w:lvl w:ilvl="6" w:tplc="0BB2ED04">
      <w:numFmt w:val="bullet"/>
      <w:lvlText w:val="•"/>
      <w:lvlJc w:val="left"/>
      <w:pPr>
        <w:ind w:left="6175" w:hanging="240"/>
      </w:pPr>
      <w:rPr>
        <w:rFonts w:hint="default"/>
        <w:lang w:val="lt-LT" w:eastAsia="en-US" w:bidi="ar-SA"/>
      </w:rPr>
    </w:lvl>
    <w:lvl w:ilvl="7" w:tplc="48A07FFE">
      <w:numFmt w:val="bullet"/>
      <w:lvlText w:val="•"/>
      <w:lvlJc w:val="left"/>
      <w:pPr>
        <w:ind w:left="7128" w:hanging="240"/>
      </w:pPr>
      <w:rPr>
        <w:rFonts w:hint="default"/>
        <w:lang w:val="lt-LT" w:eastAsia="en-US" w:bidi="ar-SA"/>
      </w:rPr>
    </w:lvl>
    <w:lvl w:ilvl="8" w:tplc="CB865D4E">
      <w:numFmt w:val="bullet"/>
      <w:lvlText w:val="•"/>
      <w:lvlJc w:val="left"/>
      <w:pPr>
        <w:ind w:left="8081" w:hanging="240"/>
      </w:pPr>
      <w:rPr>
        <w:rFonts w:hint="default"/>
        <w:lang w:val="lt-LT" w:eastAsia="en-US" w:bidi="ar-SA"/>
      </w:rPr>
    </w:lvl>
  </w:abstractNum>
  <w:abstractNum w:abstractNumId="1" w15:restartNumberingAfterBreak="0">
    <w:nsid w:val="71CA29CE"/>
    <w:multiLevelType w:val="hybridMultilevel"/>
    <w:tmpl w:val="08E0BC36"/>
    <w:lvl w:ilvl="0" w:tplc="0002AE20">
      <w:start w:val="1"/>
      <w:numFmt w:val="decimal"/>
      <w:lvlText w:val="%1."/>
      <w:lvlJc w:val="left"/>
      <w:pPr>
        <w:ind w:left="462" w:hanging="24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lt-LT" w:eastAsia="en-US" w:bidi="ar-SA"/>
      </w:rPr>
    </w:lvl>
    <w:lvl w:ilvl="1" w:tplc="7F3C9CF2">
      <w:numFmt w:val="bullet"/>
      <w:lvlText w:val="•"/>
      <w:lvlJc w:val="left"/>
      <w:pPr>
        <w:ind w:left="1412" w:hanging="240"/>
      </w:pPr>
      <w:rPr>
        <w:rFonts w:hint="default"/>
        <w:lang w:val="lt-LT" w:eastAsia="en-US" w:bidi="ar-SA"/>
      </w:rPr>
    </w:lvl>
    <w:lvl w:ilvl="2" w:tplc="9D646D8E">
      <w:numFmt w:val="bullet"/>
      <w:lvlText w:val="•"/>
      <w:lvlJc w:val="left"/>
      <w:pPr>
        <w:ind w:left="2365" w:hanging="240"/>
      </w:pPr>
      <w:rPr>
        <w:rFonts w:hint="default"/>
        <w:lang w:val="lt-LT" w:eastAsia="en-US" w:bidi="ar-SA"/>
      </w:rPr>
    </w:lvl>
    <w:lvl w:ilvl="3" w:tplc="5BDEC8B4">
      <w:numFmt w:val="bullet"/>
      <w:lvlText w:val="•"/>
      <w:lvlJc w:val="left"/>
      <w:pPr>
        <w:ind w:left="3317" w:hanging="240"/>
      </w:pPr>
      <w:rPr>
        <w:rFonts w:hint="default"/>
        <w:lang w:val="lt-LT" w:eastAsia="en-US" w:bidi="ar-SA"/>
      </w:rPr>
    </w:lvl>
    <w:lvl w:ilvl="4" w:tplc="1B3E7766">
      <w:numFmt w:val="bullet"/>
      <w:lvlText w:val="•"/>
      <w:lvlJc w:val="left"/>
      <w:pPr>
        <w:ind w:left="4270" w:hanging="240"/>
      </w:pPr>
      <w:rPr>
        <w:rFonts w:hint="default"/>
        <w:lang w:val="lt-LT" w:eastAsia="en-US" w:bidi="ar-SA"/>
      </w:rPr>
    </w:lvl>
    <w:lvl w:ilvl="5" w:tplc="07C672C2">
      <w:numFmt w:val="bullet"/>
      <w:lvlText w:val="•"/>
      <w:lvlJc w:val="left"/>
      <w:pPr>
        <w:ind w:left="5223" w:hanging="240"/>
      </w:pPr>
      <w:rPr>
        <w:rFonts w:hint="default"/>
        <w:lang w:val="lt-LT" w:eastAsia="en-US" w:bidi="ar-SA"/>
      </w:rPr>
    </w:lvl>
    <w:lvl w:ilvl="6" w:tplc="E042E7D2">
      <w:numFmt w:val="bullet"/>
      <w:lvlText w:val="•"/>
      <w:lvlJc w:val="left"/>
      <w:pPr>
        <w:ind w:left="6175" w:hanging="240"/>
      </w:pPr>
      <w:rPr>
        <w:rFonts w:hint="default"/>
        <w:lang w:val="lt-LT" w:eastAsia="en-US" w:bidi="ar-SA"/>
      </w:rPr>
    </w:lvl>
    <w:lvl w:ilvl="7" w:tplc="29309EC8">
      <w:numFmt w:val="bullet"/>
      <w:lvlText w:val="•"/>
      <w:lvlJc w:val="left"/>
      <w:pPr>
        <w:ind w:left="7128" w:hanging="240"/>
      </w:pPr>
      <w:rPr>
        <w:rFonts w:hint="default"/>
        <w:lang w:val="lt-LT" w:eastAsia="en-US" w:bidi="ar-SA"/>
      </w:rPr>
    </w:lvl>
    <w:lvl w:ilvl="8" w:tplc="FBCC69AE">
      <w:numFmt w:val="bullet"/>
      <w:lvlText w:val="•"/>
      <w:lvlJc w:val="left"/>
      <w:pPr>
        <w:ind w:left="8081" w:hanging="240"/>
      </w:pPr>
      <w:rPr>
        <w:rFonts w:hint="default"/>
        <w:lang w:val="lt-LT" w:eastAsia="en-US" w:bidi="ar-SA"/>
      </w:rPr>
    </w:lvl>
  </w:abstractNum>
  <w:abstractNum w:abstractNumId="2" w15:restartNumberingAfterBreak="0">
    <w:nsid w:val="7A086008"/>
    <w:multiLevelType w:val="multilevel"/>
    <w:tmpl w:val="35487E54"/>
    <w:lvl w:ilvl="0">
      <w:start w:val="6"/>
      <w:numFmt w:val="decimal"/>
      <w:lvlText w:val="%1."/>
      <w:lvlJc w:val="left"/>
      <w:pPr>
        <w:ind w:left="462" w:hanging="24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lt-LT" w:eastAsia="en-US" w:bidi="ar-SA"/>
      </w:rPr>
    </w:lvl>
    <w:lvl w:ilvl="1">
      <w:start w:val="1"/>
      <w:numFmt w:val="decimal"/>
      <w:lvlText w:val="%1.%2."/>
      <w:lvlJc w:val="left"/>
      <w:pPr>
        <w:ind w:left="222" w:hanging="471"/>
        <w:jc w:val="left"/>
      </w:pPr>
      <w:rPr>
        <w:rFonts w:ascii="Times New Roman" w:eastAsia="Times New Roman" w:hAnsi="Times New Roman" w:cs="Times New Roman" w:hint="default"/>
        <w:spacing w:val="-14"/>
        <w:w w:val="100"/>
        <w:sz w:val="24"/>
        <w:szCs w:val="24"/>
        <w:lang w:val="lt-LT" w:eastAsia="en-US" w:bidi="ar-SA"/>
      </w:rPr>
    </w:lvl>
    <w:lvl w:ilvl="2">
      <w:numFmt w:val="bullet"/>
      <w:lvlText w:val="•"/>
      <w:lvlJc w:val="left"/>
      <w:pPr>
        <w:ind w:left="660" w:hanging="471"/>
      </w:pPr>
      <w:rPr>
        <w:rFonts w:hint="default"/>
        <w:lang w:val="lt-LT" w:eastAsia="en-US" w:bidi="ar-SA"/>
      </w:rPr>
    </w:lvl>
    <w:lvl w:ilvl="3">
      <w:numFmt w:val="bullet"/>
      <w:lvlText w:val="•"/>
      <w:lvlJc w:val="left"/>
      <w:pPr>
        <w:ind w:left="1825" w:hanging="471"/>
      </w:pPr>
      <w:rPr>
        <w:rFonts w:hint="default"/>
        <w:lang w:val="lt-LT" w:eastAsia="en-US" w:bidi="ar-SA"/>
      </w:rPr>
    </w:lvl>
    <w:lvl w:ilvl="4">
      <w:numFmt w:val="bullet"/>
      <w:lvlText w:val="•"/>
      <w:lvlJc w:val="left"/>
      <w:pPr>
        <w:ind w:left="2991" w:hanging="471"/>
      </w:pPr>
      <w:rPr>
        <w:rFonts w:hint="default"/>
        <w:lang w:val="lt-LT" w:eastAsia="en-US" w:bidi="ar-SA"/>
      </w:rPr>
    </w:lvl>
    <w:lvl w:ilvl="5">
      <w:numFmt w:val="bullet"/>
      <w:lvlText w:val="•"/>
      <w:lvlJc w:val="left"/>
      <w:pPr>
        <w:ind w:left="4157" w:hanging="471"/>
      </w:pPr>
      <w:rPr>
        <w:rFonts w:hint="default"/>
        <w:lang w:val="lt-LT" w:eastAsia="en-US" w:bidi="ar-SA"/>
      </w:rPr>
    </w:lvl>
    <w:lvl w:ilvl="6">
      <w:numFmt w:val="bullet"/>
      <w:lvlText w:val="•"/>
      <w:lvlJc w:val="left"/>
      <w:pPr>
        <w:ind w:left="5323" w:hanging="471"/>
      </w:pPr>
      <w:rPr>
        <w:rFonts w:hint="default"/>
        <w:lang w:val="lt-LT" w:eastAsia="en-US" w:bidi="ar-SA"/>
      </w:rPr>
    </w:lvl>
    <w:lvl w:ilvl="7">
      <w:numFmt w:val="bullet"/>
      <w:lvlText w:val="•"/>
      <w:lvlJc w:val="left"/>
      <w:pPr>
        <w:ind w:left="6489" w:hanging="471"/>
      </w:pPr>
      <w:rPr>
        <w:rFonts w:hint="default"/>
        <w:lang w:val="lt-LT" w:eastAsia="en-US" w:bidi="ar-SA"/>
      </w:rPr>
    </w:lvl>
    <w:lvl w:ilvl="8">
      <w:numFmt w:val="bullet"/>
      <w:lvlText w:val="•"/>
      <w:lvlJc w:val="left"/>
      <w:pPr>
        <w:ind w:left="7654" w:hanging="471"/>
      </w:pPr>
      <w:rPr>
        <w:rFonts w:hint="default"/>
        <w:lang w:val="lt-LT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1A60"/>
    <w:rsid w:val="007E5851"/>
    <w:rsid w:val="0081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8F184"/>
  <w15:docId w15:val="{A093E76F-8EED-4391-94D8-88ADBA97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lt-LT"/>
    </w:rPr>
  </w:style>
  <w:style w:type="paragraph" w:styleId="Heading1">
    <w:name w:val="heading 1"/>
    <w:basedOn w:val="Normal"/>
    <w:uiPriority w:val="9"/>
    <w:qFormat/>
    <w:pPr>
      <w:spacing w:before="1"/>
      <w:ind w:left="462" w:hanging="24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462" w:hanging="241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716</Words>
  <Characters>4083</Characters>
  <Application>Microsoft Office Word</Application>
  <DocSecurity>0</DocSecurity>
  <Lines>34</Lines>
  <Paragraphs>9</Paragraphs>
  <ScaleCrop>false</ScaleCrop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Arunas Beksta</dc:creator>
  <cp:lastModifiedBy>Nomeda Gabija Vosyliūtė</cp:lastModifiedBy>
  <cp:revision>2</cp:revision>
  <dcterms:created xsi:type="dcterms:W3CDTF">2020-07-30T11:39:00Z</dcterms:created>
  <dcterms:modified xsi:type="dcterms:W3CDTF">2020-07-30T11:41:00Z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2019-01-28T00:00:00Z</vt:filetime>
  </property>
  <property fmtid="{D5CDD505-2E9C-101B-9397-08002B2CF9AE}" pid="3" name="Creator">
    <vt:lpwstr>Microsoft Word v16</vt:lpwstr>
  </property>
  <property fmtid="{D5CDD505-2E9C-101B-9397-08002B2CF9AE}" pid="4" name="LastSaved">
    <vt:filetime>2020-07-30T00:00:00Z</vt:filetime>
  </property>
</Properties>
</file>