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A5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7A4437">
        <w:rPr>
          <w:rFonts w:ascii="Times New Roman" w:hAnsi="Times New Roman" w:cs="Times New Roman"/>
          <w:b/>
          <w:caps/>
          <w:sz w:val="24"/>
          <w:szCs w:val="24"/>
          <w:lang w:val="lt-LT"/>
        </w:rPr>
        <w:t>VILNIAUS M. SAVIVALDYBĖS CENTRINĖ BIBLIOTEKA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20</w:t>
      </w:r>
      <w:r w:rsidR="007A4437">
        <w:rPr>
          <w:rFonts w:ascii="Times New Roman" w:hAnsi="Times New Roman" w:cs="Times New Roman"/>
          <w:b/>
          <w:caps/>
          <w:sz w:val="24"/>
          <w:szCs w:val="24"/>
          <w:lang w:val="lt-LT"/>
        </w:rPr>
        <w:t>18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:rsidR="004F48A5" w:rsidRPr="00DB0AB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BE4591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4F48A5" w:rsidRDefault="004F48A5">
      <w:pPr>
        <w:rPr>
          <w:lang w:val="lt-LT"/>
        </w:rPr>
      </w:pPr>
    </w:p>
    <w:p w:rsidR="00F5615B" w:rsidRPr="005F1733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  <w:r w:rsidR="003E21D7">
        <w:rPr>
          <w:rFonts w:ascii="Times New Roman" w:hAnsi="Times New Roman"/>
          <w:b/>
          <w:sz w:val="24"/>
          <w:szCs w:val="24"/>
          <w:lang w:val="lt-LT"/>
        </w:rPr>
        <w:t xml:space="preserve">: </w:t>
      </w:r>
    </w:p>
    <w:p w:rsidR="005F1733" w:rsidRPr="005F1733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BE4591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5F1733" w:rsidRDefault="005F1733" w:rsidP="005F1733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:rsidR="00BE4591" w:rsidRPr="005F1733" w:rsidRDefault="00BE4591" w:rsidP="005F1733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BE4591" w:rsidRPr="005F1733" w:rsidTr="005F1733">
        <w:tc>
          <w:tcPr>
            <w:tcW w:w="817" w:type="dxa"/>
          </w:tcPr>
          <w:p w:rsidR="00BE4591" w:rsidRPr="005F1733" w:rsidRDefault="005F1733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BE4591" w:rsidRPr="005F1733" w:rsidRDefault="000A0BF8" w:rsidP="000A0BF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Skaitytojų aptarnavimo skyrius </w:t>
            </w:r>
            <w:r w:rsidRPr="00993988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(c</w:t>
            </w:r>
            <w:r w:rsidRPr="000A0BF8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entrinė biblioteka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) , Žirmūnų g. 6</w:t>
            </w:r>
          </w:p>
        </w:tc>
      </w:tr>
      <w:tr w:rsidR="00BE4591" w:rsidRPr="005F1733" w:rsidTr="005F1733">
        <w:tc>
          <w:tcPr>
            <w:tcW w:w="817" w:type="dxa"/>
          </w:tcPr>
          <w:p w:rsidR="00BE4591" w:rsidRPr="005F1733" w:rsidRDefault="005F1733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:rsidR="00BE4591" w:rsidRPr="005F1733" w:rsidRDefault="00CB25B0" w:rsidP="00CB25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Dokumentų komplektavimo ir katalogavimo skyrius , </w:t>
            </w:r>
            <w:r w:rsidR="00B046F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A.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Vivulskio g. 27</w:t>
            </w:r>
          </w:p>
        </w:tc>
      </w:tr>
      <w:tr w:rsidR="00BE4591" w:rsidRPr="005F1733" w:rsidTr="005F1733">
        <w:tc>
          <w:tcPr>
            <w:tcW w:w="817" w:type="dxa"/>
          </w:tcPr>
          <w:p w:rsidR="00BE4591" w:rsidRPr="005F1733" w:rsidRDefault="005F1733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817" w:type="dxa"/>
          </w:tcPr>
          <w:p w:rsidR="00BE4591" w:rsidRPr="005F1733" w:rsidRDefault="00CB25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Antakalnio biblioteka, Antakalnio g. 49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Default="00E06ADB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8817" w:type="dxa"/>
          </w:tcPr>
          <w:p w:rsidR="005F1733" w:rsidRPr="005F1733" w:rsidRDefault="00CB25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Dzūkų biblioteka, Dzūkų g. 37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E06ADB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8817" w:type="dxa"/>
          </w:tcPr>
          <w:p w:rsidR="00E06ADB" w:rsidRPr="005F1733" w:rsidRDefault="00CB25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Gerosios Vilties biblioteka, </w:t>
            </w:r>
            <w:r w:rsidRPr="00CB25B0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CB25B0">
              <w:rPr>
                <w:rFonts w:ascii="Times New Roman" w:hAnsi="Times New Roman"/>
                <w:sz w:val="24"/>
                <w:szCs w:val="24"/>
              </w:rPr>
              <w:t>Savanorių</w:t>
            </w:r>
            <w:proofErr w:type="spellEnd"/>
            <w:r w:rsidRPr="00CB25B0">
              <w:rPr>
                <w:rFonts w:ascii="Times New Roman" w:hAnsi="Times New Roman"/>
                <w:sz w:val="24"/>
                <w:szCs w:val="24"/>
              </w:rPr>
              <w:t xml:space="preserve"> pr. 59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E06ADB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8817" w:type="dxa"/>
          </w:tcPr>
          <w:p w:rsidR="00E06ADB" w:rsidRPr="005F1733" w:rsidRDefault="00C121C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Grigiškių biblioteka, </w:t>
            </w:r>
            <w:r w:rsidR="00223DA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955EBC" w:rsidRPr="00955EBC">
              <w:rPr>
                <w:rFonts w:ascii="Times New Roman" w:hAnsi="Times New Roman"/>
                <w:sz w:val="24"/>
                <w:szCs w:val="24"/>
                <w:lang w:val="lt-LT"/>
              </w:rPr>
              <w:t>Kovo 11-osios g. 28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E06ADB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8817" w:type="dxa"/>
          </w:tcPr>
          <w:p w:rsidR="00E06ADB" w:rsidRPr="005F1733" w:rsidRDefault="00955EB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Jeruzalės biblioteka, </w:t>
            </w:r>
            <w:r w:rsidRPr="00955EBC">
              <w:rPr>
                <w:rFonts w:ascii="Times New Roman" w:hAnsi="Times New Roman"/>
                <w:sz w:val="24"/>
                <w:szCs w:val="24"/>
                <w:lang w:val="lt-LT"/>
              </w:rPr>
              <w:t>Jeruzalės g. 27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E06ADB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8817" w:type="dxa"/>
          </w:tcPr>
          <w:p w:rsidR="00E06ADB" w:rsidRPr="005F1733" w:rsidRDefault="00955EB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Justiniškių biblioteka, </w:t>
            </w:r>
            <w:r w:rsidRPr="00955EBC">
              <w:rPr>
                <w:rFonts w:ascii="Times New Roman" w:hAnsi="Times New Roman"/>
                <w:sz w:val="24"/>
                <w:szCs w:val="24"/>
                <w:lang w:val="lt-LT"/>
              </w:rPr>
              <w:t>Justiniškių g. 62a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E06ADB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8817" w:type="dxa"/>
          </w:tcPr>
          <w:p w:rsidR="00E06ADB" w:rsidRPr="005F1733" w:rsidRDefault="003B108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Kalvarijų biblioteka, </w:t>
            </w:r>
            <w:r w:rsidRPr="003B1081">
              <w:rPr>
                <w:rFonts w:ascii="Times New Roman" w:hAnsi="Times New Roman"/>
                <w:sz w:val="24"/>
                <w:szCs w:val="24"/>
                <w:lang w:val="lt-LT"/>
              </w:rPr>
              <w:t>Kalvarijų g. 29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E06ADB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8817" w:type="dxa"/>
          </w:tcPr>
          <w:p w:rsidR="00E06ADB" w:rsidRPr="005F1733" w:rsidRDefault="00BE4E0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Karoliniškių biblioteka, </w:t>
            </w:r>
            <w:r w:rsidRPr="00BE4E0E">
              <w:rPr>
                <w:rFonts w:ascii="Times New Roman" w:hAnsi="Times New Roman"/>
                <w:sz w:val="24"/>
                <w:szCs w:val="24"/>
                <w:lang w:val="lt-LT"/>
              </w:rPr>
              <w:t>J. Povilaičio g. 20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E06ADB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8817" w:type="dxa"/>
          </w:tcPr>
          <w:p w:rsidR="00E06ADB" w:rsidRPr="005F1733" w:rsidRDefault="00BE4E0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Lazdynų biblioteka, </w:t>
            </w:r>
            <w:r w:rsidRPr="00BE4E0E">
              <w:rPr>
                <w:rFonts w:ascii="Times New Roman" w:hAnsi="Times New Roman"/>
                <w:sz w:val="24"/>
                <w:szCs w:val="24"/>
                <w:lang w:val="lt-LT"/>
              </w:rPr>
              <w:t>Erfurto g. 4-46, 48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B046F5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8817" w:type="dxa"/>
          </w:tcPr>
          <w:p w:rsidR="00E06ADB" w:rsidRPr="005F1733" w:rsidRDefault="00B046F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Naujamiesčio biblioteka, </w:t>
            </w:r>
            <w:r w:rsidRPr="00B046F5">
              <w:rPr>
                <w:rFonts w:ascii="Times New Roman" w:hAnsi="Times New Roman"/>
                <w:sz w:val="24"/>
                <w:szCs w:val="24"/>
                <w:lang w:val="lt-LT"/>
              </w:rPr>
              <w:t>A. Vivulskio g. 27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B046F5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8817" w:type="dxa"/>
          </w:tcPr>
          <w:p w:rsidR="00E06ADB" w:rsidRPr="005F1733" w:rsidRDefault="00946DB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Naujosios Vilnios biblioteka, </w:t>
            </w:r>
            <w:r w:rsidRPr="00946DB1">
              <w:rPr>
                <w:rFonts w:ascii="Times New Roman" w:hAnsi="Times New Roman"/>
                <w:sz w:val="24"/>
                <w:szCs w:val="24"/>
                <w:lang w:val="lt-LT"/>
              </w:rPr>
              <w:t>Gerovės g. 1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B046F5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8817" w:type="dxa"/>
          </w:tcPr>
          <w:p w:rsidR="00E06ADB" w:rsidRPr="005F1733" w:rsidRDefault="00967D7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Pavilnio biblioteka, </w:t>
            </w:r>
            <w:r w:rsidRPr="00967D7A">
              <w:rPr>
                <w:rFonts w:ascii="Times New Roman" w:hAnsi="Times New Roman"/>
                <w:sz w:val="24"/>
                <w:szCs w:val="24"/>
                <w:lang w:val="lt-LT"/>
              </w:rPr>
              <w:t>Garsioji g. 3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B046F5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8817" w:type="dxa"/>
          </w:tcPr>
          <w:p w:rsidR="00E06ADB" w:rsidRPr="005F1733" w:rsidRDefault="00967D7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Pilaitės biblioteka, </w:t>
            </w:r>
            <w:r w:rsidRPr="00967D7A">
              <w:rPr>
                <w:rFonts w:ascii="Times New Roman" w:hAnsi="Times New Roman"/>
                <w:sz w:val="24"/>
                <w:szCs w:val="24"/>
                <w:lang w:val="lt-LT"/>
              </w:rPr>
              <w:t>Nidos g. 2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B046F5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8817" w:type="dxa"/>
          </w:tcPr>
          <w:p w:rsidR="00E06ADB" w:rsidRPr="005F1733" w:rsidRDefault="00BB3B0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Šeškinės biblioteka, </w:t>
            </w:r>
            <w:r w:rsidRPr="00BB3B09">
              <w:rPr>
                <w:rFonts w:ascii="Times New Roman" w:hAnsi="Times New Roman"/>
                <w:sz w:val="24"/>
                <w:szCs w:val="24"/>
                <w:lang w:val="lt-LT"/>
              </w:rPr>
              <w:t>Musninkų g. 12-37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B046F5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8817" w:type="dxa"/>
          </w:tcPr>
          <w:p w:rsidR="00E06ADB" w:rsidRPr="005F1733" w:rsidRDefault="00104BB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Tomo Zano biblioteka, </w:t>
            </w:r>
            <w:r w:rsidRPr="00104BB1">
              <w:rPr>
                <w:rFonts w:ascii="Times New Roman" w:hAnsi="Times New Roman"/>
                <w:sz w:val="24"/>
                <w:szCs w:val="24"/>
                <w:lang w:val="lt-LT"/>
              </w:rPr>
              <w:t>Šv. Stepono g. 23</w:t>
            </w:r>
          </w:p>
        </w:tc>
      </w:tr>
      <w:tr w:rsidR="00E06ADB" w:rsidRPr="005F1733" w:rsidTr="005F1733">
        <w:tc>
          <w:tcPr>
            <w:tcW w:w="817" w:type="dxa"/>
          </w:tcPr>
          <w:p w:rsidR="00E06ADB" w:rsidRDefault="00B046F5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8817" w:type="dxa"/>
          </w:tcPr>
          <w:p w:rsidR="00E06ADB" w:rsidRPr="005F1733" w:rsidRDefault="00104BB1" w:rsidP="00104BB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Vaikų biblioteka „Saulutė“, Žirmūnų g. 2</w:t>
            </w:r>
          </w:p>
        </w:tc>
      </w:tr>
      <w:tr w:rsidR="00B046F5" w:rsidRPr="005F1733" w:rsidTr="005F1733">
        <w:tc>
          <w:tcPr>
            <w:tcW w:w="817" w:type="dxa"/>
          </w:tcPr>
          <w:p w:rsidR="00B046F5" w:rsidRDefault="00B046F5" w:rsidP="005F173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8817" w:type="dxa"/>
          </w:tcPr>
          <w:p w:rsidR="00B046F5" w:rsidRPr="005F1733" w:rsidRDefault="00104BB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Vaikų biblioteka „Papartis“, </w:t>
            </w:r>
            <w:r w:rsidRPr="00104BB1">
              <w:rPr>
                <w:rFonts w:ascii="Times New Roman" w:hAnsi="Times New Roman"/>
                <w:sz w:val="24"/>
                <w:szCs w:val="24"/>
                <w:lang w:val="lt-LT"/>
              </w:rPr>
              <w:t>Architektų g. 220</w:t>
            </w:r>
          </w:p>
        </w:tc>
      </w:tr>
    </w:tbl>
    <w:p w:rsidR="00BE4591" w:rsidRPr="005F1733" w:rsidRDefault="00BE4591">
      <w:pPr>
        <w:rPr>
          <w:rFonts w:ascii="Times New Roman" w:hAnsi="Times New Roman"/>
          <w:sz w:val="24"/>
          <w:szCs w:val="24"/>
          <w:lang w:val="lt-LT"/>
        </w:rPr>
      </w:pPr>
    </w:p>
    <w:p w:rsidR="00BE4591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Parašykite (jei tinka)</w:t>
      </w:r>
      <w:r w:rsidR="000E7892">
        <w:rPr>
          <w:rFonts w:ascii="Times New Roman" w:hAnsi="Times New Roman"/>
          <w:b/>
          <w:sz w:val="24"/>
          <w:szCs w:val="24"/>
          <w:lang w:val="lt-LT"/>
        </w:rPr>
        <w:t>,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 xml:space="preserve"> kokie numatomi įstaigos filialų pokyčiai</w:t>
      </w:r>
      <w:r w:rsidR="000E7892">
        <w:rPr>
          <w:rFonts w:ascii="Times New Roman" w:hAnsi="Times New Roman"/>
          <w:b/>
          <w:sz w:val="24"/>
          <w:szCs w:val="24"/>
          <w:lang w:val="lt-LT"/>
        </w:rPr>
        <w:t>.</w:t>
      </w:r>
    </w:p>
    <w:p w:rsidR="0057579D" w:rsidRDefault="0057579D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BE64D2" w:rsidRPr="00BE64D2" w:rsidRDefault="00BE64D2" w:rsidP="00BE64D2">
      <w:pPr>
        <w:ind w:firstLine="1296"/>
        <w:jc w:val="left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Planuojama VSCB Pavilnio bibliotekos (Garsioji g. 3) veiklos optimizacija.   </w:t>
      </w:r>
    </w:p>
    <w:p w:rsidR="00BE64D2" w:rsidRDefault="00BE64D2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2. Planuojamos įrengti naujos arba atnaujinti esamos ekspozicijos (skaitytojų salės)</w:t>
      </w:r>
    </w:p>
    <w:p w:rsidR="005F1733" w:rsidRPr="005F1733" w:rsidRDefault="005F1733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6237"/>
        <w:gridCol w:w="1134"/>
        <w:gridCol w:w="1418"/>
      </w:tblGrid>
      <w:tr w:rsidR="00BE4591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237" w:type="dxa"/>
          </w:tcPr>
          <w:p w:rsidR="005F1733" w:rsidRPr="005F1733" w:rsidRDefault="00BE64D2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VSCB Naujosios Vilnios biblioteka</w:t>
            </w:r>
          </w:p>
        </w:tc>
        <w:tc>
          <w:tcPr>
            <w:tcW w:w="1134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5F1733" w:rsidRPr="005F1733" w:rsidRDefault="00BE64D2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237" w:type="dxa"/>
          </w:tcPr>
          <w:p w:rsidR="005F1733" w:rsidRPr="005F1733" w:rsidRDefault="00BE64D2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VSCB Tomo Zano biblioteka</w:t>
            </w:r>
          </w:p>
        </w:tc>
        <w:tc>
          <w:tcPr>
            <w:tcW w:w="1134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5F1733" w:rsidRPr="005F1733" w:rsidRDefault="00BE64D2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9D7C88" w:rsidRDefault="009D7C88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3. Planuojamos surengti parodos</w:t>
      </w:r>
    </w:p>
    <w:p w:rsidR="00BE4591" w:rsidRDefault="00BE4591" w:rsidP="00BE4591">
      <w:pPr>
        <w:rPr>
          <w:rFonts w:ascii="Times New Roman" w:hAnsi="Times New Roman"/>
          <w:sz w:val="24"/>
          <w:szCs w:val="24"/>
          <w:lang w:val="lt-LT"/>
        </w:rPr>
      </w:pPr>
      <w:r w:rsidRPr="005F1733">
        <w:rPr>
          <w:rFonts w:ascii="Times New Roman" w:hAnsi="Times New Roman"/>
          <w:sz w:val="24"/>
          <w:szCs w:val="24"/>
          <w:lang w:val="lt-LT"/>
        </w:rPr>
        <w:t>(Surašykite numatomas įrengti parodas, pažymėkite, kurios iš jų bus kilnojamos ir kurios virtualios)</w:t>
      </w:r>
    </w:p>
    <w:p w:rsidR="005F1733" w:rsidRPr="005F1733" w:rsidRDefault="005F1733" w:rsidP="00BE4591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06" w:type="dxa"/>
        <w:tblLook w:val="04A0" w:firstRow="1" w:lastRow="0" w:firstColumn="1" w:lastColumn="0" w:noHBand="0" w:noVBand="1"/>
      </w:tblPr>
      <w:tblGrid>
        <w:gridCol w:w="808"/>
        <w:gridCol w:w="5821"/>
        <w:gridCol w:w="1701"/>
        <w:gridCol w:w="1276"/>
      </w:tblGrid>
      <w:tr w:rsidR="00BE4591" w:rsidRPr="005F1733" w:rsidTr="005F1733">
        <w:tc>
          <w:tcPr>
            <w:tcW w:w="808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821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E4591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</w:tr>
      <w:tr w:rsidR="005F1733" w:rsidRPr="005F1733" w:rsidTr="005F1733">
        <w:tc>
          <w:tcPr>
            <w:tcW w:w="808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821" w:type="dxa"/>
          </w:tcPr>
          <w:p w:rsidR="005F1733" w:rsidRPr="005F1733" w:rsidRDefault="00B21FD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„Stebuklų šalis“ (Jolanta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Sinkevič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701" w:type="dxa"/>
          </w:tcPr>
          <w:p w:rsidR="005F1733" w:rsidRPr="005F1733" w:rsidRDefault="00B21FD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5F1733">
        <w:tc>
          <w:tcPr>
            <w:tcW w:w="808" w:type="dxa"/>
          </w:tcPr>
          <w:p w:rsidR="005F1733" w:rsidRPr="005F1733" w:rsidRDefault="00B21FD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821" w:type="dxa"/>
          </w:tcPr>
          <w:p w:rsidR="005F1733" w:rsidRPr="005F1733" w:rsidRDefault="00B21FD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21FD3">
              <w:rPr>
                <w:rFonts w:ascii="Times New Roman" w:hAnsi="Times New Roman"/>
                <w:sz w:val="24"/>
                <w:szCs w:val="24"/>
                <w:lang w:val="lt-LT"/>
              </w:rPr>
              <w:t>„Lietuvos šimtmečio kalendorius“ ir „Vasaros prisiminimai“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 „9 vėjai“)</w:t>
            </w:r>
          </w:p>
        </w:tc>
        <w:tc>
          <w:tcPr>
            <w:tcW w:w="1701" w:type="dxa"/>
          </w:tcPr>
          <w:p w:rsidR="005F1733" w:rsidRPr="005F1733" w:rsidRDefault="00B21FD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5F1733">
        <w:tc>
          <w:tcPr>
            <w:tcW w:w="808" w:type="dxa"/>
          </w:tcPr>
          <w:p w:rsidR="005F1733" w:rsidRPr="005F1733" w:rsidRDefault="00B21FD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821" w:type="dxa"/>
          </w:tcPr>
          <w:p w:rsidR="005F1733" w:rsidRPr="00B21FD3" w:rsidRDefault="00B21FD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21FD3">
              <w:rPr>
                <w:rFonts w:ascii="Times New Roman" w:hAnsi="Times New Roman"/>
                <w:sz w:val="24"/>
                <w:szCs w:val="24"/>
                <w:lang w:val="lt-LT" w:eastAsia="en-US"/>
              </w:rPr>
              <w:t>„Eksperimentai apie Meilę“</w:t>
            </w:r>
            <w:r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(Linas Rimkus)</w:t>
            </w:r>
          </w:p>
        </w:tc>
        <w:tc>
          <w:tcPr>
            <w:tcW w:w="1701" w:type="dxa"/>
          </w:tcPr>
          <w:p w:rsidR="005F1733" w:rsidRPr="005F1733" w:rsidRDefault="00B21FD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5F1733">
        <w:tc>
          <w:tcPr>
            <w:tcW w:w="808" w:type="dxa"/>
          </w:tcPr>
          <w:p w:rsidR="005F1733" w:rsidRDefault="00B21FD3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821" w:type="dxa"/>
          </w:tcPr>
          <w:p w:rsidR="005F1733" w:rsidRPr="005F1733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darbai (Vilma Vasiliauskaitė)</w:t>
            </w:r>
          </w:p>
        </w:tc>
        <w:tc>
          <w:tcPr>
            <w:tcW w:w="1701" w:type="dxa"/>
          </w:tcPr>
          <w:p w:rsidR="005F1733" w:rsidRPr="005F1733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02A0" w:rsidRPr="005F1733" w:rsidTr="005F1733">
        <w:tc>
          <w:tcPr>
            <w:tcW w:w="808" w:type="dxa"/>
          </w:tcPr>
          <w:p w:rsidR="005B02A0" w:rsidRDefault="005B02A0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821" w:type="dxa"/>
          </w:tcPr>
          <w:p w:rsidR="005B02A0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darbai (Kipras Černiauskas)</w:t>
            </w:r>
          </w:p>
        </w:tc>
        <w:tc>
          <w:tcPr>
            <w:tcW w:w="1701" w:type="dxa"/>
          </w:tcPr>
          <w:p w:rsidR="005B02A0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B02A0" w:rsidRPr="005F1733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02A0" w:rsidRPr="005F1733" w:rsidTr="005F1733">
        <w:tc>
          <w:tcPr>
            <w:tcW w:w="808" w:type="dxa"/>
          </w:tcPr>
          <w:p w:rsidR="005B02A0" w:rsidRDefault="005B02A0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6.</w:t>
            </w:r>
          </w:p>
        </w:tc>
        <w:tc>
          <w:tcPr>
            <w:tcW w:w="5821" w:type="dxa"/>
          </w:tcPr>
          <w:p w:rsidR="005B02A0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darbai ir tapyti atvirukai (</w:t>
            </w:r>
            <w:r w:rsidRPr="005B02A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Lina </w:t>
            </w:r>
            <w:proofErr w:type="spellStart"/>
            <w:r w:rsidRPr="005B02A0">
              <w:rPr>
                <w:rFonts w:ascii="Times New Roman" w:hAnsi="Times New Roman"/>
                <w:sz w:val="24"/>
                <w:szCs w:val="24"/>
                <w:lang w:val="lt-LT"/>
              </w:rPr>
              <w:t>Alchimavičienė</w:t>
            </w:r>
            <w:proofErr w:type="spellEnd"/>
            <w:r w:rsidRPr="005B02A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Aurelija </w:t>
            </w:r>
            <w:proofErr w:type="spellStart"/>
            <w:r w:rsidRPr="005B02A0">
              <w:rPr>
                <w:rFonts w:ascii="Times New Roman" w:hAnsi="Times New Roman"/>
                <w:sz w:val="24"/>
                <w:szCs w:val="24"/>
                <w:lang w:val="lt-LT"/>
              </w:rPr>
              <w:t>Filipauskytė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701" w:type="dxa"/>
          </w:tcPr>
          <w:p w:rsidR="005B02A0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B02A0" w:rsidRPr="005F1733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02A0" w:rsidRPr="005F1733" w:rsidTr="005F1733">
        <w:tc>
          <w:tcPr>
            <w:tcW w:w="808" w:type="dxa"/>
          </w:tcPr>
          <w:p w:rsidR="005B02A0" w:rsidRDefault="005B02A0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821" w:type="dxa"/>
          </w:tcPr>
          <w:p w:rsidR="005B02A0" w:rsidRDefault="00946C85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6C85">
              <w:rPr>
                <w:rFonts w:ascii="Times New Roman" w:hAnsi="Times New Roman"/>
                <w:sz w:val="24"/>
                <w:szCs w:val="24"/>
                <w:lang w:val="lt-LT"/>
              </w:rPr>
              <w:t>Fotografijų paroda „Senas ir naujas Vilnius“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(Valstybinė kultūros paveldo komisija)</w:t>
            </w:r>
          </w:p>
        </w:tc>
        <w:tc>
          <w:tcPr>
            <w:tcW w:w="1701" w:type="dxa"/>
          </w:tcPr>
          <w:p w:rsidR="005B02A0" w:rsidRDefault="00946C85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B02A0" w:rsidRPr="005F1733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02A0" w:rsidRPr="005F1733" w:rsidTr="005F1733">
        <w:tc>
          <w:tcPr>
            <w:tcW w:w="808" w:type="dxa"/>
          </w:tcPr>
          <w:p w:rsidR="005B02A0" w:rsidRDefault="001108E8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821" w:type="dxa"/>
          </w:tcPr>
          <w:p w:rsidR="005B02A0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Tapybos darbai (Ana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Radvilovič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701" w:type="dxa"/>
          </w:tcPr>
          <w:p w:rsidR="005B02A0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B02A0" w:rsidRPr="005F1733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B02A0" w:rsidRPr="005F1733" w:rsidTr="005F1733">
        <w:tc>
          <w:tcPr>
            <w:tcW w:w="808" w:type="dxa"/>
          </w:tcPr>
          <w:p w:rsidR="005B02A0" w:rsidRDefault="001108E8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821" w:type="dxa"/>
          </w:tcPr>
          <w:p w:rsidR="005B02A0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Plakatų paroda (Linas Rimkus)</w:t>
            </w:r>
          </w:p>
        </w:tc>
        <w:tc>
          <w:tcPr>
            <w:tcW w:w="1701" w:type="dxa"/>
          </w:tcPr>
          <w:p w:rsidR="005B02A0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5B02A0" w:rsidRPr="005F1733" w:rsidRDefault="005B02A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1108E8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5821" w:type="dxa"/>
          </w:tcPr>
          <w:p w:rsidR="001108E8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Fotografijų paroda „Bičiulių portretai“ (Benediktas Januševičius)</w:t>
            </w:r>
          </w:p>
        </w:tc>
        <w:tc>
          <w:tcPr>
            <w:tcW w:w="1701" w:type="dxa"/>
          </w:tcPr>
          <w:p w:rsidR="001108E8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1108E8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821" w:type="dxa"/>
          </w:tcPr>
          <w:p w:rsidR="001108E8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108E8">
              <w:rPr>
                <w:rFonts w:ascii="Times New Roman" w:hAnsi="Times New Roman"/>
                <w:sz w:val="24"/>
                <w:szCs w:val="24"/>
                <w:lang w:val="lt-LT"/>
              </w:rPr>
              <w:t>Šiaurės Šalių bibliotekų savaitei skirtų darbų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1108E8">
              <w:rPr>
                <w:rFonts w:ascii="Times New Roman" w:hAnsi="Times New Roman"/>
                <w:sz w:val="24"/>
                <w:szCs w:val="24"/>
                <w:lang w:val="lt-LT"/>
              </w:rPr>
              <w:t>Reiu</w:t>
            </w:r>
            <w:proofErr w:type="spellEnd"/>
            <w:r w:rsidRPr="001108E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1108E8">
              <w:rPr>
                <w:rFonts w:ascii="Times New Roman" w:hAnsi="Times New Roman"/>
                <w:sz w:val="24"/>
                <w:szCs w:val="24"/>
                <w:lang w:val="lt-LT"/>
              </w:rPr>
              <w:t>Turr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) </w:t>
            </w:r>
          </w:p>
        </w:tc>
        <w:tc>
          <w:tcPr>
            <w:tcW w:w="1701" w:type="dxa"/>
          </w:tcPr>
          <w:p w:rsidR="001108E8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1108E8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12. </w:t>
            </w:r>
          </w:p>
        </w:tc>
        <w:tc>
          <w:tcPr>
            <w:tcW w:w="5821" w:type="dxa"/>
          </w:tcPr>
          <w:p w:rsidR="001108E8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darbai (Ramunė Sladkevičiūtė)</w:t>
            </w:r>
          </w:p>
        </w:tc>
        <w:tc>
          <w:tcPr>
            <w:tcW w:w="1701" w:type="dxa"/>
          </w:tcPr>
          <w:p w:rsidR="001108E8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29279D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13. </w:t>
            </w:r>
          </w:p>
        </w:tc>
        <w:tc>
          <w:tcPr>
            <w:tcW w:w="582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Roberto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Skalskio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fotografijų paroda „Epizodai“</w:t>
            </w:r>
          </w:p>
        </w:tc>
        <w:tc>
          <w:tcPr>
            <w:tcW w:w="170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29279D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582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Paroda „Lietuvos Didžiosios Kunigaikštystės istorinė atmintis Napoleono Ordos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architektūriniuose peizažuose“</w:t>
            </w:r>
          </w:p>
        </w:tc>
        <w:tc>
          <w:tcPr>
            <w:tcW w:w="170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29279D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582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Tautodailininkės Irenos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Antoninos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Staronytės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Suveizdienės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paveikslų paroda</w:t>
            </w:r>
          </w:p>
        </w:tc>
        <w:tc>
          <w:tcPr>
            <w:tcW w:w="170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29279D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582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Irenos Mikėnaitės rankų darbo atvirukų iš lietuviškų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žolynėlių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paroda „Ir mes, ir mes, maži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žolynėliai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, su džiaugsmu pasitinkame Lietuvos Nepriklausomybės šimtmečio jubiliejų!”</w:t>
            </w:r>
          </w:p>
        </w:tc>
        <w:tc>
          <w:tcPr>
            <w:tcW w:w="170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29279D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582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darbų paroda (Vygantas Vėjas)</w:t>
            </w:r>
          </w:p>
        </w:tc>
        <w:tc>
          <w:tcPr>
            <w:tcW w:w="170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29279D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582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Dailės darbų paroda (VšĮ „Mes esame“)</w:t>
            </w:r>
          </w:p>
        </w:tc>
        <w:tc>
          <w:tcPr>
            <w:tcW w:w="1701" w:type="dxa"/>
          </w:tcPr>
          <w:p w:rsidR="001108E8" w:rsidRDefault="0029279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29279D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19. </w:t>
            </w:r>
          </w:p>
        </w:tc>
        <w:tc>
          <w:tcPr>
            <w:tcW w:w="5821" w:type="dxa"/>
          </w:tcPr>
          <w:p w:rsidR="001108E8" w:rsidRDefault="00F2446C" w:rsidP="00F2446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Vaikų piešinių paroda (VšĮ „Linksmos spalvos“)</w:t>
            </w:r>
          </w:p>
        </w:tc>
        <w:tc>
          <w:tcPr>
            <w:tcW w:w="1701" w:type="dxa"/>
          </w:tcPr>
          <w:p w:rsidR="001108E8" w:rsidRDefault="00F2446C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108E8" w:rsidRPr="005F1733" w:rsidTr="005F1733">
        <w:tc>
          <w:tcPr>
            <w:tcW w:w="808" w:type="dxa"/>
          </w:tcPr>
          <w:p w:rsidR="001108E8" w:rsidRDefault="00F2446C" w:rsidP="00F64A7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5821" w:type="dxa"/>
          </w:tcPr>
          <w:p w:rsidR="001108E8" w:rsidRDefault="00F2446C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Tapybos darbų paroda (Ieva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Bunokaitė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701" w:type="dxa"/>
          </w:tcPr>
          <w:p w:rsidR="001108E8" w:rsidRDefault="00F2446C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1108E8" w:rsidRPr="005F1733" w:rsidRDefault="001108E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275497" w:rsidRDefault="00275497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>Planuojami nauji į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p w:rsidR="005F1733" w:rsidRPr="005F1733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46"/>
        <w:gridCol w:w="6066"/>
        <w:gridCol w:w="2694"/>
      </w:tblGrid>
      <w:tr w:rsidR="004F48A5" w:rsidRPr="005F1733" w:rsidTr="005F1733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4F48A5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066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066" w:type="dxa"/>
          </w:tcPr>
          <w:p w:rsidR="005F1733" w:rsidRPr="005F1733" w:rsidRDefault="005523A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Klubas senjorams „Įkvėpimas“ (VSCB Kalvarijų biblioteka)</w:t>
            </w:r>
          </w:p>
        </w:tc>
        <w:tc>
          <w:tcPr>
            <w:tcW w:w="2694" w:type="dxa"/>
          </w:tcPr>
          <w:p w:rsidR="005F1733" w:rsidRPr="005F1733" w:rsidRDefault="005523A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40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066" w:type="dxa"/>
          </w:tcPr>
          <w:p w:rsidR="005F1733" w:rsidRPr="005F1733" w:rsidRDefault="005523A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Klubas senjorams „Palaima“ (VSCB Justiniškių biblioteka)</w:t>
            </w:r>
          </w:p>
        </w:tc>
        <w:tc>
          <w:tcPr>
            <w:tcW w:w="2694" w:type="dxa"/>
          </w:tcPr>
          <w:p w:rsidR="005F1733" w:rsidRPr="005F1733" w:rsidRDefault="005523A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066" w:type="dxa"/>
          </w:tcPr>
          <w:p w:rsidR="005F1733" w:rsidRPr="005F1733" w:rsidRDefault="005523A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Klubas senjorams „Versmė“ (Vilniaus m. savivaldybės centrinė biblioteka) </w:t>
            </w:r>
          </w:p>
        </w:tc>
        <w:tc>
          <w:tcPr>
            <w:tcW w:w="2694" w:type="dxa"/>
          </w:tcPr>
          <w:p w:rsidR="005F1733" w:rsidRPr="005F1733" w:rsidRDefault="005523A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70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Default="007D72DC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066" w:type="dxa"/>
          </w:tcPr>
          <w:p w:rsidR="005F1733" w:rsidRPr="005F1733" w:rsidRDefault="007D72D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Vaikų ir jaunimo dienos centras „Mūsų nameliai“ </w:t>
            </w:r>
            <w:r w:rsidR="00142158">
              <w:rPr>
                <w:rFonts w:ascii="Times New Roman" w:hAnsi="Times New Roman"/>
                <w:sz w:val="24"/>
                <w:szCs w:val="24"/>
                <w:lang w:val="lt-LT"/>
              </w:rPr>
              <w:t>(VSCB Naujosios Vilnios biblioteka)</w:t>
            </w:r>
          </w:p>
        </w:tc>
        <w:tc>
          <w:tcPr>
            <w:tcW w:w="2694" w:type="dxa"/>
          </w:tcPr>
          <w:p w:rsidR="005F1733" w:rsidRPr="005F1733" w:rsidRDefault="007D72D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</w:tr>
    </w:tbl>
    <w:p w:rsidR="00890070" w:rsidRDefault="00890070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5F1733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organizuoti renginiai (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8E325B" w:rsidRPr="005F1733">
        <w:rPr>
          <w:rFonts w:ascii="Times New Roman" w:hAnsi="Times New Roman"/>
          <w:b/>
          <w:sz w:val="24"/>
          <w:szCs w:val="24"/>
          <w:lang w:val="lt-LT"/>
        </w:rPr>
        <w:t xml:space="preserve"> atidarymų ir 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p w:rsidR="004F48A5" w:rsidRDefault="004F48A5">
      <w:pPr>
        <w:rPr>
          <w:rFonts w:ascii="Times New Roman" w:hAnsi="Times New Roman"/>
          <w:sz w:val="24"/>
          <w:szCs w:val="24"/>
          <w:lang w:val="lt-LT"/>
        </w:rPr>
      </w:pPr>
      <w:r w:rsidRPr="005F1733">
        <w:rPr>
          <w:rFonts w:ascii="Times New Roman" w:hAnsi="Times New Roman"/>
          <w:sz w:val="24"/>
          <w:szCs w:val="24"/>
          <w:lang w:val="lt-LT"/>
        </w:rPr>
        <w:t>(Jei renginys kartosi</w:t>
      </w:r>
      <w:r w:rsidR="00F5615B" w:rsidRPr="005F1733">
        <w:rPr>
          <w:rFonts w:ascii="Times New Roman" w:hAnsi="Times New Roman"/>
          <w:sz w:val="24"/>
          <w:szCs w:val="24"/>
          <w:lang w:val="lt-LT"/>
        </w:rPr>
        <w:t>s</w:t>
      </w:r>
      <w:r w:rsidRPr="005F1733">
        <w:rPr>
          <w:rFonts w:ascii="Times New Roman" w:hAnsi="Times New Roman"/>
          <w:sz w:val="24"/>
          <w:szCs w:val="24"/>
          <w:lang w:val="lt-LT"/>
        </w:rPr>
        <w:t xml:space="preserve">, nurodykite </w:t>
      </w:r>
      <w:r w:rsidR="00F5615B" w:rsidRPr="005F1733">
        <w:rPr>
          <w:rFonts w:ascii="Times New Roman" w:hAnsi="Times New Roman"/>
          <w:sz w:val="24"/>
          <w:szCs w:val="24"/>
          <w:lang w:val="lt-LT"/>
        </w:rPr>
        <w:t xml:space="preserve">numatomas </w:t>
      </w:r>
      <w:r w:rsidRPr="005F1733">
        <w:rPr>
          <w:rFonts w:ascii="Times New Roman" w:hAnsi="Times New Roman"/>
          <w:sz w:val="24"/>
          <w:szCs w:val="24"/>
          <w:lang w:val="lt-LT"/>
        </w:rPr>
        <w:t>datas arba renginio dažnumą, pažymėkite, kurie renginiai bu</w:t>
      </w:r>
      <w:r w:rsidR="00F5615B" w:rsidRPr="005F1733">
        <w:rPr>
          <w:rFonts w:ascii="Times New Roman" w:hAnsi="Times New Roman"/>
          <w:sz w:val="24"/>
          <w:szCs w:val="24"/>
          <w:lang w:val="lt-LT"/>
        </w:rPr>
        <w:t>s</w:t>
      </w:r>
      <w:r w:rsidRPr="005F1733">
        <w:rPr>
          <w:rFonts w:ascii="Times New Roman" w:hAnsi="Times New Roman"/>
          <w:sz w:val="24"/>
          <w:szCs w:val="24"/>
          <w:lang w:val="lt-LT"/>
        </w:rPr>
        <w:t xml:space="preserve"> skirti vaikams ir jaunimui, bei kurie bu</w:t>
      </w:r>
      <w:r w:rsidR="00F5615B" w:rsidRPr="005F1733">
        <w:rPr>
          <w:rFonts w:ascii="Times New Roman" w:hAnsi="Times New Roman"/>
          <w:sz w:val="24"/>
          <w:szCs w:val="24"/>
          <w:lang w:val="lt-LT"/>
        </w:rPr>
        <w:t>s</w:t>
      </w:r>
      <w:r w:rsidRPr="005F1733">
        <w:rPr>
          <w:rFonts w:ascii="Times New Roman" w:hAnsi="Times New Roman"/>
          <w:sz w:val="24"/>
          <w:szCs w:val="24"/>
          <w:lang w:val="lt-LT"/>
        </w:rPr>
        <w:t xml:space="preserve"> nemokami)</w:t>
      </w:r>
    </w:p>
    <w:p w:rsidR="005F1733" w:rsidRDefault="005F1733">
      <w:pPr>
        <w:rPr>
          <w:rFonts w:ascii="Times New Roman" w:hAnsi="Times New Roman"/>
          <w:sz w:val="24"/>
          <w:szCs w:val="24"/>
          <w:lang w:val="lt-LT"/>
        </w:rPr>
      </w:pPr>
    </w:p>
    <w:p w:rsidR="00142158" w:rsidRPr="00142158" w:rsidRDefault="00142158">
      <w:pPr>
        <w:rPr>
          <w:rFonts w:ascii="Times New Roman" w:hAnsi="Times New Roman"/>
          <w:sz w:val="24"/>
          <w:szCs w:val="24"/>
          <w:u w:val="single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Visi VSCB sistemos viešųjų bibliotekų renginiai yra </w:t>
      </w:r>
      <w:r w:rsidRPr="00142158">
        <w:rPr>
          <w:rFonts w:ascii="Times New Roman" w:hAnsi="Times New Roman"/>
          <w:b/>
          <w:sz w:val="24"/>
          <w:szCs w:val="24"/>
          <w:u w:val="single"/>
          <w:lang w:val="lt-LT"/>
        </w:rPr>
        <w:t>nemokami.</w:t>
      </w:r>
      <w:r w:rsidRPr="00142158">
        <w:rPr>
          <w:rFonts w:ascii="Times New Roman" w:hAnsi="Times New Roman"/>
          <w:sz w:val="24"/>
          <w:szCs w:val="24"/>
          <w:u w:val="single"/>
          <w:lang w:val="lt-LT"/>
        </w:rPr>
        <w:t xml:space="preserve"> </w:t>
      </w:r>
    </w:p>
    <w:p w:rsidR="00142158" w:rsidRPr="005F1733" w:rsidRDefault="00142158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98"/>
        <w:gridCol w:w="1985"/>
        <w:gridCol w:w="1559"/>
        <w:gridCol w:w="1418"/>
      </w:tblGrid>
      <w:tr w:rsidR="004F48A5" w:rsidRPr="005F1733" w:rsidTr="005F1733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4F48A5" w:rsidRPr="005F1733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798" w:type="dxa"/>
          </w:tcPr>
          <w:p w:rsidR="005F1733" w:rsidRPr="005F1733" w:rsidRDefault="000C4BA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Senjorų klubo „Versmė“ susitikimai VSCB </w:t>
            </w:r>
          </w:p>
        </w:tc>
        <w:tc>
          <w:tcPr>
            <w:tcW w:w="1985" w:type="dxa"/>
          </w:tcPr>
          <w:p w:rsidR="005F1733" w:rsidRPr="005F1733" w:rsidRDefault="000C4BA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kartą per mėnesį</w:t>
            </w:r>
          </w:p>
        </w:tc>
        <w:tc>
          <w:tcPr>
            <w:tcW w:w="1559" w:type="dxa"/>
          </w:tcPr>
          <w:p w:rsidR="005F1733" w:rsidRPr="005F1733" w:rsidRDefault="000C4BAF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5F1733" w:rsidRPr="005F1733" w:rsidRDefault="005F1733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798" w:type="dxa"/>
          </w:tcPr>
          <w:p w:rsidR="005F1733" w:rsidRPr="005F1733" w:rsidRDefault="000C4BA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Renginiai, skirti Nacionalinei Lietuvos bibliotekų savaitei (</w:t>
            </w:r>
            <w:r w:rsidRPr="00FF62B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50 renginių VSCB sistemos bibliotekose)</w:t>
            </w:r>
            <w:r w:rsidR="005757FF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. Renginiai skiriami visoms bendruomenės grupėms</w:t>
            </w:r>
          </w:p>
        </w:tc>
        <w:tc>
          <w:tcPr>
            <w:tcW w:w="1985" w:type="dxa"/>
          </w:tcPr>
          <w:p w:rsidR="005F1733" w:rsidRPr="005F1733" w:rsidRDefault="00FF62B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b</w:t>
            </w:r>
            <w:r w:rsidR="000C4BA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alandžio 23-30 </w:t>
            </w:r>
            <w:proofErr w:type="spellStart"/>
            <w:r w:rsidR="000C4BAF">
              <w:rPr>
                <w:rFonts w:ascii="Times New Roman" w:hAnsi="Times New Roman"/>
                <w:sz w:val="24"/>
                <w:szCs w:val="24"/>
                <w:lang w:val="lt-LT"/>
              </w:rPr>
              <w:t>d.d</w:t>
            </w:r>
            <w:proofErr w:type="spellEnd"/>
            <w:r w:rsidR="000C4BA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</w:p>
        </w:tc>
        <w:tc>
          <w:tcPr>
            <w:tcW w:w="1559" w:type="dxa"/>
          </w:tcPr>
          <w:p w:rsidR="005F1733" w:rsidRPr="005F1733" w:rsidRDefault="000C4BAF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5F1733" w:rsidRPr="005F1733" w:rsidRDefault="000C4BAF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3.</w:t>
            </w:r>
          </w:p>
        </w:tc>
        <w:tc>
          <w:tcPr>
            <w:tcW w:w="3798" w:type="dxa"/>
          </w:tcPr>
          <w:p w:rsidR="005F1733" w:rsidRPr="005F1733" w:rsidRDefault="007E2B4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Šiaurės šalių bibliotekų savaitės renginiai (</w:t>
            </w:r>
            <w:r w:rsidRPr="00FF62B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planuojama 20 renginių</w:t>
            </w:r>
            <w:r w:rsidR="00FF62B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VSCB sistemos bibliotekose</w:t>
            </w:r>
            <w:r w:rsidR="005757F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). </w:t>
            </w:r>
            <w:r w:rsidR="005757FF" w:rsidRPr="005757FF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Renginiai skiriami visoms bendruomenės grupėms.</w:t>
            </w:r>
            <w:r w:rsidR="005757F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985" w:type="dxa"/>
          </w:tcPr>
          <w:p w:rsidR="005F1733" w:rsidRPr="005F1733" w:rsidRDefault="00FF62B4" w:rsidP="00FF62B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l</w:t>
            </w:r>
            <w:r w:rsidR="007E2B4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apkričio 15-20 </w:t>
            </w:r>
            <w:proofErr w:type="spellStart"/>
            <w:r w:rsidR="007E2B4E">
              <w:rPr>
                <w:rFonts w:ascii="Times New Roman" w:hAnsi="Times New Roman"/>
                <w:sz w:val="24"/>
                <w:szCs w:val="24"/>
                <w:lang w:val="lt-LT"/>
              </w:rPr>
              <w:t>d.d</w:t>
            </w:r>
            <w:proofErr w:type="spellEnd"/>
            <w:r w:rsidR="007E2B4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559" w:type="dxa"/>
          </w:tcPr>
          <w:p w:rsidR="005F1733" w:rsidRPr="005F1733" w:rsidRDefault="007E2B4E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5F1733" w:rsidRPr="005F1733" w:rsidRDefault="007E2B4E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46" w:type="dxa"/>
          </w:tcPr>
          <w:p w:rsidR="005F1733" w:rsidRDefault="008112A4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4. </w:t>
            </w:r>
          </w:p>
        </w:tc>
        <w:tc>
          <w:tcPr>
            <w:tcW w:w="3798" w:type="dxa"/>
          </w:tcPr>
          <w:p w:rsidR="005F1733" w:rsidRPr="005F1733" w:rsidRDefault="00FF62B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Kultūros naktis (4 renginiai)</w:t>
            </w:r>
          </w:p>
        </w:tc>
        <w:tc>
          <w:tcPr>
            <w:tcW w:w="1985" w:type="dxa"/>
          </w:tcPr>
          <w:p w:rsidR="005F1733" w:rsidRPr="005F1733" w:rsidRDefault="00FF62B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2018 m. birželio mėn. </w:t>
            </w:r>
          </w:p>
        </w:tc>
        <w:tc>
          <w:tcPr>
            <w:tcW w:w="1559" w:type="dxa"/>
          </w:tcPr>
          <w:p w:rsidR="005F1733" w:rsidRPr="005F1733" w:rsidRDefault="00FF62B4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5F1733" w:rsidRPr="005F1733" w:rsidRDefault="005F1733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112A4" w:rsidRPr="005F1733" w:rsidTr="005F1733">
        <w:tc>
          <w:tcPr>
            <w:tcW w:w="846" w:type="dxa"/>
          </w:tcPr>
          <w:p w:rsidR="008112A4" w:rsidRDefault="00FF62B4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5. </w:t>
            </w:r>
          </w:p>
        </w:tc>
        <w:tc>
          <w:tcPr>
            <w:tcW w:w="3798" w:type="dxa"/>
          </w:tcPr>
          <w:p w:rsidR="008112A4" w:rsidRPr="005F1733" w:rsidRDefault="00142B1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Nacionalinio diktanto rašymas</w:t>
            </w:r>
            <w:r w:rsidR="00135B5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="00135B55" w:rsidRPr="00135B5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Renginys skiriamas visoms bendruomenės grupėms</w:t>
            </w:r>
            <w:r w:rsidR="00135B5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</w:p>
        </w:tc>
        <w:tc>
          <w:tcPr>
            <w:tcW w:w="1985" w:type="dxa"/>
          </w:tcPr>
          <w:p w:rsidR="008112A4" w:rsidRPr="005F1733" w:rsidRDefault="00142B1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kovo mėn.</w:t>
            </w:r>
          </w:p>
        </w:tc>
        <w:tc>
          <w:tcPr>
            <w:tcW w:w="1559" w:type="dxa"/>
          </w:tcPr>
          <w:p w:rsidR="008112A4" w:rsidRPr="005F1733" w:rsidRDefault="00142B13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8112A4" w:rsidRPr="005F1733" w:rsidRDefault="00094C0E" w:rsidP="00142B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112A4" w:rsidRPr="005F1733" w:rsidTr="005F1733">
        <w:tc>
          <w:tcPr>
            <w:tcW w:w="846" w:type="dxa"/>
          </w:tcPr>
          <w:p w:rsidR="008112A4" w:rsidRDefault="003E2BB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3798" w:type="dxa"/>
          </w:tcPr>
          <w:p w:rsidR="008112A4" w:rsidRPr="005F1733" w:rsidRDefault="003E2BB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Sostinės dienos</w:t>
            </w:r>
            <w:r w:rsidR="00135B5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="00135B55" w:rsidRPr="00F26467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Renginiai skiriami visoms bendruomenės grupėms</w:t>
            </w:r>
            <w:r w:rsidR="00135B55" w:rsidRPr="00135B55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="00135B5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985" w:type="dxa"/>
          </w:tcPr>
          <w:p w:rsidR="008112A4" w:rsidRPr="005F1733" w:rsidRDefault="003E2BBD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rugsėjo mėn.</w:t>
            </w:r>
          </w:p>
        </w:tc>
        <w:tc>
          <w:tcPr>
            <w:tcW w:w="1559" w:type="dxa"/>
          </w:tcPr>
          <w:p w:rsidR="008112A4" w:rsidRPr="005F1733" w:rsidRDefault="003E2BBD" w:rsidP="003E2BB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8112A4" w:rsidRPr="005F1733" w:rsidRDefault="00094C0E" w:rsidP="003E2BB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112A4" w:rsidRPr="005F1733" w:rsidTr="005F1733">
        <w:tc>
          <w:tcPr>
            <w:tcW w:w="846" w:type="dxa"/>
          </w:tcPr>
          <w:p w:rsidR="008112A4" w:rsidRDefault="00F26467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3798" w:type="dxa"/>
          </w:tcPr>
          <w:p w:rsidR="008112A4" w:rsidRPr="005F1733" w:rsidRDefault="00F2646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Projektiniai renginiai: 2018 m. VSCB bibliotekos pateikė 15 projektinių programų Lietuvos kultūros tarybos finansuojamoms kultūros ir meno sritims. </w:t>
            </w:r>
            <w:r w:rsidRPr="00F26467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Sėkmės atveju VSCB bibliotekose planuojama virš 100 projektinių renginių/užsiėmimų įvairioms bendruomenės grupėms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</w:p>
        </w:tc>
        <w:tc>
          <w:tcPr>
            <w:tcW w:w="1985" w:type="dxa"/>
          </w:tcPr>
          <w:p w:rsidR="008112A4" w:rsidRPr="005F1733" w:rsidRDefault="00F2646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kovo, balandžio, gegužės, birželio, liepos, rugpjūčio, rugsėjo, spalio, lapkričio, gruodžio mėnesiai</w:t>
            </w:r>
          </w:p>
        </w:tc>
        <w:tc>
          <w:tcPr>
            <w:tcW w:w="1559" w:type="dxa"/>
          </w:tcPr>
          <w:p w:rsidR="008112A4" w:rsidRPr="005F1733" w:rsidRDefault="00F26467" w:rsidP="00DD4BE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8112A4" w:rsidRPr="005F1733" w:rsidRDefault="00F26467" w:rsidP="00DD4BE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86691F" w:rsidRPr="005F1733" w:rsidTr="005F1733">
        <w:tc>
          <w:tcPr>
            <w:tcW w:w="846" w:type="dxa"/>
          </w:tcPr>
          <w:p w:rsidR="0086691F" w:rsidRDefault="0086691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8. </w:t>
            </w:r>
          </w:p>
        </w:tc>
        <w:tc>
          <w:tcPr>
            <w:tcW w:w="3798" w:type="dxa"/>
          </w:tcPr>
          <w:p w:rsidR="0086691F" w:rsidRDefault="0086691F" w:rsidP="002048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Susitikimai su rašytojais, knygų leidėjais, įvairių bendruomenės grupių atstovais, politikais. </w:t>
            </w:r>
            <w:r w:rsidRPr="0086691F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 m. planuojama 40 tokių renginių.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204858" w:rsidRPr="00EF3EF6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Renginiai skiriami įvairioms bendruomenės grupėms</w:t>
            </w:r>
            <w:r w:rsidR="0020485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</w:p>
        </w:tc>
        <w:tc>
          <w:tcPr>
            <w:tcW w:w="1985" w:type="dxa"/>
          </w:tcPr>
          <w:p w:rsidR="0086691F" w:rsidRDefault="0086691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2018 m. sausio, vasario, </w:t>
            </w:r>
            <w:r w:rsidRPr="0086691F">
              <w:rPr>
                <w:rFonts w:ascii="Times New Roman" w:hAnsi="Times New Roman"/>
                <w:sz w:val="24"/>
                <w:szCs w:val="24"/>
                <w:lang w:val="lt-LT"/>
              </w:rPr>
              <w:t>kovo, balandžio, gegužės, birželio, liepos, rugpjūčio, rugsėjo, spalio, lapkričio, gruodžio mėnesiai</w:t>
            </w:r>
          </w:p>
        </w:tc>
        <w:tc>
          <w:tcPr>
            <w:tcW w:w="1559" w:type="dxa"/>
          </w:tcPr>
          <w:p w:rsidR="0086691F" w:rsidRDefault="00765F2B" w:rsidP="00DD4BE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86691F" w:rsidRDefault="00765F2B" w:rsidP="00DD4BE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1262D5" w:rsidRPr="005F1733" w:rsidTr="005F1733">
        <w:tc>
          <w:tcPr>
            <w:tcW w:w="846" w:type="dxa"/>
          </w:tcPr>
          <w:p w:rsidR="001262D5" w:rsidRDefault="001262D5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3798" w:type="dxa"/>
          </w:tcPr>
          <w:p w:rsidR="001262D5" w:rsidRDefault="001262D5" w:rsidP="004F56F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Skaitymo skatinimo</w:t>
            </w:r>
            <w:r w:rsidR="004F56F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užsiėmimai.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 </w:t>
            </w:r>
            <w:r w:rsidRPr="001262D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 m. planuojama virš 60 tokių renginių. Renginiai skiriami įvairioms bendruomenės grupėms</w:t>
            </w:r>
          </w:p>
        </w:tc>
        <w:tc>
          <w:tcPr>
            <w:tcW w:w="1985" w:type="dxa"/>
          </w:tcPr>
          <w:p w:rsidR="001262D5" w:rsidRDefault="001262D5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262D5">
              <w:rPr>
                <w:rFonts w:ascii="Times New Roman" w:hAnsi="Times New Roman"/>
                <w:sz w:val="24"/>
                <w:szCs w:val="24"/>
                <w:lang w:val="lt-LT"/>
              </w:rPr>
              <w:t>2018 m. sausio, vasario, kovo, balandžio, gegužės, birželio, liepos, rugpjūčio, rugsėjo, spalio, lapkričio, gruodžio mėnesiai</w:t>
            </w:r>
          </w:p>
        </w:tc>
        <w:tc>
          <w:tcPr>
            <w:tcW w:w="1559" w:type="dxa"/>
          </w:tcPr>
          <w:p w:rsidR="001262D5" w:rsidRDefault="001262D5" w:rsidP="00DD4BE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418" w:type="dxa"/>
          </w:tcPr>
          <w:p w:rsidR="001262D5" w:rsidRDefault="001262D5" w:rsidP="00DD4BE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4F56F7" w:rsidRDefault="004F56F7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5F1733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5F1733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p w:rsidR="005F1733" w:rsidRPr="005F1733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7"/>
        <w:gridCol w:w="5954"/>
        <w:gridCol w:w="2857"/>
      </w:tblGrid>
      <w:tr w:rsidR="004F48A5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4F48A5" w:rsidRPr="005F1733" w:rsidRDefault="003950FC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</w:t>
            </w:r>
            <w:r w:rsidR="008E325B"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(teminės ekskursijos) </w:t>
            </w: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tema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:rsidR="004F48A5" w:rsidRPr="005F1733" w:rsidRDefault="004F48A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954" w:type="dxa"/>
          </w:tcPr>
          <w:p w:rsidR="005F1733" w:rsidRPr="005F1733" w:rsidRDefault="009D7C8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Vaikų vasaros stovyklų užimtumo renginiai (kūrybinės dirbtuvės, dailės užsiėmimai, skaitymai)</w:t>
            </w:r>
          </w:p>
        </w:tc>
        <w:tc>
          <w:tcPr>
            <w:tcW w:w="2857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954" w:type="dxa"/>
          </w:tcPr>
          <w:p w:rsidR="005F1733" w:rsidRPr="005F1733" w:rsidRDefault="009739D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Kompiuterinio raštingumo užsiėmimai senjorams, neįgaliesiems  </w:t>
            </w:r>
          </w:p>
        </w:tc>
        <w:tc>
          <w:tcPr>
            <w:tcW w:w="2857" w:type="dxa"/>
          </w:tcPr>
          <w:p w:rsidR="005F1733" w:rsidRPr="005F1733" w:rsidRDefault="009739D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954" w:type="dxa"/>
          </w:tcPr>
          <w:p w:rsidR="005F1733" w:rsidRPr="005F1733" w:rsidRDefault="009739D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Mobiliosios aplikacijos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VilniusGO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pristatymo renginiai</w:t>
            </w:r>
          </w:p>
        </w:tc>
        <w:tc>
          <w:tcPr>
            <w:tcW w:w="2857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F1733" w:rsidRPr="005F1733" w:rsidTr="005F1733">
        <w:tc>
          <w:tcPr>
            <w:tcW w:w="817" w:type="dxa"/>
          </w:tcPr>
          <w:p w:rsidR="005F1733" w:rsidRDefault="009739D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4. </w:t>
            </w:r>
          </w:p>
        </w:tc>
        <w:tc>
          <w:tcPr>
            <w:tcW w:w="5954" w:type="dxa"/>
          </w:tcPr>
          <w:p w:rsidR="005F1733" w:rsidRPr="005F1733" w:rsidRDefault="009739D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Pozityvios tėvystės kursai </w:t>
            </w:r>
          </w:p>
        </w:tc>
        <w:tc>
          <w:tcPr>
            <w:tcW w:w="2857" w:type="dxa"/>
          </w:tcPr>
          <w:p w:rsidR="005F1733" w:rsidRPr="005F1733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9739DF" w:rsidRPr="005F1733" w:rsidTr="005F1733">
        <w:tc>
          <w:tcPr>
            <w:tcW w:w="817" w:type="dxa"/>
          </w:tcPr>
          <w:p w:rsidR="009739DF" w:rsidRDefault="009739D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954" w:type="dxa"/>
          </w:tcPr>
          <w:p w:rsidR="009739DF" w:rsidRDefault="006370AD" w:rsidP="0000072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Sociokultūrinės</w:t>
            </w:r>
            <w:r w:rsidR="0000072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</w:t>
            </w:r>
            <w:r w:rsidR="00890070">
              <w:rPr>
                <w:rFonts w:ascii="Times New Roman" w:hAnsi="Times New Roman"/>
                <w:sz w:val="24"/>
                <w:szCs w:val="24"/>
                <w:lang w:val="lt-LT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ogramos vaikams, jaunimui, senjorams</w:t>
            </w:r>
          </w:p>
        </w:tc>
        <w:tc>
          <w:tcPr>
            <w:tcW w:w="2857" w:type="dxa"/>
          </w:tcPr>
          <w:p w:rsidR="009739DF" w:rsidRPr="005F1733" w:rsidRDefault="009739D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000724" w:rsidRPr="005F1733" w:rsidTr="005F1733">
        <w:tc>
          <w:tcPr>
            <w:tcW w:w="817" w:type="dxa"/>
          </w:tcPr>
          <w:p w:rsidR="00000724" w:rsidRDefault="00000724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954" w:type="dxa"/>
          </w:tcPr>
          <w:p w:rsidR="00000724" w:rsidRDefault="0000072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Biblioterapijos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užsiėmimai paaugliams ir jų šeimų nariams</w:t>
            </w:r>
          </w:p>
        </w:tc>
        <w:tc>
          <w:tcPr>
            <w:tcW w:w="2857" w:type="dxa"/>
          </w:tcPr>
          <w:p w:rsidR="00000724" w:rsidRPr="005F1733" w:rsidRDefault="0000072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000724" w:rsidRPr="005F1733" w:rsidTr="005F1733">
        <w:tc>
          <w:tcPr>
            <w:tcW w:w="817" w:type="dxa"/>
          </w:tcPr>
          <w:p w:rsidR="00000724" w:rsidRDefault="00000724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954" w:type="dxa"/>
          </w:tcPr>
          <w:p w:rsidR="00000724" w:rsidRDefault="00000724" w:rsidP="0000072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Neformalaus ugdymo programos vaikams ir jaunimui</w:t>
            </w:r>
            <w:r w:rsidR="00933B58">
              <w:rPr>
                <w:rFonts w:ascii="Times New Roman" w:hAnsi="Times New Roman"/>
                <w:sz w:val="24"/>
                <w:szCs w:val="24"/>
                <w:lang w:val="lt-LT"/>
              </w:rPr>
              <w:t>, bei suaugusiems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933B58">
              <w:rPr>
                <w:rFonts w:ascii="Times New Roman" w:hAnsi="Times New Roman"/>
                <w:sz w:val="24"/>
                <w:szCs w:val="24"/>
                <w:lang w:val="lt-LT"/>
              </w:rPr>
              <w:t>(kalbų mokymas, dailės užsiėmimai)</w:t>
            </w:r>
          </w:p>
        </w:tc>
        <w:tc>
          <w:tcPr>
            <w:tcW w:w="2857" w:type="dxa"/>
          </w:tcPr>
          <w:p w:rsidR="00000724" w:rsidRPr="005F1733" w:rsidRDefault="0000072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A4D9C" w:rsidRPr="005F1733" w:rsidTr="005F1733">
        <w:tc>
          <w:tcPr>
            <w:tcW w:w="817" w:type="dxa"/>
          </w:tcPr>
          <w:p w:rsidR="008A4D9C" w:rsidRDefault="008A4D9C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8.</w:t>
            </w:r>
          </w:p>
        </w:tc>
        <w:tc>
          <w:tcPr>
            <w:tcW w:w="5954" w:type="dxa"/>
          </w:tcPr>
          <w:p w:rsidR="008A4D9C" w:rsidRDefault="008A4D9C" w:rsidP="0000072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Psichosocialinės paslaugos vaikams ir paaugliams iš socialinės rizikos šeimų </w:t>
            </w:r>
          </w:p>
        </w:tc>
        <w:tc>
          <w:tcPr>
            <w:tcW w:w="2857" w:type="dxa"/>
          </w:tcPr>
          <w:p w:rsidR="008A4D9C" w:rsidRPr="005F1733" w:rsidRDefault="008A4D9C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0878C5" w:rsidRPr="005F1733" w:rsidTr="005F1733">
        <w:tc>
          <w:tcPr>
            <w:tcW w:w="817" w:type="dxa"/>
          </w:tcPr>
          <w:p w:rsidR="000878C5" w:rsidRDefault="000878C5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954" w:type="dxa"/>
          </w:tcPr>
          <w:p w:rsidR="000878C5" w:rsidRDefault="00A1125E" w:rsidP="0000072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Užsienio kalbos (anglų) mokymai</w:t>
            </w:r>
          </w:p>
        </w:tc>
        <w:tc>
          <w:tcPr>
            <w:tcW w:w="2857" w:type="dxa"/>
          </w:tcPr>
          <w:p w:rsidR="000878C5" w:rsidRDefault="000878C5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1125E" w:rsidRPr="005F1733" w:rsidTr="005F1733">
        <w:tc>
          <w:tcPr>
            <w:tcW w:w="817" w:type="dxa"/>
          </w:tcPr>
          <w:p w:rsidR="00A1125E" w:rsidRDefault="00A1125E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10. </w:t>
            </w:r>
          </w:p>
        </w:tc>
        <w:tc>
          <w:tcPr>
            <w:tcW w:w="5954" w:type="dxa"/>
          </w:tcPr>
          <w:p w:rsidR="00A1125E" w:rsidRDefault="00A1125E" w:rsidP="0000072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Valstybinės kalbos mokymai</w:t>
            </w:r>
          </w:p>
        </w:tc>
        <w:tc>
          <w:tcPr>
            <w:tcW w:w="2857" w:type="dxa"/>
          </w:tcPr>
          <w:p w:rsidR="00A1125E" w:rsidRDefault="00A1125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A1125E" w:rsidRPr="005F1733" w:rsidTr="005F1733">
        <w:tc>
          <w:tcPr>
            <w:tcW w:w="817" w:type="dxa"/>
          </w:tcPr>
          <w:p w:rsidR="00A1125E" w:rsidRDefault="00A1125E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954" w:type="dxa"/>
          </w:tcPr>
          <w:p w:rsidR="00A1125E" w:rsidRDefault="00A1125E" w:rsidP="0000072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Kalendorinių švenčių pasirengimui – dailės, keramikos ir kt. technikų užsiėmimai</w:t>
            </w:r>
          </w:p>
        </w:tc>
        <w:tc>
          <w:tcPr>
            <w:tcW w:w="2857" w:type="dxa"/>
          </w:tcPr>
          <w:p w:rsidR="00A1125E" w:rsidRDefault="00A1125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1125E" w:rsidRPr="005F1733" w:rsidTr="005F1733">
        <w:tc>
          <w:tcPr>
            <w:tcW w:w="817" w:type="dxa"/>
          </w:tcPr>
          <w:p w:rsidR="00A1125E" w:rsidRDefault="00A1125E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954" w:type="dxa"/>
          </w:tcPr>
          <w:p w:rsidR="00A1125E" w:rsidRDefault="00A1125E" w:rsidP="0000072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Informaciniai edukaciniai užsiėmimai, supažindinantys su Lietuvos istorija, kraštotyra</w:t>
            </w:r>
          </w:p>
        </w:tc>
        <w:tc>
          <w:tcPr>
            <w:tcW w:w="2857" w:type="dxa"/>
          </w:tcPr>
          <w:p w:rsidR="00A1125E" w:rsidRDefault="00A1125E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8015A" w:rsidRPr="005F1733" w:rsidTr="005F1733">
        <w:tc>
          <w:tcPr>
            <w:tcW w:w="817" w:type="dxa"/>
          </w:tcPr>
          <w:p w:rsidR="0028015A" w:rsidRDefault="0028015A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954" w:type="dxa"/>
          </w:tcPr>
          <w:p w:rsidR="0028015A" w:rsidRDefault="0028015A" w:rsidP="0000072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Mobiliųjų aplikacijų naudojimo užsiėmimai </w:t>
            </w:r>
          </w:p>
        </w:tc>
        <w:tc>
          <w:tcPr>
            <w:tcW w:w="2857" w:type="dxa"/>
          </w:tcPr>
          <w:p w:rsidR="0028015A" w:rsidRDefault="0028015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4F48A5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5F1733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836E45" w:rsidRPr="005F1733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836E45" w:rsidRPr="005F1733" w:rsidRDefault="003950FC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836E45" w:rsidRPr="005F1733" w:rsidRDefault="00836E4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5F1733" w:rsidRPr="005F1733" w:rsidRDefault="00467DCC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Bibliotekų paslaugomis nesinaudojančių Vilniaus gyventojų tyrimas</w:t>
            </w:r>
          </w:p>
        </w:tc>
      </w:tr>
      <w:tr w:rsidR="005F1733" w:rsidRPr="005F1733" w:rsidTr="005F1733">
        <w:tc>
          <w:tcPr>
            <w:tcW w:w="817" w:type="dxa"/>
          </w:tcPr>
          <w:p w:rsidR="005F1733" w:rsidRPr="005F1733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:rsidR="005F1733" w:rsidRPr="005F1733" w:rsidRDefault="00467DCC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Psichosocialinių paslaugų efektyvumo tyrimas</w:t>
            </w:r>
          </w:p>
        </w:tc>
      </w:tr>
    </w:tbl>
    <w:p w:rsidR="00826948" w:rsidRDefault="00826948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5F1733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5F1733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:rsidR="004F48A5" w:rsidRPr="005F1733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5F1733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5F1733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5F1733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5F1733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:rsidR="00993988" w:rsidRPr="005F1733" w:rsidRDefault="00993988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5F1733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5615B" w:rsidRPr="005F1733" w:rsidTr="008A3F4F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F5615B" w:rsidRPr="005F1733" w:rsidRDefault="003950FC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F5615B" w:rsidRPr="005F1733" w:rsidRDefault="00F5615B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8A3F4F" w:rsidRPr="005F1733" w:rsidTr="005F1733">
        <w:tc>
          <w:tcPr>
            <w:tcW w:w="817" w:type="dxa"/>
          </w:tcPr>
          <w:p w:rsidR="008A3F4F" w:rsidRPr="005F1733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8A3F4F" w:rsidRPr="005F1733" w:rsidRDefault="00F64A75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Lietuvos savivaldybių </w:t>
            </w:r>
            <w:r w:rsidR="00C675F4">
              <w:rPr>
                <w:rFonts w:ascii="Times New Roman" w:hAnsi="Times New Roman"/>
                <w:sz w:val="24"/>
                <w:szCs w:val="24"/>
                <w:lang w:val="lt-LT"/>
              </w:rPr>
              <w:t>viešųjų bibliotekų asociacija (įstaiga jau yra narė)</w:t>
            </w:r>
          </w:p>
        </w:tc>
      </w:tr>
      <w:tr w:rsidR="008A3F4F" w:rsidRPr="005F1733" w:rsidTr="005F1733">
        <w:tc>
          <w:tcPr>
            <w:tcW w:w="817" w:type="dxa"/>
          </w:tcPr>
          <w:p w:rsidR="008A3F4F" w:rsidRPr="005F1733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:rsidR="008A3F4F" w:rsidRPr="005F1733" w:rsidRDefault="00C675F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regionų bibliotekų asociacija (įstaiga jau yra narė)</w:t>
            </w:r>
          </w:p>
        </w:tc>
      </w:tr>
      <w:tr w:rsidR="008A3F4F" w:rsidRPr="005F1733" w:rsidTr="005F1733">
        <w:tc>
          <w:tcPr>
            <w:tcW w:w="817" w:type="dxa"/>
          </w:tcPr>
          <w:p w:rsidR="008A3F4F" w:rsidRPr="005F1733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817" w:type="dxa"/>
          </w:tcPr>
          <w:p w:rsidR="008A3F4F" w:rsidRPr="005F1733" w:rsidRDefault="00C675F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Vilnijos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krašto bibliotekų asociacija (planuojama tapti nare)</w:t>
            </w:r>
          </w:p>
        </w:tc>
      </w:tr>
      <w:tr w:rsidR="008A3F4F" w:rsidRPr="005F1733" w:rsidTr="005F1733">
        <w:tc>
          <w:tcPr>
            <w:tcW w:w="817" w:type="dxa"/>
          </w:tcPr>
          <w:p w:rsidR="008A3F4F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17" w:type="dxa"/>
          </w:tcPr>
          <w:p w:rsidR="008A3F4F" w:rsidRPr="005F1733" w:rsidRDefault="008A3F4F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4F48A5" w:rsidRPr="005F1733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5F1733" w:rsidRDefault="005F1733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="004F48A5" w:rsidRPr="005F1733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5F1733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:rsidR="004F48A5" w:rsidRPr="005F1733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5615B" w:rsidRPr="005F1733" w:rsidTr="008A3F4F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F5615B" w:rsidRPr="005F1733" w:rsidRDefault="003950FC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F5615B" w:rsidRPr="005F1733" w:rsidRDefault="00F5615B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F1733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8A3F4F" w:rsidRPr="005F1733" w:rsidTr="008A3F4F">
        <w:tc>
          <w:tcPr>
            <w:tcW w:w="817" w:type="dxa"/>
          </w:tcPr>
          <w:p w:rsidR="008A3F4F" w:rsidRPr="005F1733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8A3F4F" w:rsidRPr="005F1733" w:rsidRDefault="00C675F4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Tarptautinė bibliotekų ir bibliotekinių asociacijų federacija IFLA (planuojama tapti nare)</w:t>
            </w:r>
          </w:p>
        </w:tc>
      </w:tr>
    </w:tbl>
    <w:p w:rsidR="004F48A5" w:rsidRPr="005F1733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A17392" w:rsidRDefault="00A17392" w:rsidP="0080229A">
      <w:pPr>
        <w:rPr>
          <w:rFonts w:ascii="Times New Roman" w:hAnsi="Times New Roman"/>
          <w:sz w:val="24"/>
          <w:szCs w:val="24"/>
          <w:lang w:val="lt-LT"/>
        </w:rPr>
      </w:pPr>
    </w:p>
    <w:p w:rsidR="00A17392" w:rsidRDefault="00A17392" w:rsidP="0080229A">
      <w:pPr>
        <w:rPr>
          <w:rFonts w:ascii="Times New Roman" w:hAnsi="Times New Roman"/>
          <w:sz w:val="24"/>
          <w:szCs w:val="24"/>
          <w:lang w:val="lt-LT"/>
        </w:rPr>
      </w:pPr>
    </w:p>
    <w:p w:rsidR="00A17392" w:rsidRDefault="00A17392" w:rsidP="0080229A">
      <w:pPr>
        <w:rPr>
          <w:rFonts w:ascii="Times New Roman" w:hAnsi="Times New Roman"/>
          <w:sz w:val="24"/>
          <w:szCs w:val="24"/>
          <w:lang w:val="lt-LT"/>
        </w:rPr>
      </w:pPr>
    </w:p>
    <w:p w:rsidR="0080229A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385CA9">
        <w:rPr>
          <w:rFonts w:ascii="Times New Roman" w:hAnsi="Times New Roman"/>
          <w:sz w:val="24"/>
          <w:szCs w:val="24"/>
          <w:lang w:val="lt-LT"/>
        </w:rPr>
        <w:t>2018-01-19</w:t>
      </w:r>
      <w:bookmarkStart w:id="0" w:name="_GoBack"/>
      <w:bookmarkEnd w:id="0"/>
    </w:p>
    <w:p w:rsidR="0080229A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</w:p>
    <w:p w:rsidR="0080229A" w:rsidRDefault="00B57639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Direktorė                  </w:t>
      </w:r>
      <w:r w:rsidR="0080229A">
        <w:rPr>
          <w:rFonts w:ascii="Times New Roman" w:hAnsi="Times New Roman"/>
          <w:sz w:val="24"/>
          <w:szCs w:val="24"/>
          <w:lang w:val="lt-LT"/>
        </w:rPr>
        <w:t xml:space="preserve">                               __________________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Rima Gražienė </w:t>
      </w:r>
    </w:p>
    <w:p w:rsidR="0080229A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:rsidR="004F48A5" w:rsidRPr="005F1733" w:rsidRDefault="004F48A5" w:rsidP="005F1733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5F1733" w:rsidSect="003950FC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00724"/>
    <w:rsid w:val="00052F73"/>
    <w:rsid w:val="000856F7"/>
    <w:rsid w:val="000878C5"/>
    <w:rsid w:val="000930A7"/>
    <w:rsid w:val="00094C0E"/>
    <w:rsid w:val="000A0BF8"/>
    <w:rsid w:val="000A554D"/>
    <w:rsid w:val="000C2467"/>
    <w:rsid w:val="000C4BAF"/>
    <w:rsid w:val="000E7892"/>
    <w:rsid w:val="00104BB1"/>
    <w:rsid w:val="001108E8"/>
    <w:rsid w:val="00112F33"/>
    <w:rsid w:val="001262D5"/>
    <w:rsid w:val="00135B55"/>
    <w:rsid w:val="00142158"/>
    <w:rsid w:val="00142B13"/>
    <w:rsid w:val="00164572"/>
    <w:rsid w:val="00204858"/>
    <w:rsid w:val="00223DA5"/>
    <w:rsid w:val="00275497"/>
    <w:rsid w:val="0028015A"/>
    <w:rsid w:val="0029279D"/>
    <w:rsid w:val="002A0C8C"/>
    <w:rsid w:val="00385CA9"/>
    <w:rsid w:val="003950FC"/>
    <w:rsid w:val="003B1081"/>
    <w:rsid w:val="003E21D7"/>
    <w:rsid w:val="003E2BBD"/>
    <w:rsid w:val="00467DCC"/>
    <w:rsid w:val="004F17D1"/>
    <w:rsid w:val="004F48A5"/>
    <w:rsid w:val="004F56F7"/>
    <w:rsid w:val="0054607C"/>
    <w:rsid w:val="005523A3"/>
    <w:rsid w:val="0057579D"/>
    <w:rsid w:val="005757FF"/>
    <w:rsid w:val="005B02A0"/>
    <w:rsid w:val="005F1733"/>
    <w:rsid w:val="006370AD"/>
    <w:rsid w:val="006A1B35"/>
    <w:rsid w:val="0073464E"/>
    <w:rsid w:val="00765F2B"/>
    <w:rsid w:val="007A4437"/>
    <w:rsid w:val="007C4182"/>
    <w:rsid w:val="007D72DC"/>
    <w:rsid w:val="007E2B4E"/>
    <w:rsid w:val="0080229A"/>
    <w:rsid w:val="008112A4"/>
    <w:rsid w:val="00826948"/>
    <w:rsid w:val="00836E45"/>
    <w:rsid w:val="0086691F"/>
    <w:rsid w:val="00890070"/>
    <w:rsid w:val="008A3F4F"/>
    <w:rsid w:val="008A4D9C"/>
    <w:rsid w:val="008E325B"/>
    <w:rsid w:val="00933B58"/>
    <w:rsid w:val="009423D6"/>
    <w:rsid w:val="00946C85"/>
    <w:rsid w:val="00946DB1"/>
    <w:rsid w:val="00955EBC"/>
    <w:rsid w:val="00967D7A"/>
    <w:rsid w:val="009739DF"/>
    <w:rsid w:val="00993988"/>
    <w:rsid w:val="009977BC"/>
    <w:rsid w:val="009D7C88"/>
    <w:rsid w:val="00A1125E"/>
    <w:rsid w:val="00A17392"/>
    <w:rsid w:val="00B046F5"/>
    <w:rsid w:val="00B21FD3"/>
    <w:rsid w:val="00B303AB"/>
    <w:rsid w:val="00B57639"/>
    <w:rsid w:val="00BB3B09"/>
    <w:rsid w:val="00BE4591"/>
    <w:rsid w:val="00BE4E0E"/>
    <w:rsid w:val="00BE64D2"/>
    <w:rsid w:val="00C121C5"/>
    <w:rsid w:val="00C521A5"/>
    <w:rsid w:val="00C675F4"/>
    <w:rsid w:val="00CB25B0"/>
    <w:rsid w:val="00CB57A5"/>
    <w:rsid w:val="00CC5DCD"/>
    <w:rsid w:val="00DD4BEF"/>
    <w:rsid w:val="00E06ADB"/>
    <w:rsid w:val="00E83F88"/>
    <w:rsid w:val="00EF3EF6"/>
    <w:rsid w:val="00F2446C"/>
    <w:rsid w:val="00F26467"/>
    <w:rsid w:val="00F2728A"/>
    <w:rsid w:val="00F4556F"/>
    <w:rsid w:val="00F5615B"/>
    <w:rsid w:val="00F64A75"/>
    <w:rsid w:val="00F9500B"/>
    <w:rsid w:val="00F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73C7E-A000-44CB-B87B-6C1A837D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8C3D3CD-FD97-443C-81D9-3F0EE32C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4752</Words>
  <Characters>2709</Characters>
  <Application>Microsoft Office Word</Application>
  <DocSecurity>0</DocSecurity>
  <Lines>22</Lines>
  <Paragraphs>14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Simona Žilienė</cp:lastModifiedBy>
  <cp:revision>82</cp:revision>
  <dcterms:created xsi:type="dcterms:W3CDTF">2018-01-23T07:31:00Z</dcterms:created>
  <dcterms:modified xsi:type="dcterms:W3CDTF">2018-03-08T11:44:00Z</dcterms:modified>
</cp:coreProperties>
</file>