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</w:t>
      </w:r>
      <w:r w:rsidR="001C6185">
        <w:t>–</w:t>
      </w:r>
      <w:r w:rsidR="00DE75C8">
        <w:t xml:space="preserve"> </w:t>
      </w:r>
      <w:r w:rsidR="005F6FC3">
        <w:t>12-12</w:t>
      </w:r>
      <w:r w:rsidR="001C6185">
        <w:t xml:space="preserve"> </w:t>
      </w:r>
      <w:r w:rsidR="00046D1D">
        <w:t xml:space="preserve">d.  </w:t>
      </w:r>
      <w:r w:rsidR="005D1E10">
        <w:t>N</w:t>
      </w:r>
      <w:r w:rsidR="00046D1D">
        <w:t>r.</w:t>
      </w:r>
      <w:r w:rsidR="00A77D05" w:rsidRPr="00A77D05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416"/>
        <w:gridCol w:w="1279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9E7D71">
        <w:trPr>
          <w:trHeight w:val="2263"/>
        </w:trPr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8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05BD8" w:rsidTr="009E7D71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735E1F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D05BD8" w:rsidP="001C6185">
            <w:r>
              <w:t>Rinktinės g.46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735E1F"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D05BD8"/>
          <w:p w:rsidR="00D05BD8" w:rsidRDefault="00D05BD8" w:rsidP="00735E1F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05BD8" w:rsidRDefault="00D05BD8" w:rsidP="00735E1F">
            <w:pPr>
              <w:jc w:val="center"/>
            </w:pPr>
          </w:p>
        </w:tc>
        <w:tc>
          <w:tcPr>
            <w:tcW w:w="485" w:type="pct"/>
            <w:vAlign w:val="center"/>
          </w:tcPr>
          <w:p w:rsidR="00D05BD8" w:rsidRPr="005F6FC3" w:rsidRDefault="00D05BD8" w:rsidP="00A603BB">
            <w:pPr>
              <w:jc w:val="center"/>
            </w:pPr>
            <w:r w:rsidRPr="005F6FC3">
              <w:t>Didžiosios atliekos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Default="00D05BD8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D05BD8" w:rsidP="00A603BB">
            <w:pPr>
              <w:jc w:val="center"/>
            </w:pPr>
          </w:p>
        </w:tc>
      </w:tr>
      <w:tr w:rsidR="00D05BD8" w:rsidTr="009E7D71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D05BD8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5F6FC3" w:rsidP="00D05BD8">
            <w:r>
              <w:t>Lvovo g.89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5F6FC3" w:rsidP="00D05BD8"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5F6FC3" w:rsidP="00D05BD8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F6FC3" w:rsidRDefault="005F6FC3" w:rsidP="005F6FC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F6FC3" w:rsidRDefault="005F6FC3" w:rsidP="005F6FC3"/>
          <w:p w:rsidR="00D05BD8" w:rsidRDefault="00D05BD8" w:rsidP="00D05BD8">
            <w:pPr>
              <w:jc w:val="center"/>
            </w:pPr>
          </w:p>
        </w:tc>
        <w:tc>
          <w:tcPr>
            <w:tcW w:w="501" w:type="pct"/>
          </w:tcPr>
          <w:p w:rsidR="00D05BD8" w:rsidRDefault="005F6FC3" w:rsidP="00D05BD8">
            <w:pPr>
              <w:jc w:val="center"/>
            </w:pPr>
            <w:r>
              <w:t>Perpildytas buitinių atliekų konteineris</w:t>
            </w: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</w:tr>
      <w:tr w:rsidR="00D05BD8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D05BD8" w:rsidRDefault="00B72EA1" w:rsidP="00D05BD8">
            <w:pPr>
              <w:jc w:val="center"/>
            </w:pPr>
            <w:r>
              <w:t>3</w:t>
            </w:r>
            <w:r w:rsidR="00D05BD8">
              <w:t>.</w:t>
            </w:r>
          </w:p>
        </w:tc>
        <w:tc>
          <w:tcPr>
            <w:tcW w:w="544" w:type="pct"/>
            <w:shd w:val="clear" w:color="auto" w:fill="auto"/>
          </w:tcPr>
          <w:p w:rsidR="00D05BD8" w:rsidRDefault="005F6FC3" w:rsidP="00D05BD8">
            <w:r>
              <w:t>Kalvarijų g.</w:t>
            </w:r>
            <w:r w:rsidR="00B72EA1">
              <w:t xml:space="preserve"> </w:t>
            </w:r>
            <w:r>
              <w:t>162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D05BD8" w:rsidRPr="005F6FC3" w:rsidRDefault="005F6FC3" w:rsidP="00D05BD8">
            <w:pPr>
              <w:jc w:val="center"/>
            </w:pPr>
            <w:r w:rsidRPr="005F6FC3">
              <w:t>Perpildytas popieriaus konteineris</w:t>
            </w: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D05BD8" w:rsidRPr="002A7FE2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05BD8" w:rsidRDefault="00D05BD8" w:rsidP="00D05BD8"/>
        </w:tc>
      </w:tr>
      <w:tr w:rsidR="00D05BD8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D05BD8" w:rsidRDefault="00B72EA1" w:rsidP="00D05BD8">
            <w:pPr>
              <w:jc w:val="center"/>
            </w:pPr>
            <w:r>
              <w:lastRenderedPageBreak/>
              <w:t>4</w:t>
            </w:r>
            <w:r w:rsidR="00D05BD8">
              <w:t>.</w:t>
            </w:r>
          </w:p>
        </w:tc>
        <w:tc>
          <w:tcPr>
            <w:tcW w:w="544" w:type="pct"/>
            <w:shd w:val="clear" w:color="auto" w:fill="auto"/>
          </w:tcPr>
          <w:p w:rsidR="00D05BD8" w:rsidRDefault="00D05BD8" w:rsidP="00D05BD8">
            <w:r>
              <w:t xml:space="preserve">Kalvarijų </w:t>
            </w:r>
            <w:r w:rsidR="005F6FC3">
              <w:t>g.148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Pr="00597FAE" w:rsidRDefault="005F6FC3" w:rsidP="00D05BD8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05BD8" w:rsidRPr="005F6FC3" w:rsidRDefault="00B72EA1" w:rsidP="00D05BD8">
            <w:pPr>
              <w:jc w:val="center"/>
            </w:pPr>
            <w:r w:rsidRPr="00B72EA1">
              <w:t>Perpildytas</w:t>
            </w:r>
            <w:r>
              <w:t xml:space="preserve"> </w:t>
            </w:r>
            <w:r w:rsidR="005F6FC3">
              <w:t>popieriaus</w:t>
            </w:r>
            <w:r>
              <w:t xml:space="preserve"> </w:t>
            </w:r>
            <w:r w:rsidR="005F6FC3">
              <w:t>ir</w:t>
            </w:r>
            <w:r>
              <w:t xml:space="preserve"> </w:t>
            </w:r>
            <w:r w:rsidR="00D60F0E">
              <w:t>plastmasės</w:t>
            </w:r>
            <w:r>
              <w:t xml:space="preserve"> konteineris</w:t>
            </w: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  <w:r>
              <w:t>Didžiosios atliekos</w:t>
            </w:r>
          </w:p>
        </w:tc>
        <w:tc>
          <w:tcPr>
            <w:tcW w:w="438" w:type="pct"/>
            <w:shd w:val="clear" w:color="auto" w:fill="auto"/>
          </w:tcPr>
          <w:p w:rsidR="00D05BD8" w:rsidRPr="002A7FE2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D05BD8" w:rsidRDefault="00D05BD8" w:rsidP="00D05BD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</w:tr>
      <w:tr w:rsidR="00D05BD8" w:rsidTr="009E7D71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D05BD8" w:rsidRDefault="007612F5" w:rsidP="00D05BD8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B72EA1" w:rsidP="00D05BD8">
            <w:r>
              <w:t>Kalvarijų g.192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7612F5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7612F5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7612F5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D05BD8" w:rsidRPr="00964C9D" w:rsidRDefault="00D05BD8" w:rsidP="00D05BD8">
            <w:pPr>
              <w:jc w:val="center"/>
              <w:rPr>
                <w:b/>
              </w:rPr>
            </w:pPr>
          </w:p>
        </w:tc>
        <w:tc>
          <w:tcPr>
            <w:tcW w:w="485" w:type="pct"/>
            <w:vAlign w:val="center"/>
          </w:tcPr>
          <w:p w:rsidR="00D05BD8" w:rsidRDefault="007612F5" w:rsidP="00D05BD8">
            <w:pPr>
              <w:jc w:val="center"/>
            </w:pPr>
            <w:r>
              <w:t>Didžiosios atliekos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D05BD8" w:rsidRPr="002A7FE2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  <w:bookmarkStart w:id="0" w:name="_GoBack"/>
      <w:bookmarkEnd w:id="0"/>
    </w:p>
    <w:sectPr w:rsidR="00D43A3D" w:rsidRPr="007D244C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1DA" w:rsidRDefault="00FA41DA" w:rsidP="00913FA6">
      <w:r>
        <w:separator/>
      </w:r>
    </w:p>
  </w:endnote>
  <w:endnote w:type="continuationSeparator" w:id="0">
    <w:p w:rsidR="00FA41DA" w:rsidRDefault="00FA41DA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1DA" w:rsidRDefault="00FA41DA" w:rsidP="00913FA6">
      <w:r>
        <w:separator/>
      </w:r>
    </w:p>
  </w:footnote>
  <w:footnote w:type="continuationSeparator" w:id="0">
    <w:p w:rsidR="00FA41DA" w:rsidRDefault="00FA41DA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A1629"/>
    <w:rsid w:val="000A32FA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1683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23E1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289D"/>
    <w:rsid w:val="00423897"/>
    <w:rsid w:val="004253F1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4A96"/>
    <w:rsid w:val="004F73D5"/>
    <w:rsid w:val="005013C8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3347"/>
    <w:rsid w:val="0075341D"/>
    <w:rsid w:val="0075553E"/>
    <w:rsid w:val="00756C35"/>
    <w:rsid w:val="00760E2E"/>
    <w:rsid w:val="007612F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54F7"/>
    <w:rsid w:val="007F58FC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39B"/>
    <w:rsid w:val="00BF68A4"/>
    <w:rsid w:val="00BF728D"/>
    <w:rsid w:val="00BF769C"/>
    <w:rsid w:val="00BF78FB"/>
    <w:rsid w:val="00C007F6"/>
    <w:rsid w:val="00C01495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B76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5BD8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2CD8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4B0B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2EB4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922028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26B86-4895-4D56-A5C3-6EC698FE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1073</Words>
  <Characters>612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2017-12-12T11:02:00Z</dcterms:created>
  <dc:creator>Saulius.Slankauskas</dc:creator>
  <cp:lastModifiedBy>Dalė Ramoškienė</cp:lastModifiedBy>
  <cp:lastPrinted>2017-08-31T10:30:00Z</cp:lastPrinted>
  <dcterms:modified xsi:type="dcterms:W3CDTF">2017-12-12T11:53:00Z</dcterms:modified>
  <cp:revision>5</cp:revision>
  <dc:title>KOMUNALINIŲ ATLIEKŲ IR ANTRINIŲ ŽALIAVŲ KONTEINERIŲ</dc:title>
</cp:coreProperties>
</file>