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</w:t>
      </w:r>
      <w:r w:rsidR="006E24DD">
        <w:t>1</w:t>
      </w:r>
      <w:r w:rsidR="00161FD2">
        <w:t>1</w:t>
      </w:r>
      <w:r>
        <w:t>-</w:t>
      </w:r>
      <w:r w:rsidR="00B90875">
        <w:t>2</w:t>
      </w:r>
      <w:r w:rsidR="008B2BA9">
        <w:t>9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B2BA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atkarpos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B2BA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22, 24-26, 20-16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B2BA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B2BA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1,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B2BA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8B2BA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27, 20, 101, 89 (prie autobusų st.), 152, 128, Erfurto g. 15, Žėručio g. 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8B2BA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8B2BA9" w:rsidP="00BD150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6, 4, 24-26, 20-16,</w:t>
            </w:r>
            <w:r w:rsidR="00665A8E">
              <w:rPr>
                <w:i/>
                <w:noProof/>
              </w:rPr>
              <w:t xml:space="preserve"> 41, </w:t>
            </w:r>
            <w:r>
              <w:rPr>
                <w:i/>
                <w:noProof/>
              </w:rPr>
              <w:t xml:space="preserve"> Žėručio g. 10, 21,</w:t>
            </w:r>
            <w:r w:rsidR="00BD150F">
              <w:rPr>
                <w:i/>
                <w:noProof/>
              </w:rPr>
              <w:t xml:space="preserve"> 11, 23,</w:t>
            </w:r>
            <w:bookmarkStart w:id="0" w:name="_GoBack"/>
            <w:bookmarkEnd w:id="0"/>
            <w:r>
              <w:rPr>
                <w:i/>
                <w:noProof/>
              </w:rPr>
              <w:t xml:space="preserve"> Architektų g. 28, 83, 87, 115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8B2BA9" w:rsidRDefault="008B2BA9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5A8E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2BA9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50F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CE230-B800-4072-969D-931DC242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852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2017-11-29T12:27:00Z</dcterms:created>
  <dc:creator>Marytė Misevičienė</dc:creator>
  <cp:lastModifiedBy>Aušra Juškauskienė</cp:lastModifiedBy>
  <cp:lastPrinted>2017-10-25T05:47:00Z</cp:lastPrinted>
  <dcterms:modified xsi:type="dcterms:W3CDTF">2017-11-29T12:32:00Z</dcterms:modified>
  <cp:revision>4</cp:revision>
</cp:coreProperties>
</file>