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3B3C5B">
        <w:t>vasario</w:t>
      </w:r>
      <w:r w:rsidR="00555DCC">
        <w:t xml:space="preserve"> mėn. </w:t>
      </w:r>
      <w:r w:rsidR="00FC65D2">
        <w:t>28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FC65D2" w:rsidP="00FC65D2">
            <w:r>
              <w:t>Architektų</w:t>
            </w:r>
            <w:r w:rsidR="00555DCC">
              <w:t xml:space="preserve"> g. </w:t>
            </w:r>
            <w:r>
              <w:t>200</w:t>
            </w:r>
          </w:p>
        </w:tc>
        <w:tc>
          <w:tcPr>
            <w:tcW w:w="460" w:type="pct"/>
            <w:shd w:val="clear" w:color="auto" w:fill="auto"/>
          </w:tcPr>
          <w:p w:rsidR="003806EF" w:rsidRDefault="00FC65D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3B3C5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61" w:type="pct"/>
          </w:tcPr>
          <w:p w:rsidR="003806EF" w:rsidRDefault="00FC65D2" w:rsidP="00BE0F25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eglutė</w:t>
            </w:r>
          </w:p>
        </w:tc>
        <w:tc>
          <w:tcPr>
            <w:tcW w:w="443" w:type="pct"/>
            <w:shd w:val="clear" w:color="auto" w:fill="auto"/>
          </w:tcPr>
          <w:p w:rsidR="003806EF" w:rsidRDefault="00FC65D2" w:rsidP="00FC65D2">
            <w:pPr>
              <w:jc w:val="center"/>
            </w:pPr>
            <w:r>
              <w:t>TV korpusai, tekstilė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C65D2" w:rsidTr="00555DCC">
        <w:tc>
          <w:tcPr>
            <w:tcW w:w="188" w:type="pct"/>
            <w:shd w:val="clear" w:color="auto" w:fill="auto"/>
          </w:tcPr>
          <w:p w:rsidR="00FC65D2" w:rsidRDefault="00FC65D2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FC65D2" w:rsidRDefault="00FC65D2" w:rsidP="00FC65D2">
            <w:r>
              <w:t>Architektų g. 206</w:t>
            </w:r>
          </w:p>
        </w:tc>
        <w:tc>
          <w:tcPr>
            <w:tcW w:w="460" w:type="pct"/>
            <w:shd w:val="clear" w:color="auto" w:fill="auto"/>
          </w:tcPr>
          <w:p w:rsidR="00FC65D2" w:rsidRDefault="00FC65D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FC65D2" w:rsidRDefault="00FC65D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FC65D2" w:rsidRDefault="00FC65D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FC65D2" w:rsidRDefault="00FC65D2" w:rsidP="00EB1290">
            <w:pPr>
              <w:jc w:val="center"/>
            </w:pPr>
          </w:p>
        </w:tc>
        <w:tc>
          <w:tcPr>
            <w:tcW w:w="461" w:type="pct"/>
          </w:tcPr>
          <w:p w:rsidR="00FC65D2" w:rsidRDefault="00FC65D2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FC65D2" w:rsidRDefault="00FC65D2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FC65D2" w:rsidRDefault="00FC65D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C65D2" w:rsidRDefault="00FC65D2" w:rsidP="00FC65D2">
            <w:pPr>
              <w:jc w:val="center"/>
            </w:pPr>
            <w:r>
              <w:t xml:space="preserve">TV korpusai, </w:t>
            </w:r>
            <w:r>
              <w:t>knygos</w:t>
            </w:r>
            <w:bookmarkStart w:id="0" w:name="_GoBack"/>
            <w:bookmarkEnd w:id="0"/>
          </w:p>
        </w:tc>
        <w:tc>
          <w:tcPr>
            <w:tcW w:w="474" w:type="pct"/>
            <w:shd w:val="clear" w:color="auto" w:fill="auto"/>
          </w:tcPr>
          <w:p w:rsidR="00FC65D2" w:rsidRDefault="00FC65D2" w:rsidP="00EB1290">
            <w:pPr>
              <w:jc w:val="center"/>
            </w:pPr>
          </w:p>
        </w:tc>
      </w:tr>
    </w:tbl>
    <w:p w:rsidR="00FC65D2" w:rsidRDefault="00FC65D2" w:rsidP="00A16FFC">
      <w:pPr>
        <w:tabs>
          <w:tab w:val="left" w:pos="330"/>
        </w:tabs>
      </w:pPr>
    </w:p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C65D2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2018-02-28T11:40:00Z</dcterms:created>
  <dc:creator>Saulius.Slankauskas</dc:creator>
  <cp:lastModifiedBy>Aušra Juškauskienė</cp:lastModifiedBy>
  <cp:lastPrinted>2017-06-02T09:38:00Z</cp:lastPrinted>
  <dcterms:modified xsi:type="dcterms:W3CDTF">2018-02-28T11:40:00Z</dcterms:modified>
  <cp:revision>2</cp:revision>
  <dc:title>KOMUNALINIŲ ATLIEKŲ IR ANTRINIŲ ŽALIAVŲ KONTEINERIŲ</dc:title>
</cp:coreProperties>
</file>