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ŠULINIO LIKVIDAVIMO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2017-09-19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A121-20695/17(2.1.15-S9)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persiunčiame Tomaš Božerocki gyv. Jūrotiškių g. 62, Vilnius 2017-09-13 prašymą reg. A5-1423/17, dėl prie Paparčių g. 3 sklypo, valstybinėje žemėje, bešeimininkio, nenaudojimo, avarinio šulinio, kurį prašoma likviduoti. Nuvykus į vietą, minėta informacija pasitvirtino. Prašome apie priimtus sprendimus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