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10" w:rsidRDefault="001B6610" w:rsidP="001B6610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>PATVIRTINTA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>
            <w:r w:rsidRPr="00987F17">
              <w:t xml:space="preserve">Vilniaus miesto savivaldybės </w:t>
            </w:r>
            <w:r>
              <w:t>administracijos</w:t>
            </w:r>
          </w:p>
          <w:p w:rsidR="001B6610" w:rsidRPr="00987F17" w:rsidRDefault="001B6610" w:rsidP="00C3599B">
            <w:r>
              <w:t>Miesto ūkio ir transporto direktoriaus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 xml:space="preserve">2017 m. </w:t>
            </w:r>
            <w:r>
              <w:t xml:space="preserve">gegužės 31 d. įsakymu </w:t>
            </w:r>
            <w:r w:rsidRPr="00987F17">
              <w:t>Nr.</w:t>
            </w:r>
            <w:r>
              <w:t xml:space="preserve"> A15-1369/17(2.1.4-UK)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/>
        </w:tc>
      </w:tr>
    </w:tbl>
    <w:p w:rsidR="001B6610" w:rsidRDefault="001B6610" w:rsidP="001B661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1B6610" w:rsidRDefault="001B6610" w:rsidP="001B6610">
      <w:pPr>
        <w:jc w:val="center"/>
        <w:rPr>
          <w:b/>
          <w:bCs/>
          <w:noProof/>
        </w:rPr>
      </w:pPr>
    </w:p>
    <w:p w:rsidR="001B6610" w:rsidRPr="00771E82" w:rsidRDefault="001B6610" w:rsidP="001B6610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1B6610" w:rsidRDefault="001B6610" w:rsidP="001B6610">
      <w:pPr>
        <w:ind w:left="2592"/>
      </w:pPr>
    </w:p>
    <w:p w:rsidR="001B6610" w:rsidRDefault="001B6610" w:rsidP="001B6610">
      <w:pPr>
        <w:ind w:left="2592"/>
      </w:pPr>
      <w:r>
        <w:t xml:space="preserve">2017 m. </w:t>
      </w:r>
      <w:r>
        <w:t>liepos  4</w:t>
      </w:r>
      <w:r>
        <w:t xml:space="preserve"> d. Nr. A32-    (2.1.15-UK2)</w:t>
      </w: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Pašilaičių  seniūnijos specialistė Lina Rimkevičienė kartu su Miesto ūkio ir transporto departamento Miesto tvarkymo ir aplinkos apsaugos skyriaus Teritorijų tvarkymo poskyrio vyr.specialiste Jolita Marchulija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Pašilaičių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1B6610" w:rsidRPr="003D5A67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1B6610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Pr="00771E82" w:rsidRDefault="001B6610" w:rsidP="00C3599B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1B6610" w:rsidRPr="00771E82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1B6610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10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Ties Pašilaičių g. 6, 16</w:t>
            </w:r>
          </w:p>
          <w:p w:rsidR="001B6610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Ties Medeinos g.  1,</w:t>
            </w:r>
            <w:r w:rsidR="00E462C8">
              <w:rPr>
                <w:b/>
                <w:i/>
                <w:noProof/>
              </w:rPr>
              <w:t xml:space="preserve"> </w:t>
            </w:r>
          </w:p>
          <w:p w:rsidR="001B6610" w:rsidRPr="007A6CA1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Laisvės pr. 115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Netvarka prie rūšiuojamų konteinerių, </w:t>
            </w:r>
          </w:p>
        </w:tc>
      </w:tr>
      <w:tr w:rsidR="001B6610" w:rsidRPr="003E744C" w:rsidTr="00E462C8">
        <w:trPr>
          <w:trHeight w:val="1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10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Medeinos 7, </w:t>
            </w:r>
            <w:r w:rsidR="00E462C8">
              <w:rPr>
                <w:b/>
                <w:i/>
                <w:noProof/>
              </w:rPr>
              <w:t>25</w:t>
            </w:r>
          </w:p>
          <w:p w:rsidR="001B6610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Žemynos g. </w:t>
            </w:r>
            <w:r>
              <w:rPr>
                <w:b/>
                <w:i/>
                <w:noProof/>
              </w:rPr>
              <w:t xml:space="preserve"> 27</w:t>
            </w:r>
            <w:r>
              <w:rPr>
                <w:b/>
                <w:i/>
                <w:noProof/>
              </w:rPr>
              <w:t>,</w:t>
            </w:r>
          </w:p>
          <w:p w:rsidR="001B6610" w:rsidRDefault="00E462C8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Prieš </w:t>
            </w:r>
            <w:r w:rsidR="001B6610">
              <w:rPr>
                <w:b/>
                <w:i/>
                <w:noProof/>
              </w:rPr>
              <w:t xml:space="preserve">Gabijos g. </w:t>
            </w:r>
            <w:r>
              <w:rPr>
                <w:b/>
                <w:i/>
                <w:noProof/>
              </w:rPr>
              <w:t>32</w:t>
            </w:r>
          </w:p>
          <w:p w:rsidR="001B6610" w:rsidRPr="007A6CA1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Neišvežtos </w:t>
            </w:r>
            <w:r>
              <w:rPr>
                <w:i/>
                <w:noProof/>
                <w:sz w:val="22"/>
                <w:szCs w:val="22"/>
                <w:lang w:val="de-DE"/>
              </w:rPr>
              <w:t>padangos</w:t>
            </w:r>
            <w:r>
              <w:rPr>
                <w:i/>
                <w:sz w:val="22"/>
                <w:szCs w:val="22"/>
              </w:rPr>
              <w:t xml:space="preserve"> </w:t>
            </w:r>
          </w:p>
        </w:tc>
      </w:tr>
      <w:tr w:rsidR="001B6610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10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Laisvės pr. 81,</w:t>
            </w:r>
          </w:p>
          <w:p w:rsidR="001B6610" w:rsidRPr="007A6CA1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Medeinos 19</w:t>
            </w:r>
            <w:r w:rsidR="00E462C8">
              <w:rPr>
                <w:b/>
                <w:i/>
                <w:noProof/>
              </w:rPr>
              <w:t>, 17</w:t>
            </w:r>
            <w:r>
              <w:rPr>
                <w:b/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Nešluota</w:t>
            </w:r>
            <w:r w:rsidR="00E462C8">
              <w:rPr>
                <w:i/>
                <w:noProof/>
                <w:sz w:val="22"/>
                <w:szCs w:val="22"/>
                <w:lang w:val="de-DE"/>
              </w:rPr>
              <w:t>s įvažiavio dalis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, </w:t>
            </w:r>
            <w:r w:rsidR="00E462C8">
              <w:rPr>
                <w:i/>
                <w:noProof/>
                <w:sz w:val="22"/>
                <w:szCs w:val="22"/>
                <w:lang w:val="de-DE"/>
              </w:rPr>
              <w:t xml:space="preserve">nešluotas </w:t>
            </w:r>
            <w:r>
              <w:rPr>
                <w:i/>
                <w:noProof/>
                <w:sz w:val="22"/>
                <w:szCs w:val="22"/>
                <w:lang w:val="de-DE"/>
              </w:rPr>
              <w:t>kiemas</w:t>
            </w:r>
            <w:r w:rsidR="00E462C8">
              <w:rPr>
                <w:i/>
                <w:noProof/>
                <w:sz w:val="22"/>
                <w:szCs w:val="22"/>
                <w:lang w:val="de-DE"/>
              </w:rPr>
              <w:t>, laiptai</w:t>
            </w:r>
          </w:p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B6610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10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Laisvės pr.</w:t>
            </w:r>
            <w:r>
              <w:rPr>
                <w:b/>
                <w:i/>
                <w:noProof/>
              </w:rPr>
              <w:t xml:space="preserve"> (ties 91),</w:t>
            </w:r>
          </w:p>
          <w:p w:rsidR="001B6610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Žemynos g. 27</w:t>
            </w:r>
          </w:p>
          <w:p w:rsidR="001B6610" w:rsidRPr="007A6CA1" w:rsidRDefault="001B6610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 nevežtos šakos</w:t>
            </w: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867E87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Prie </w:t>
            </w:r>
            <w:r w:rsidR="00E462C8">
              <w:rPr>
                <w:b/>
                <w:i/>
                <w:noProof/>
              </w:rPr>
              <w:t>Gabijos</w:t>
            </w:r>
            <w:r w:rsidR="00E462C8">
              <w:rPr>
                <w:b/>
                <w:i/>
                <w:noProof/>
              </w:rPr>
              <w:t xml:space="preserve"> g.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Nenušienautas aikštyno plotas</w:t>
            </w: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Prieš Žemynos g. 15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šiukšlės</w:t>
            </w: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E744C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25E04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E744C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25E04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1B6610" w:rsidRDefault="001B6610" w:rsidP="001B6610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E462C8" w:rsidRDefault="001B6610" w:rsidP="001B6610">
      <w:pPr>
        <w:jc w:val="both"/>
        <w:rPr>
          <w:bCs/>
          <w:noProof/>
        </w:rPr>
      </w:pPr>
      <w:r>
        <w:rPr>
          <w:bCs/>
          <w:noProof/>
        </w:rPr>
        <w:t>.</w:t>
      </w:r>
      <w:r w:rsidR="00E462C8">
        <w:rPr>
          <w:bCs/>
          <w:noProof/>
        </w:rPr>
        <w:t>Lina Rimkevičienė</w:t>
      </w:r>
      <w:r>
        <w:rPr>
          <w:bCs/>
          <w:noProof/>
        </w:rPr>
        <w:t>.............................................</w:t>
      </w:r>
    </w:p>
    <w:p w:rsidR="00F83873" w:rsidRDefault="001B6610" w:rsidP="00E462C8">
      <w:pPr>
        <w:jc w:val="both"/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F8387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D7"/>
    <w:rsid w:val="00071875"/>
    <w:rsid w:val="000A5977"/>
    <w:rsid w:val="001B6610"/>
    <w:rsid w:val="006E7C0C"/>
    <w:rsid w:val="00867E87"/>
    <w:rsid w:val="00A90DD7"/>
    <w:rsid w:val="00AD1B51"/>
    <w:rsid w:val="00E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8AF"/>
  <w15:chartTrackingRefBased/>
  <w15:docId w15:val="{056BF7E6-0618-4C1E-B8F2-51CDB9C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1B6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1B6610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1B6610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fontTable.xml"
                 Type="http://schemas.openxmlformats.org/officeDocument/2006/relationships/fontTable"/>
   <Relationship Id="rId5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2017-07-04T11:31:00Z</dcterms:created>
  <dc:creator>Lina Rimkevičienė</dc:creator>
  <cp:lastModifiedBy>Lina Rimkevičienė</cp:lastModifiedBy>
  <dcterms:modified xsi:type="dcterms:W3CDTF">2017-07-04T12:03:00Z</dcterms:modified>
  <cp:revision>2</cp:revision>
</cp:coreProperties>
</file>