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 </w:t>
            </w:r>
            <w:r w:rsidR="00DE2108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 </w:t>
            </w:r>
            <w:r w:rsidR="00DE2108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DE2108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  <w:bookmarkStart w:id="2" w:name="_GoBack"/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FA7951">
              <w:t>balandžio</w:t>
            </w:r>
            <w:r w:rsidR="007623C1">
              <w:t xml:space="preserve"> mėn. </w:t>
            </w:r>
            <w:r w:rsidR="00DE2108">
              <w:t>16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DE2108">
        <w:rPr>
          <w:sz w:val="22"/>
          <w:szCs w:val="22"/>
          <w:lang w:val="lt-LT"/>
        </w:rPr>
        <w:t xml:space="preserve"> </w:t>
      </w:r>
      <w:r w:rsidR="00DE2108">
        <w:rPr>
          <w:sz w:val="22"/>
          <w:szCs w:val="22"/>
        </w:rPr>
        <w:t>kartu su UAB „Mano aplinka“ atstovu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8D64E7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Varnės g., </w:t>
            </w:r>
            <w:r w:rsidR="00687C3A">
              <w:rPr>
                <w:i/>
                <w:noProof/>
                <w:color w:val="000000"/>
              </w:rPr>
              <w:t xml:space="preserve">Vydūno g., </w:t>
            </w:r>
            <w:r w:rsidR="00DE2108">
              <w:rPr>
                <w:i/>
                <w:noProof/>
                <w:color w:val="000000"/>
              </w:rPr>
              <w:t>Įsruties, Papilėnų g.</w:t>
            </w:r>
            <w:r w:rsidR="00687C3A">
              <w:rPr>
                <w:i/>
                <w:noProof/>
                <w:color w:val="000000"/>
              </w:rPr>
              <w:t xml:space="preserve">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687C3A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Vietomis n</w:t>
            </w:r>
            <w:r w:rsidR="00FA7951">
              <w:rPr>
                <w:i/>
                <w:noProof/>
                <w:sz w:val="22"/>
                <w:szCs w:val="22"/>
                <w:lang w:val="de-DE"/>
              </w:rPr>
              <w:t xml:space="preserve">eišvalyta magistralinių gatvių važiuojamoji dalis </w:t>
            </w:r>
            <w:r w:rsidR="00FA7951"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FA7951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Papilėnų g. 11, 13,  3, 5; </w:t>
            </w:r>
            <w:r w:rsidR="009C6E8D">
              <w:rPr>
                <w:i/>
                <w:noProof/>
                <w:color w:val="000000"/>
              </w:rPr>
              <w:t xml:space="preserve">Vydūno g. 6, 7; Kanto al. 9a; </w:t>
            </w:r>
            <w:r>
              <w:rPr>
                <w:i/>
                <w:noProof/>
                <w:color w:val="000000"/>
              </w:rPr>
              <w:t xml:space="preserve"> </w:t>
            </w:r>
            <w:r w:rsidR="009C6E8D">
              <w:rPr>
                <w:i/>
                <w:noProof/>
                <w:color w:val="000000"/>
              </w:rPr>
              <w:t>Įsruties g. 6;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933E4C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DA6FD4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E2108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g. 23 vidinis kiemas;</w:t>
            </w:r>
            <w:r w:rsidR="009C6E8D">
              <w:rPr>
                <w:i/>
                <w:noProof/>
                <w:color w:val="000000"/>
              </w:rPr>
              <w:t xml:space="preserve"> žalia zona tarp Įsruties ir Tolminkiemio g.;</w:t>
            </w:r>
            <w:r>
              <w:rPr>
                <w:i/>
                <w:noProof/>
                <w:color w:val="000000"/>
              </w:rPr>
              <w:t xml:space="preserve"> Gilužio ež.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A7951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Default="00933E4C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="00FA7951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51" w:rsidRPr="007A6CA1" w:rsidRDefault="00FA7951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</w:t>
            </w:r>
            <w:r w:rsidR="001F2776">
              <w:rPr>
                <w:i/>
                <w:noProof/>
                <w:color w:val="000000"/>
              </w:rPr>
              <w:t>, Gilužio g.</w:t>
            </w:r>
            <w:r w:rsidR="00687C3A">
              <w:rPr>
                <w:i/>
                <w:noProof/>
                <w:color w:val="000000"/>
              </w:rPr>
              <w:t>, Kanto al. 9a</w:t>
            </w:r>
            <w:r w:rsidR="003D66AA">
              <w:rPr>
                <w:i/>
                <w:noProof/>
                <w:color w:val="000000"/>
              </w:rPr>
              <w:t>; Karaliaučiaus g. 15;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Pr="00325E04" w:rsidRDefault="00FA7951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933E4C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1F2776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687C3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g.,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687C3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Neišvalytos ašinės linijos</w:t>
            </w:r>
          </w:p>
        </w:tc>
      </w:tr>
      <w:tr w:rsidR="00687C3A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933E4C" w:rsidP="00687C3A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</w:t>
            </w:r>
            <w:r w:rsidR="00687C3A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C3A" w:rsidRDefault="00687C3A" w:rsidP="00687C3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9a, Įsruties g. 18; </w:t>
            </w:r>
            <w:r w:rsidR="009C6E8D">
              <w:rPr>
                <w:i/>
                <w:noProof/>
                <w:color w:val="000000"/>
              </w:rPr>
              <w:t xml:space="preserve">Įsruties g. 14; Pajautos g. 5; Vydūno g. 6 vidinis kiemas; </w:t>
            </w:r>
            <w:r w:rsidR="003D66AA">
              <w:rPr>
                <w:i/>
                <w:noProof/>
                <w:color w:val="000000"/>
              </w:rPr>
              <w:t>Gilužio g. 10; Kanto al. 27;</w:t>
            </w:r>
            <w:r w:rsidR="008042DF">
              <w:rPr>
                <w:i/>
                <w:noProof/>
                <w:color w:val="000000"/>
              </w:rPr>
              <w:t xml:space="preserve"> Karaliaučiaus g. 15;</w:t>
            </w:r>
            <w:r w:rsidR="00DE2108">
              <w:rPr>
                <w:i/>
                <w:noProof/>
                <w:color w:val="000000"/>
              </w:rPr>
              <w:t xml:space="preserve"> Smalinės 3; Bitėnų g. 5.;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687C3A" w:rsidP="00687C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3D66AA" w:rsidRDefault="00E7405F" w:rsidP="003D66AA">
      <w:pPr>
        <w:ind w:left="5184" w:firstLine="1296"/>
      </w:pPr>
      <w:r>
        <w:t xml:space="preserve"> </w:t>
      </w:r>
    </w:p>
    <w:p w:rsidR="00DE2108" w:rsidRDefault="00E7405F" w:rsidP="00DE2108">
      <w:pPr>
        <w:ind w:left="5184" w:firstLine="1296"/>
      </w:pPr>
      <w:r>
        <w:t xml:space="preserve"> </w:t>
      </w:r>
      <w:r w:rsidR="00DE2108">
        <w:t xml:space="preserve">Jūratė </w:t>
      </w:r>
      <w:proofErr w:type="spellStart"/>
      <w:r w:rsidR="00DE2108">
        <w:t>Baločkienė</w:t>
      </w:r>
      <w:proofErr w:type="spellEnd"/>
    </w:p>
    <w:p w:rsidR="008546B0" w:rsidRDefault="00A46860" w:rsidP="008546B0">
      <w:pPr>
        <w:ind w:left="5184" w:firstLine="1296"/>
      </w:pPr>
      <w:r>
        <w:t xml:space="preserve">                   </w:t>
      </w:r>
      <w:r w:rsidR="00E7405F">
        <w:t xml:space="preserve">                                 </w:t>
      </w:r>
      <w:r w:rsidR="00786478">
        <w:tab/>
      </w:r>
      <w:r w:rsidR="000D1BF2">
        <w:tab/>
      </w:r>
    </w:p>
    <w:p w:rsidR="0053240E" w:rsidRDefault="0053240E" w:rsidP="000D1BF2">
      <w:pPr>
        <w:ind w:left="5184" w:firstLine="1296"/>
      </w:pP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5716"/>
    <w:rsid w:val="00057DF3"/>
    <w:rsid w:val="000759A7"/>
    <w:rsid w:val="00093B27"/>
    <w:rsid w:val="00094D56"/>
    <w:rsid w:val="000B2694"/>
    <w:rsid w:val="000B49FD"/>
    <w:rsid w:val="000B769E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1F2776"/>
    <w:rsid w:val="0020752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55ED"/>
    <w:rsid w:val="003965FD"/>
    <w:rsid w:val="003B5E44"/>
    <w:rsid w:val="003D66AA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47709"/>
    <w:rsid w:val="00555572"/>
    <w:rsid w:val="00567160"/>
    <w:rsid w:val="00574E84"/>
    <w:rsid w:val="005A3226"/>
    <w:rsid w:val="005B0B6C"/>
    <w:rsid w:val="005C52A5"/>
    <w:rsid w:val="005E0B3E"/>
    <w:rsid w:val="005F76EA"/>
    <w:rsid w:val="00600612"/>
    <w:rsid w:val="006238E4"/>
    <w:rsid w:val="00627BEA"/>
    <w:rsid w:val="00630A77"/>
    <w:rsid w:val="006403C3"/>
    <w:rsid w:val="00687C3A"/>
    <w:rsid w:val="00690E57"/>
    <w:rsid w:val="00691491"/>
    <w:rsid w:val="006B17A3"/>
    <w:rsid w:val="006D1DBB"/>
    <w:rsid w:val="006D3F21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042DF"/>
    <w:rsid w:val="008132F7"/>
    <w:rsid w:val="00821AC1"/>
    <w:rsid w:val="00826C61"/>
    <w:rsid w:val="0083152A"/>
    <w:rsid w:val="00853994"/>
    <w:rsid w:val="008546B0"/>
    <w:rsid w:val="00855F25"/>
    <w:rsid w:val="008707AB"/>
    <w:rsid w:val="008A2D79"/>
    <w:rsid w:val="008B6295"/>
    <w:rsid w:val="008D2EF0"/>
    <w:rsid w:val="008D64E7"/>
    <w:rsid w:val="008E1975"/>
    <w:rsid w:val="008F7025"/>
    <w:rsid w:val="00933E4C"/>
    <w:rsid w:val="00942D4F"/>
    <w:rsid w:val="009A1894"/>
    <w:rsid w:val="009B2912"/>
    <w:rsid w:val="009B5CA9"/>
    <w:rsid w:val="009C1A5A"/>
    <w:rsid w:val="009C6E8D"/>
    <w:rsid w:val="00A22A0F"/>
    <w:rsid w:val="00A36E9E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84A2A"/>
    <w:rsid w:val="00B95B5F"/>
    <w:rsid w:val="00BD4727"/>
    <w:rsid w:val="00BF2246"/>
    <w:rsid w:val="00BF4E73"/>
    <w:rsid w:val="00C32AA6"/>
    <w:rsid w:val="00C46E8B"/>
    <w:rsid w:val="00C52F53"/>
    <w:rsid w:val="00CC4E82"/>
    <w:rsid w:val="00CE000D"/>
    <w:rsid w:val="00CE7E0E"/>
    <w:rsid w:val="00D51541"/>
    <w:rsid w:val="00D541F0"/>
    <w:rsid w:val="00D54E1E"/>
    <w:rsid w:val="00D55822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DE2108"/>
    <w:rsid w:val="00E53CAA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A7951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F26C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B84A2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84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D3E7-6B63-44B9-8207-0004F3B6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2018-04-16T09:33:00Z</dcterms:created>
  <dc:creator>Rūta Karčiauskienė</dc:creator>
  <cp:lastModifiedBy>Rūta Karčiauskienė</cp:lastModifiedBy>
  <cp:lastPrinted>2018-04-13T09:57:00Z</cp:lastPrinted>
  <dcterms:modified xsi:type="dcterms:W3CDTF">2018-04-16T09:43:00Z</dcterms:modified>
  <cp:revision>3</cp:revision>
</cp:coreProperties>
</file>