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A867D0" w:rsidRPr="00834BD9" w:rsidRDefault="00347B13" w:rsidP="00143DCF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BD783E">
        <w:t>rugpjūčio 27</w:t>
      </w:r>
      <w:r w:rsidR="007F774B">
        <w:t xml:space="preserve"> </w:t>
      </w:r>
      <w:proofErr w:type="spellStart"/>
      <w:r w:rsidR="00384F23" w:rsidRPr="00834BD9">
        <w:t>d</w:t>
      </w:r>
      <w:proofErr w:type="spellEnd"/>
      <w:r w:rsidR="00384F23" w:rsidRPr="00834BD9">
        <w:t>.</w:t>
      </w:r>
      <w:r w:rsidR="005D1E10" w:rsidRPr="00834BD9">
        <w:t xml:space="preserve"> N</w:t>
      </w:r>
      <w:r w:rsidR="00700D7F" w:rsidRPr="00834BD9">
        <w:t xml:space="preserve">r. </w:t>
      </w:r>
      <w:r w:rsidR="00FD0208" w:rsidRPr="00FD0208">
        <w:t>A32-1976/17(2.1.15-S18)</w:t>
      </w:r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67D0" w:rsidTr="00A86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7D0" w:rsidRDefault="00A8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7B13" w:rsidRPr="00520A5C" w:rsidRDefault="00347B13" w:rsidP="00A867D0"/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15"/>
        <w:gridCol w:w="1431"/>
        <w:gridCol w:w="1363"/>
        <w:gridCol w:w="1431"/>
        <w:gridCol w:w="1536"/>
        <w:gridCol w:w="1310"/>
        <w:gridCol w:w="1310"/>
        <w:gridCol w:w="1310"/>
        <w:gridCol w:w="1310"/>
        <w:gridCol w:w="1414"/>
      </w:tblGrid>
      <w:tr w:rsidR="003806EF" w:rsidTr="00E42545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5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E42545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14" w:type="pct"/>
            <w:shd w:val="clear" w:color="auto" w:fill="auto"/>
          </w:tcPr>
          <w:p w:rsidR="003806EF" w:rsidRDefault="008C133F" w:rsidP="00517318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</w:t>
            </w:r>
            <w:r w:rsidR="005B2713">
              <w:t xml:space="preserve"> 147</w:t>
            </w:r>
          </w:p>
        </w:tc>
        <w:tc>
          <w:tcPr>
            <w:tcW w:w="484" w:type="pct"/>
            <w:shd w:val="clear" w:color="auto" w:fill="auto"/>
          </w:tcPr>
          <w:p w:rsidR="003806EF" w:rsidRPr="00642099" w:rsidRDefault="0024641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1D30F5" w:rsidP="003C083D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1A5B9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3806EF" w:rsidRDefault="005B2713" w:rsidP="00EB1290">
            <w:pPr>
              <w:jc w:val="center"/>
            </w:pPr>
            <w:r w:rsidRPr="005B2713"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AE7F20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22277D" w:rsidTr="00E42545">
        <w:tc>
          <w:tcPr>
            <w:tcW w:w="188" w:type="pct"/>
            <w:shd w:val="clear" w:color="auto" w:fill="auto"/>
          </w:tcPr>
          <w:p w:rsidR="0022277D" w:rsidRDefault="0022277D" w:rsidP="00EB1290">
            <w:pPr>
              <w:jc w:val="center"/>
            </w:pPr>
            <w:r>
              <w:t xml:space="preserve">2. </w:t>
            </w:r>
          </w:p>
        </w:tc>
        <w:tc>
          <w:tcPr>
            <w:tcW w:w="614" w:type="pct"/>
            <w:shd w:val="clear" w:color="auto" w:fill="auto"/>
          </w:tcPr>
          <w:p w:rsidR="0022277D" w:rsidRDefault="008C133F" w:rsidP="00517318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117</w:t>
            </w:r>
          </w:p>
        </w:tc>
        <w:tc>
          <w:tcPr>
            <w:tcW w:w="484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2277D" w:rsidRDefault="008C133F" w:rsidP="00EB1290">
            <w:pPr>
              <w:jc w:val="center"/>
              <w:rPr>
                <w:lang w:val="en-US"/>
              </w:rPr>
            </w:pPr>
            <w:r w:rsidRPr="008C133F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22277D" w:rsidP="001D30F5"/>
        </w:tc>
        <w:tc>
          <w:tcPr>
            <w:tcW w:w="443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14" w:type="pct"/>
            <w:shd w:val="clear" w:color="auto" w:fill="auto"/>
          </w:tcPr>
          <w:p w:rsidR="003806EF" w:rsidRDefault="00BD783E" w:rsidP="00282BCA">
            <w:pPr>
              <w:jc w:val="center"/>
            </w:pPr>
            <w:r w:rsidRPr="00BD783E">
              <w:t xml:space="preserve">Baltupio </w:t>
            </w:r>
            <w:proofErr w:type="spellStart"/>
            <w:r w:rsidRPr="00BD783E">
              <w:t>g</w:t>
            </w:r>
            <w:proofErr w:type="spellEnd"/>
            <w:r w:rsidRPr="00BD783E">
              <w:t>. 59</w:t>
            </w:r>
          </w:p>
        </w:tc>
        <w:tc>
          <w:tcPr>
            <w:tcW w:w="484" w:type="pct"/>
            <w:shd w:val="clear" w:color="auto" w:fill="auto"/>
          </w:tcPr>
          <w:p w:rsidR="003806EF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282BCA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D783E" w:rsidTr="00E42545">
        <w:tc>
          <w:tcPr>
            <w:tcW w:w="188" w:type="pct"/>
            <w:shd w:val="clear" w:color="auto" w:fill="auto"/>
          </w:tcPr>
          <w:p w:rsidR="00BD783E" w:rsidRDefault="00BD783E" w:rsidP="00EB1290">
            <w:pPr>
              <w:jc w:val="center"/>
            </w:pPr>
            <w:r>
              <w:t>3.</w:t>
            </w:r>
          </w:p>
        </w:tc>
        <w:tc>
          <w:tcPr>
            <w:tcW w:w="614" w:type="pct"/>
            <w:shd w:val="clear" w:color="auto" w:fill="auto"/>
          </w:tcPr>
          <w:p w:rsidR="00BD783E" w:rsidRPr="00BD783E" w:rsidRDefault="00BD783E" w:rsidP="00282BCA">
            <w:pPr>
              <w:jc w:val="center"/>
            </w:pPr>
            <w:r w:rsidRPr="00BD783E">
              <w:t xml:space="preserve">Mokyklos </w:t>
            </w:r>
            <w:proofErr w:type="spellStart"/>
            <w:r w:rsidRPr="00BD783E">
              <w:t>g</w:t>
            </w:r>
            <w:proofErr w:type="spellEnd"/>
            <w:r w:rsidRPr="00BD783E">
              <w:t>. 2</w:t>
            </w:r>
          </w:p>
        </w:tc>
        <w:tc>
          <w:tcPr>
            <w:tcW w:w="484" w:type="pct"/>
            <w:shd w:val="clear" w:color="auto" w:fill="auto"/>
          </w:tcPr>
          <w:p w:rsidR="00BD783E" w:rsidRP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61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84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519" w:type="pct"/>
          </w:tcPr>
          <w:p w:rsidR="00BD783E" w:rsidRDefault="00BD783E" w:rsidP="00EB1290">
            <w:pPr>
              <w:jc w:val="center"/>
            </w:pPr>
          </w:p>
        </w:tc>
        <w:tc>
          <w:tcPr>
            <w:tcW w:w="443" w:type="pct"/>
          </w:tcPr>
          <w:p w:rsidR="00BD783E" w:rsidRDefault="00BD783E" w:rsidP="00EB1290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78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BD783E" w:rsidP="00EB1290">
            <w:pPr>
              <w:jc w:val="center"/>
            </w:pPr>
            <w:r>
              <w:t>4</w:t>
            </w:r>
            <w:r w:rsidR="00084E8E">
              <w:t>.</w:t>
            </w:r>
          </w:p>
        </w:tc>
        <w:tc>
          <w:tcPr>
            <w:tcW w:w="614" w:type="pct"/>
            <w:shd w:val="clear" w:color="auto" w:fill="auto"/>
          </w:tcPr>
          <w:p w:rsidR="003806EF" w:rsidRDefault="008C133F" w:rsidP="00084E8E">
            <w:pPr>
              <w:jc w:val="center"/>
            </w:pPr>
            <w:r w:rsidRPr="008C133F">
              <w:t xml:space="preserve">Mokyklos </w:t>
            </w:r>
            <w:proofErr w:type="spellStart"/>
            <w:r w:rsidRPr="008C133F">
              <w:t>g</w:t>
            </w:r>
            <w:proofErr w:type="spellEnd"/>
            <w:r w:rsidRPr="008C133F">
              <w:t xml:space="preserve">. </w:t>
            </w:r>
            <w:r w:rsidR="00BD783E">
              <w:t>36</w:t>
            </w:r>
          </w:p>
        </w:tc>
        <w:tc>
          <w:tcPr>
            <w:tcW w:w="484" w:type="pct"/>
            <w:shd w:val="clear" w:color="auto" w:fill="auto"/>
          </w:tcPr>
          <w:p w:rsidR="003806EF" w:rsidRPr="00D14D45" w:rsidRDefault="001A5B9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BD783E" w:rsidP="00BD783E">
            <w:pPr>
              <w:tabs>
                <w:tab w:val="left" w:pos="465"/>
                <w:tab w:val="center" w:pos="547"/>
              </w:tabs>
            </w:pPr>
            <w:r>
              <w:tab/>
            </w:r>
            <w:r>
              <w:tab/>
            </w:r>
            <w:r w:rsidR="00084E8E"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517318" w:rsidRDefault="00BD783E" w:rsidP="00BD783E">
            <w:pPr>
              <w:jc w:val="center"/>
              <w:rPr>
                <w:lang w:val="en-US"/>
              </w:rPr>
            </w:pPr>
            <w:r w:rsidRPr="00BD783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8C133F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BD783E" w:rsidP="00EB1290">
            <w:pPr>
              <w:jc w:val="center"/>
            </w:pPr>
            <w:r>
              <w:t>5</w:t>
            </w:r>
            <w:r w:rsidR="00084E8E">
              <w:t>.</w:t>
            </w:r>
          </w:p>
        </w:tc>
        <w:tc>
          <w:tcPr>
            <w:tcW w:w="614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rPr>
                <w:noProof/>
              </w:rPr>
              <w:t>Braškių g. 48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A831F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8C133F" w:rsidP="00EB1290">
            <w:pPr>
              <w:jc w:val="center"/>
            </w:pPr>
            <w:r>
              <w:t>Tekstilės konteineris išardytas</w:t>
            </w:r>
          </w:p>
        </w:tc>
      </w:tr>
      <w:tr w:rsidR="005C3A23" w:rsidTr="00E42545">
        <w:tc>
          <w:tcPr>
            <w:tcW w:w="188" w:type="pct"/>
            <w:shd w:val="clear" w:color="auto" w:fill="auto"/>
          </w:tcPr>
          <w:p w:rsidR="005C3A23" w:rsidRDefault="00BD783E" w:rsidP="00EB1290">
            <w:pPr>
              <w:jc w:val="center"/>
            </w:pPr>
            <w:r>
              <w:t>6</w:t>
            </w:r>
            <w:r w:rsidR="00E42545">
              <w:t>.</w:t>
            </w:r>
          </w:p>
        </w:tc>
        <w:tc>
          <w:tcPr>
            <w:tcW w:w="614" w:type="pct"/>
            <w:shd w:val="clear" w:color="auto" w:fill="auto"/>
          </w:tcPr>
          <w:p w:rsidR="005C3A23" w:rsidRDefault="00BD783E" w:rsidP="00EB1290">
            <w:pPr>
              <w:jc w:val="center"/>
              <w:rPr>
                <w:noProof/>
              </w:rPr>
            </w:pPr>
            <w:r w:rsidRPr="00BD783E">
              <w:rPr>
                <w:noProof/>
              </w:rPr>
              <w:t>Didlaukio g. 48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  <w:r w:rsidRPr="005C3A23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1D30F5" w:rsidP="00EB1290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5C3A23" w:rsidRDefault="00BD783E" w:rsidP="00EB1290">
            <w:pPr>
              <w:jc w:val="center"/>
              <w:rPr>
                <w:lang w:val="en-US"/>
              </w:rPr>
            </w:pPr>
            <w:r w:rsidRPr="00BD783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5C3A23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B557F5" w:rsidP="00EB1290">
            <w:pPr>
              <w:jc w:val="center"/>
            </w:pPr>
            <w:r w:rsidRPr="00B557F5">
              <w:t>+</w:t>
            </w:r>
          </w:p>
        </w:tc>
        <w:tc>
          <w:tcPr>
            <w:tcW w:w="478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BB19AC" w:rsidTr="00E42545">
        <w:tc>
          <w:tcPr>
            <w:tcW w:w="188" w:type="pct"/>
            <w:shd w:val="clear" w:color="auto" w:fill="auto"/>
          </w:tcPr>
          <w:p w:rsidR="00BB19AC" w:rsidRDefault="00E42545" w:rsidP="00EB1290">
            <w:pPr>
              <w:jc w:val="center"/>
            </w:pPr>
            <w:r>
              <w:t>7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BB19AC" w:rsidRDefault="008C133F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Popieriaus g. 2</w:t>
            </w:r>
          </w:p>
        </w:tc>
        <w:tc>
          <w:tcPr>
            <w:tcW w:w="484" w:type="pct"/>
            <w:shd w:val="clear" w:color="auto" w:fill="auto"/>
          </w:tcPr>
          <w:p w:rsidR="00BB19AC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BB19AC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BB19AC" w:rsidRDefault="00BB19A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8C133F" w:rsidP="00EB1290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282BCA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lastRenderedPageBreak/>
              <w:t>8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8C133F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Popieriaus g. 82</w:t>
            </w:r>
          </w:p>
        </w:tc>
        <w:tc>
          <w:tcPr>
            <w:tcW w:w="48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5C3A23" w:rsidP="00EB1290">
            <w:pPr>
              <w:jc w:val="center"/>
            </w:pPr>
            <w:r w:rsidRPr="005C3A23">
              <w:t>Komunaliniai</w:t>
            </w: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8C133F" w:rsidP="00EB1290">
            <w:pPr>
              <w:jc w:val="center"/>
            </w:pPr>
            <w:r w:rsidRPr="008C133F"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8C133F" w:rsidP="00EB1290">
            <w:pPr>
              <w:jc w:val="center"/>
            </w:pPr>
            <w:r w:rsidRPr="008C133F"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282BCA" w:rsidRDefault="00282BCA" w:rsidP="00BD783E"/>
        </w:tc>
      </w:tr>
      <w:tr w:rsidR="00282BCA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t>9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Kviečių g. 6</w:t>
            </w:r>
          </w:p>
        </w:tc>
        <w:tc>
          <w:tcPr>
            <w:tcW w:w="484" w:type="pct"/>
            <w:shd w:val="clear" w:color="auto" w:fill="auto"/>
          </w:tcPr>
          <w:p w:rsidR="00282BCA" w:rsidRDefault="00282BCA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78" w:type="pct"/>
            <w:shd w:val="clear" w:color="auto" w:fill="auto"/>
          </w:tcPr>
          <w:p w:rsidR="00282BCA" w:rsidRDefault="00282BCA" w:rsidP="00BD783E"/>
        </w:tc>
      </w:tr>
      <w:tr w:rsidR="00036BF8" w:rsidTr="00E42545">
        <w:trPr>
          <w:trHeight w:val="716"/>
        </w:trPr>
        <w:tc>
          <w:tcPr>
            <w:tcW w:w="188" w:type="pct"/>
            <w:shd w:val="clear" w:color="auto" w:fill="auto"/>
          </w:tcPr>
          <w:p w:rsidR="00036BF8" w:rsidRDefault="00F66C1B" w:rsidP="00EB1290">
            <w:pPr>
              <w:jc w:val="center"/>
            </w:pPr>
            <w:r>
              <w:t>10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036BF8" w:rsidRDefault="00BD783E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Verkių g. 100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BD783E">
            <w:pPr>
              <w:jc w:val="center"/>
            </w:pPr>
            <w:proofErr w:type="spellStart"/>
            <w:r>
              <w:t>E</w:t>
            </w:r>
            <w:r w:rsidR="00BD783E">
              <w:t>konovus</w:t>
            </w:r>
            <w:proofErr w:type="spellEnd"/>
          </w:p>
        </w:tc>
        <w:tc>
          <w:tcPr>
            <w:tcW w:w="519" w:type="pct"/>
          </w:tcPr>
          <w:p w:rsidR="00036BF8" w:rsidRDefault="00BD783E" w:rsidP="00EB1290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412DAE" w:rsidTr="00E42545">
        <w:trPr>
          <w:trHeight w:val="716"/>
        </w:trPr>
        <w:tc>
          <w:tcPr>
            <w:tcW w:w="188" w:type="pct"/>
            <w:shd w:val="clear" w:color="auto" w:fill="auto"/>
          </w:tcPr>
          <w:p w:rsidR="00412DAE" w:rsidRDefault="00BD783E" w:rsidP="00EB1290">
            <w:pPr>
              <w:jc w:val="center"/>
            </w:pPr>
            <w:r>
              <w:t>11</w:t>
            </w:r>
            <w:r w:rsidR="00412DAE">
              <w:t>.</w:t>
            </w:r>
          </w:p>
        </w:tc>
        <w:tc>
          <w:tcPr>
            <w:tcW w:w="614" w:type="pct"/>
            <w:shd w:val="clear" w:color="auto" w:fill="auto"/>
          </w:tcPr>
          <w:p w:rsidR="00412DAE" w:rsidRDefault="00412DAE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Maumedžių g. 2</w:t>
            </w:r>
          </w:p>
        </w:tc>
        <w:tc>
          <w:tcPr>
            <w:tcW w:w="484" w:type="pct"/>
            <w:shd w:val="clear" w:color="auto" w:fill="auto"/>
          </w:tcPr>
          <w:p w:rsidR="00412DAE" w:rsidRPr="00412DAE" w:rsidRDefault="00412DAE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12DAE" w:rsidRPr="00412DAE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12DAE" w:rsidRDefault="00412DAE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12DAE" w:rsidRDefault="00412DAE" w:rsidP="00EB1290">
            <w:pPr>
              <w:jc w:val="center"/>
            </w:pPr>
          </w:p>
        </w:tc>
        <w:tc>
          <w:tcPr>
            <w:tcW w:w="443" w:type="pct"/>
          </w:tcPr>
          <w:p w:rsidR="00412DAE" w:rsidRDefault="00412DAE" w:rsidP="00EB1290">
            <w:pPr>
              <w:jc w:val="center"/>
            </w:pPr>
            <w:r w:rsidRPr="00412DAE">
              <w:t>+</w:t>
            </w:r>
          </w:p>
        </w:tc>
        <w:tc>
          <w:tcPr>
            <w:tcW w:w="443" w:type="pct"/>
            <w:shd w:val="clear" w:color="auto" w:fill="auto"/>
          </w:tcPr>
          <w:p w:rsidR="00412DAE" w:rsidRDefault="00412DAE" w:rsidP="00EB1290">
            <w:pPr>
              <w:jc w:val="center"/>
            </w:pPr>
            <w:r w:rsidRPr="00412DAE">
              <w:t>+</w:t>
            </w:r>
          </w:p>
        </w:tc>
        <w:tc>
          <w:tcPr>
            <w:tcW w:w="443" w:type="pct"/>
            <w:shd w:val="clear" w:color="auto" w:fill="auto"/>
          </w:tcPr>
          <w:p w:rsidR="00412DAE" w:rsidRDefault="00412DAE" w:rsidP="00EB1290">
            <w:pPr>
              <w:jc w:val="center"/>
            </w:pPr>
            <w:r w:rsidRPr="00412DAE">
              <w:t>+</w:t>
            </w:r>
          </w:p>
        </w:tc>
        <w:tc>
          <w:tcPr>
            <w:tcW w:w="443" w:type="pct"/>
            <w:shd w:val="clear" w:color="auto" w:fill="auto"/>
          </w:tcPr>
          <w:p w:rsidR="00412DAE" w:rsidRDefault="00412DAE" w:rsidP="00EB1290">
            <w:pPr>
              <w:jc w:val="center"/>
            </w:pPr>
            <w:r w:rsidRPr="00412DAE">
              <w:t>+</w:t>
            </w:r>
          </w:p>
        </w:tc>
        <w:tc>
          <w:tcPr>
            <w:tcW w:w="478" w:type="pct"/>
            <w:shd w:val="clear" w:color="auto" w:fill="auto"/>
          </w:tcPr>
          <w:p w:rsidR="00412DAE" w:rsidRDefault="00412DAE" w:rsidP="00EB1290">
            <w:pPr>
              <w:jc w:val="center"/>
            </w:pPr>
          </w:p>
        </w:tc>
      </w:tr>
      <w:tr w:rsidR="00036BF8" w:rsidTr="00E42545">
        <w:trPr>
          <w:trHeight w:val="404"/>
        </w:trPr>
        <w:tc>
          <w:tcPr>
            <w:tcW w:w="188" w:type="pct"/>
            <w:shd w:val="clear" w:color="auto" w:fill="auto"/>
          </w:tcPr>
          <w:p w:rsidR="00036BF8" w:rsidRDefault="00BD783E" w:rsidP="00EB1290">
            <w:pPr>
              <w:jc w:val="center"/>
            </w:pPr>
            <w:r>
              <w:t>12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036BF8" w:rsidRDefault="00FA0C40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Ma</w:t>
            </w:r>
            <w:r w:rsidR="00B75AD8">
              <w:rPr>
                <w:noProof/>
              </w:rPr>
              <w:t>umedžių g. 25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337D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B75AD8" w:rsidP="00EB1290">
            <w:pPr>
              <w:jc w:val="center"/>
            </w:pPr>
            <w:r w:rsidRPr="00B75AD8"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69B" w:rsidRDefault="000C569B" w:rsidP="00BB19AC">
      <w:r>
        <w:separator/>
      </w:r>
    </w:p>
  </w:endnote>
  <w:endnote w:type="continuationSeparator" w:id="0">
    <w:p w:rsidR="000C569B" w:rsidRDefault="000C569B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69B" w:rsidRDefault="000C569B" w:rsidP="00BB19AC">
      <w:r>
        <w:separator/>
      </w:r>
    </w:p>
  </w:footnote>
  <w:footnote w:type="continuationSeparator" w:id="0">
    <w:p w:rsidR="000C569B" w:rsidRDefault="000C569B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E203A"/>
    <w:rsid w:val="001E2AEF"/>
    <w:rsid w:val="001E3884"/>
    <w:rsid w:val="001E3DD6"/>
    <w:rsid w:val="001E6B39"/>
    <w:rsid w:val="001E6ED8"/>
    <w:rsid w:val="001E717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A0C40"/>
    <w:rsid w:val="00FA6412"/>
    <w:rsid w:val="00FA66A4"/>
    <w:rsid w:val="00FB2FBA"/>
    <w:rsid w:val="00FB624A"/>
    <w:rsid w:val="00FB6B21"/>
    <w:rsid w:val="00FC33B3"/>
    <w:rsid w:val="00FD0208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2017-08-28T08:28:00Z</dcterms:created>
  <dc:creator>Saulius.Slankauskas</dc:creator>
  <cp:lastModifiedBy>Ulijona Kaklauskaitė</cp:lastModifiedBy>
  <cp:lastPrinted>2017-08-04T09:48:00Z</cp:lastPrinted>
  <dcterms:modified xsi:type="dcterms:W3CDTF">2017-08-28T08:33:00Z</dcterms:modified>
  <cp:revision>3</cp:revision>
  <dc:title>KOMUNALINIŲ ATLIEKŲ IR ANTRINIŲ ŽALIAVŲ KONTEINERIŲ</dc:title>
</cp:coreProperties>
</file>