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</w:t>
            </w:r>
            <w:proofErr w:type="spellStart"/>
            <w:r>
              <w:t>d</w:t>
            </w:r>
            <w:proofErr w:type="spellEnd"/>
            <w:r>
              <w:t xml:space="preserve">. įsakymu </w:t>
            </w:r>
            <w:proofErr w:type="spellStart"/>
            <w:r>
              <w:t>Nr</w:t>
            </w:r>
            <w:proofErr w:type="spellEnd"/>
            <w:r>
              <w:t xml:space="preserve">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6B76A6" w:rsidP="003D5A67">
      <w:pPr>
        <w:ind w:left="2592"/>
      </w:pPr>
      <w:r>
        <w:t>2017-09-11</w:t>
      </w:r>
      <w:r w:rsidR="00364316">
        <w:t xml:space="preserve"> </w:t>
      </w:r>
      <w:proofErr w:type="spellStart"/>
      <w:r w:rsidR="00E9115B">
        <w:t>Nr</w:t>
      </w:r>
      <w:proofErr w:type="spellEnd"/>
      <w:r w:rsidR="00E9115B">
        <w:t>.</w:t>
      </w:r>
      <w:r w:rsidR="006864FB">
        <w:t xml:space="preserve"> </w:t>
      </w:r>
      <w:bookmarkStart w:id="1" w:name="_GoBack"/>
      <w:bookmarkEnd w:id="1"/>
      <w:r w:rsidR="006864FB" w:rsidRPr="006864FB">
        <w:t>A32-2101/17(2.1.15-S18)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0146D1" w:rsidP="00792899">
            <w:pPr>
              <w:spacing w:line="276" w:lineRule="auto"/>
              <w:jc w:val="both"/>
              <w:rPr>
                <w:noProof/>
              </w:rPr>
            </w:pPr>
            <w:r w:rsidRPr="000146D1">
              <w:rPr>
                <w:noProof/>
              </w:rPr>
              <w:t>Jeruzalės g., Baltupio g., Didlaukio g., Kalvarijų g., Rugių g., Kviečių g.,</w:t>
            </w:r>
            <w:r w:rsidR="006A7F5E">
              <w:rPr>
                <w:noProof/>
              </w:rPr>
              <w:t xml:space="preserve"> Santariškių g., Baublio g.,</w:t>
            </w:r>
            <w:r w:rsidR="00ED5C89">
              <w:rPr>
                <w:noProof/>
              </w:rPr>
              <w:t xml:space="preserve"> Kalvarijų Sodų 1-oji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08596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Žaliųjų ežerų g. 3, </w:t>
            </w:r>
            <w:r w:rsidR="00626184">
              <w:rPr>
                <w:noProof/>
              </w:rPr>
              <w:t xml:space="preserve"> </w:t>
            </w:r>
            <w:r w:rsidR="00ED5C89">
              <w:rPr>
                <w:noProof/>
              </w:rPr>
              <w:t xml:space="preserve">Didlaukio g. 43, </w:t>
            </w:r>
            <w:r w:rsidR="006B76A6">
              <w:rPr>
                <w:noProof/>
              </w:rPr>
              <w:t>Jeruzalės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E73B1E" w:rsidP="006B76A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Jeruzalės g., Kalvarijų g.,</w:t>
            </w:r>
            <w:r w:rsidR="00807236">
              <w:rPr>
                <w:noProof/>
              </w:rPr>
              <w:t xml:space="preserve"> </w:t>
            </w:r>
            <w:r w:rsidR="006A7F5E">
              <w:rPr>
                <w:noProof/>
              </w:rPr>
              <w:t xml:space="preserve">Santariškių g., </w:t>
            </w:r>
            <w:r w:rsidR="006A7F5E" w:rsidRPr="006A7F5E">
              <w:rPr>
                <w:noProof/>
              </w:rPr>
              <w:t>Baltupio g., Didlaukio g., Ka</w:t>
            </w:r>
            <w:r w:rsidR="00ED5C89">
              <w:rPr>
                <w:noProof/>
              </w:rPr>
              <w:t xml:space="preserve">lvarijų g., Rugių g., Kviečių g., </w:t>
            </w:r>
            <w:r w:rsidR="006B76A6">
              <w:rPr>
                <w:noProof/>
              </w:rPr>
              <w:t>Kalvarijų Sodų 1-oji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ED5C89" w:rsidP="0034055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4</w:t>
            </w:r>
            <w:r w:rsidR="00807236">
              <w:rPr>
                <w:noProof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B76A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085963" w:rsidP="006B76A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Santariškių stotelė</w:t>
            </w:r>
            <w:r w:rsidR="006B76A6">
              <w:rPr>
                <w:noProof/>
              </w:rPr>
              <w:t>, Kviečių g. ir Bitininkų g. sankirta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B76A6" w:rsidP="006B76A6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085963" w:rsidP="00E73B1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Santariškių g., Žaliųjų ežerų g. 3 ir aplink (šaligatvių, kiemų, smėlio dėžės zonose)</w:t>
            </w:r>
            <w:r w:rsidR="00ED5C89">
              <w:rPr>
                <w:noProof/>
              </w:rPr>
              <w:t>, laipteliai link Baltupių tvenkinio</w:t>
            </w:r>
            <w:r w:rsidR="006B76A6">
              <w:rPr>
                <w:noProof/>
              </w:rPr>
              <w:t>, Pušyno kel., Popieriaus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4055E" w:rsidP="0034055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</w:t>
            </w:r>
            <w:proofErr w:type="spellEnd"/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6B76A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26184" w:rsidRDefault="000146D1" w:rsidP="00ED5C8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Jeruzalės g., Mokyklos g., Rugių g., Maumedžių g.,</w:t>
            </w:r>
            <w:r w:rsidR="00807236">
              <w:rPr>
                <w:noProof/>
              </w:rPr>
              <w:t xml:space="preserve"> Kairiūkščio g. šunų ir krepšinio aikštelės, Kalvarijų </w:t>
            </w:r>
            <w:r>
              <w:rPr>
                <w:noProof/>
              </w:rPr>
              <w:t>g., Bitininkų g. 14, Miežių g.</w:t>
            </w:r>
            <w:r w:rsidR="00085963">
              <w:rPr>
                <w:noProof/>
              </w:rPr>
              <w:t>, Santariškių g.</w:t>
            </w:r>
            <w:r w:rsidR="00ED5C89">
              <w:rPr>
                <w:noProof/>
              </w:rPr>
              <w:t xml:space="preserve">, Popieriaus g. ties </w:t>
            </w:r>
            <w:r w:rsidR="00085963">
              <w:rPr>
                <w:noProof/>
              </w:rPr>
              <w:t>Kremplių</w:t>
            </w:r>
            <w:r w:rsidR="00ED5C89">
              <w:rPr>
                <w:noProof/>
              </w:rPr>
              <w:t xml:space="preserve"> g., Popieriaus g. 82 / 110 kiemo gatvė, Didlaukio g.</w:t>
            </w:r>
            <w:r w:rsidR="006B76A6">
              <w:rPr>
                <w:noProof/>
              </w:rPr>
              <w:t>, Pušyno kel., Mokslininkų g., Akademijos stotelė (po suoliukais), Baltupio g. 55, Ateities g./Baltupio g. sankirta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6B76A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0146D1" w:rsidRDefault="000146D1" w:rsidP="003B6C18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</w:rPr>
              <w:t>Mokyklos g</w:t>
            </w:r>
            <w:r>
              <w:rPr>
                <w:noProof/>
                <w:lang w:val="en-US"/>
              </w:rPr>
              <w:t xml:space="preserve">. 38, </w:t>
            </w:r>
            <w:r>
              <w:rPr>
                <w:noProof/>
              </w:rPr>
              <w:t>Žaliųjų ežerų g. 3</w:t>
            </w:r>
            <w:r w:rsidR="006B76A6">
              <w:rPr>
                <w:noProof/>
              </w:rPr>
              <w:t>, Kalvarijų Sodų 1-oji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6B76A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0146D1" w:rsidP="00B17460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0146D1">
              <w:rPr>
                <w:noProof/>
                <w:color w:val="000000"/>
              </w:rPr>
              <w:t>Žaliųjų ež. g. pakraščiuose, Maumedžių g. 25</w:t>
            </w:r>
            <w:r w:rsidR="006B76A6">
              <w:rPr>
                <w:noProof/>
                <w:color w:val="000000"/>
              </w:rPr>
              <w:t>, Baublio g. 3</w:t>
            </w:r>
            <w:r w:rsidR="006A7F5E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6B76A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0146D1" w:rsidP="00E73B1E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0146D1">
              <w:rPr>
                <w:noProof/>
                <w:color w:val="000000"/>
              </w:rPr>
              <w:t>Akademijos st. link miesto pusės (Mokslininkų g. dviejų pušų šakos trukdo praeiviams ir teritorijos tvarkytojams))</w:t>
            </w:r>
            <w:r w:rsidR="006A7F5E">
              <w:rPr>
                <w:noProof/>
                <w:color w:val="000000"/>
              </w:rPr>
              <w:t>, Baublio g. 3/3C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C451C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6B76A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6B76A6" w:rsidP="006B76A6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6B76A6">
              <w:rPr>
                <w:noProof/>
                <w:color w:val="000000"/>
              </w:rPr>
              <w:t xml:space="preserve">Kviečių g. </w:t>
            </w:r>
            <w:r>
              <w:rPr>
                <w:noProof/>
                <w:color w:val="000000"/>
              </w:rPr>
              <w:t>ir</w:t>
            </w:r>
            <w:r w:rsidRPr="006B76A6">
              <w:rPr>
                <w:noProof/>
                <w:color w:val="000000"/>
              </w:rPr>
              <w:t xml:space="preserve"> Bitininkų g.</w:t>
            </w:r>
            <w:r>
              <w:rPr>
                <w:noProof/>
                <w:color w:val="000000"/>
              </w:rPr>
              <w:t xml:space="preserve"> sankirta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6B76A6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Ant elektros laidų kabantys batai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6B76A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6459B7" w:rsidRDefault="006B76A6" w:rsidP="00C451CE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Santariškių stotelės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626184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Perpildyta šiukšliadėžė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6B76A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0146D1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0146D1">
              <w:rPr>
                <w:noProof/>
                <w:color w:val="000000"/>
              </w:rPr>
              <w:t>Žaliųjų ež. g. (nukritusi eglė 150 m. prieš posūkį į Gulbinėlių g. 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2050D6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Avariniai medžiai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911B4"/>
    <w:rsid w:val="00091CA5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4CD7"/>
    <w:rsid w:val="006A75AF"/>
    <w:rsid w:val="006A7F5E"/>
    <w:rsid w:val="006B6256"/>
    <w:rsid w:val="006B6F14"/>
    <w:rsid w:val="006B76A6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7FF0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5C89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4B9"/>
    <w:rsid w:val="00F5778A"/>
    <w:rsid w:val="00F5781F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ECF51-4F3B-4CA1-8369-0B25630CE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2017-09-11T13:15:00Z</dcterms:created>
  <dc:creator>Marytė Misevičienė</dc:creator>
  <cp:lastModifiedBy>Ulijona Kaklauskaitė</cp:lastModifiedBy>
  <cp:lastPrinted>2017-07-19T08:09:00Z</cp:lastPrinted>
  <dcterms:modified xsi:type="dcterms:W3CDTF">2017-09-11T13:21:00Z</dcterms:modified>
  <cp:revision>4</cp:revision>
</cp:coreProperties>
</file>