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d---valueinvesting.com.vn"/>
    <w:p>
      <w:pPr>
        <w:pStyle w:val="Heading1"/>
      </w:pPr>
      <w:r>
        <w:t xml:space="preserve">PRD - ValueInvesting.com.vn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Owner: Nguyễn Viết Lộc</w:t>
      </w:r>
      <w:r>
        <w:t xml:space="preserve"> </w:t>
      </w:r>
      <w:r>
        <w:t xml:space="preserve">Website: valueinvesting.com.vn</w:t>
      </w:r>
    </w:p>
    <w:p>
      <w:r>
        <w:pict>
          <v:rect style="width:0;height:1.5pt" o:hralign="center" o:hrstd="t" o:hr="t"/>
        </w:pict>
      </w:r>
    </w:p>
    <w:bookmarkEnd w:id="20"/>
    <w:bookmarkStart w:id="21" w:name="tầm-nhìn-sản-phẩm"/>
    <w:p>
      <w:pPr>
        <w:pStyle w:val="Heading1"/>
      </w:pPr>
      <w:r>
        <w:t xml:space="preserve">1. Tầm nhìn sản phẩm</w:t>
      </w:r>
    </w:p>
    <w:p>
      <w:pPr>
        <w:pStyle w:val="FirstParagraph"/>
      </w:pPr>
      <w:r>
        <w:t xml:space="preserve">ValueInvesting.com.vn là website giáo dục đầu tư dành cho người Việt Nam mới tham gia thị trường tài chính.</w:t>
      </w:r>
    </w:p>
    <w:p>
      <w:pPr>
        <w:pStyle w:val="BodyText"/>
      </w:pPr>
      <w:r>
        <w:t xml:space="preserve">Website tập trung cung cấp:</w:t>
      </w:r>
    </w:p>
    <w:p>
      <w:pPr>
        <w:pStyle w:val="Compact"/>
        <w:numPr>
          <w:ilvl w:val="0"/>
          <w:numId w:val="1001"/>
        </w:numPr>
      </w:pPr>
      <w:r>
        <w:t xml:space="preserve">Kiến thức đầu tư</w:t>
      </w:r>
    </w:p>
    <w:p>
      <w:pPr>
        <w:pStyle w:val="Compact"/>
        <w:numPr>
          <w:ilvl w:val="0"/>
          <w:numId w:val="1001"/>
        </w:numPr>
      </w:pPr>
      <w:r>
        <w:t xml:space="preserve">Phân tích tài chính</w:t>
      </w:r>
    </w:p>
    <w:p>
      <w:pPr>
        <w:pStyle w:val="Compact"/>
        <w:numPr>
          <w:ilvl w:val="0"/>
          <w:numId w:val="1001"/>
        </w:numPr>
      </w:pPr>
      <w:r>
        <w:t xml:space="preserve">Đánh giá sản phẩm đầu tư</w:t>
      </w:r>
    </w:p>
    <w:p>
      <w:pPr>
        <w:pStyle w:val="Compact"/>
        <w:numPr>
          <w:ilvl w:val="0"/>
          <w:numId w:val="1001"/>
        </w:numPr>
      </w:pPr>
      <w:r>
        <w:t xml:space="preserve">Hướng dẫn ra quyết định đầu tư</w:t>
      </w:r>
    </w:p>
    <w:p>
      <w:pPr>
        <w:pStyle w:val="FirstParagraph"/>
      </w:pPr>
      <w:r>
        <w:t xml:space="preserve">Website không cung cấp:</w:t>
      </w:r>
    </w:p>
    <w:p>
      <w:pPr>
        <w:pStyle w:val="Compact"/>
        <w:numPr>
          <w:ilvl w:val="0"/>
          <w:numId w:val="1002"/>
        </w:numPr>
      </w:pPr>
      <w:r>
        <w:t xml:space="preserve">Khuyến nghị mua bán cổ phiếu</w:t>
      </w:r>
    </w:p>
    <w:p>
      <w:pPr>
        <w:pStyle w:val="Compact"/>
        <w:numPr>
          <w:ilvl w:val="0"/>
          <w:numId w:val="1002"/>
        </w:numPr>
      </w:pPr>
      <w:r>
        <w:t xml:space="preserve">Room tín hiệu</w:t>
      </w:r>
    </w:p>
    <w:p>
      <w:pPr>
        <w:pStyle w:val="Compact"/>
        <w:numPr>
          <w:ilvl w:val="0"/>
          <w:numId w:val="1002"/>
        </w:numPr>
      </w:pPr>
      <w:r>
        <w:t xml:space="preserve">Nhận định thị trường hàng ngày</w:t>
      </w:r>
    </w:p>
    <w:p>
      <w:pPr>
        <w:pStyle w:val="Compact"/>
        <w:numPr>
          <w:ilvl w:val="0"/>
          <w:numId w:val="1002"/>
        </w:numPr>
      </w:pPr>
      <w:r>
        <w:t xml:space="preserve">Tin tức thời sự chứng khoán</w:t>
      </w:r>
    </w:p>
    <w:p>
      <w:pPr>
        <w:pStyle w:val="FirstParagraph"/>
      </w:pPr>
      <w:r>
        <w:t xml:space="preserve">Mục tiêu là xây dựng một thư viện kiến thức đầu tư có tính bền vững tương tự Investopedia nhưng phù hợp với nhà đầu tư Việt Nam.</w:t>
      </w:r>
    </w:p>
    <w:p>
      <w:r>
        <w:pict>
          <v:rect style="width:0;height:1.5pt" o:hralign="center" o:hrstd="t" o:hr="t"/>
        </w:pict>
      </w:r>
    </w:p>
    <w:bookmarkEnd w:id="21"/>
    <w:bookmarkStart w:id="24" w:name="đối-tượng-người-dùng"/>
    <w:p>
      <w:pPr>
        <w:pStyle w:val="Heading1"/>
      </w:pPr>
      <w:r>
        <w:t xml:space="preserve">2. Đối tượng người dùng</w:t>
      </w:r>
    </w:p>
    <w:bookmarkStart w:id="22" w:name="primary-audience"/>
    <w:p>
      <w:pPr>
        <w:pStyle w:val="Heading2"/>
      </w:pPr>
      <w:r>
        <w:t xml:space="preserve">Primary Audience</w:t>
      </w:r>
    </w:p>
    <w:p>
      <w:pPr>
        <w:pStyle w:val="FirstParagraph"/>
      </w:pPr>
      <w:r>
        <w:t xml:space="preserve">Độ tuổi:</w:t>
      </w:r>
    </w:p>
    <w:p>
      <w:pPr>
        <w:pStyle w:val="BodyText"/>
      </w:pPr>
      <w:r>
        <w:t xml:space="preserve">25-40</w:t>
      </w:r>
    </w:p>
    <w:p>
      <w:pPr>
        <w:pStyle w:val="BodyText"/>
      </w:pPr>
      <w:r>
        <w:t xml:space="preserve">Đặc điểm:</w:t>
      </w:r>
    </w:p>
    <w:p>
      <w:pPr>
        <w:pStyle w:val="Compact"/>
        <w:numPr>
          <w:ilvl w:val="0"/>
          <w:numId w:val="1003"/>
        </w:numPr>
      </w:pPr>
      <w:r>
        <w:t xml:space="preserve">Có thu nhập ổn định</w:t>
      </w:r>
    </w:p>
    <w:p>
      <w:pPr>
        <w:pStyle w:val="Compact"/>
        <w:numPr>
          <w:ilvl w:val="0"/>
          <w:numId w:val="1003"/>
        </w:numPr>
      </w:pPr>
      <w:r>
        <w:t xml:space="preserve">Muốn bắt đầu đầu tư</w:t>
      </w:r>
    </w:p>
    <w:p>
      <w:pPr>
        <w:pStyle w:val="Compact"/>
        <w:numPr>
          <w:ilvl w:val="0"/>
          <w:numId w:val="1003"/>
        </w:numPr>
      </w:pPr>
      <w:r>
        <w:t xml:space="preserve">Chưa có nhiều kiến thức tài chính</w:t>
      </w:r>
    </w:p>
    <w:p>
      <w:pPr>
        <w:pStyle w:val="Compact"/>
        <w:numPr>
          <w:ilvl w:val="0"/>
          <w:numId w:val="1003"/>
        </w:numPr>
      </w:pPr>
      <w:r>
        <w:t xml:space="preserve">Tìm kiếm thông tin trên Google trước khi đưa ra quyết định</w:t>
      </w:r>
    </w:p>
    <w:p>
      <w:pPr>
        <w:pStyle w:val="FirstParagraph"/>
      </w:pPr>
      <w:r>
        <w:t xml:space="preserve">Các câu hỏi thường gặp:</w:t>
      </w:r>
    </w:p>
    <w:p>
      <w:pPr>
        <w:pStyle w:val="Compact"/>
        <w:numPr>
          <w:ilvl w:val="0"/>
          <w:numId w:val="1004"/>
        </w:numPr>
      </w:pPr>
      <w:r>
        <w:t xml:space="preserve">Chứng khoán là gì?</w:t>
      </w:r>
    </w:p>
    <w:p>
      <w:pPr>
        <w:pStyle w:val="Compact"/>
        <w:numPr>
          <w:ilvl w:val="0"/>
          <w:numId w:val="1004"/>
        </w:numPr>
      </w:pPr>
      <w:r>
        <w:t xml:space="preserve">ETF là gì?</w:t>
      </w:r>
    </w:p>
    <w:p>
      <w:pPr>
        <w:pStyle w:val="Compact"/>
        <w:numPr>
          <w:ilvl w:val="0"/>
          <w:numId w:val="1004"/>
        </w:numPr>
      </w:pPr>
      <w:r>
        <w:t xml:space="preserve">Mở tài khoản chứng khoán ở đâu?</w:t>
      </w:r>
    </w:p>
    <w:p>
      <w:pPr>
        <w:pStyle w:val="Compact"/>
        <w:numPr>
          <w:ilvl w:val="0"/>
          <w:numId w:val="1004"/>
        </w:numPr>
      </w:pPr>
      <w:r>
        <w:t xml:space="preserve">P/E là gì?</w:t>
      </w:r>
    </w:p>
    <w:p>
      <w:pPr>
        <w:pStyle w:val="Compact"/>
        <w:numPr>
          <w:ilvl w:val="0"/>
          <w:numId w:val="1004"/>
        </w:numPr>
      </w:pPr>
      <w:r>
        <w:t xml:space="preserve">Nên đầu tư ETF hay cổ phiếu?</w:t>
      </w:r>
    </w:p>
    <w:p>
      <w:r>
        <w:pict>
          <v:rect style="width:0;height:1.5pt" o:hralign="center" o:hrstd="t" o:hr="t"/>
        </w:pict>
      </w:r>
    </w:p>
    <w:bookmarkEnd w:id="22"/>
    <w:bookmarkStart w:id="23" w:name="secondary-audience"/>
    <w:p>
      <w:pPr>
        <w:pStyle w:val="Heading2"/>
      </w:pPr>
      <w:r>
        <w:t xml:space="preserve">Secondary Audience</w:t>
      </w:r>
    </w:p>
    <w:p>
      <w:pPr>
        <w:pStyle w:val="Compact"/>
        <w:numPr>
          <w:ilvl w:val="0"/>
          <w:numId w:val="1005"/>
        </w:numPr>
      </w:pPr>
      <w:r>
        <w:t xml:space="preserve">Sinh viên ngành kinh tế</w:t>
      </w:r>
    </w:p>
    <w:p>
      <w:pPr>
        <w:pStyle w:val="Compact"/>
        <w:numPr>
          <w:ilvl w:val="0"/>
          <w:numId w:val="1005"/>
        </w:numPr>
      </w:pPr>
      <w:r>
        <w:t xml:space="preserve">Nhà đầu tư F0</w:t>
      </w:r>
    </w:p>
    <w:p>
      <w:pPr>
        <w:pStyle w:val="Compact"/>
        <w:numPr>
          <w:ilvl w:val="0"/>
          <w:numId w:val="1005"/>
        </w:numPr>
      </w:pPr>
      <w:r>
        <w:t xml:space="preserve">Người muốn tự học đầu tư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định-vị-thương-hiệu"/>
    <w:p>
      <w:pPr>
        <w:pStyle w:val="Heading1"/>
      </w:pPr>
      <w:r>
        <w:t xml:space="preserve">3. Định vị thương hiệu</w:t>
      </w:r>
    </w:p>
    <w:p>
      <w:pPr>
        <w:pStyle w:val="FirstParagraph"/>
      </w:pPr>
      <w:r>
        <w:t xml:space="preserve">Không phải:</w:t>
      </w:r>
    </w:p>
    <w:p>
      <w:pPr>
        <w:pStyle w:val="Compact"/>
        <w:numPr>
          <w:ilvl w:val="0"/>
          <w:numId w:val="1006"/>
        </w:numPr>
      </w:pPr>
      <w:r>
        <w:t xml:space="preserve">Trang tin tức chứng khoán</w:t>
      </w:r>
    </w:p>
    <w:p>
      <w:pPr>
        <w:pStyle w:val="Compact"/>
        <w:numPr>
          <w:ilvl w:val="0"/>
          <w:numId w:val="1006"/>
        </w:numPr>
      </w:pPr>
      <w:r>
        <w:t xml:space="preserve">Website tín hiệu giao dịch</w:t>
      </w:r>
    </w:p>
    <w:p>
      <w:pPr>
        <w:pStyle w:val="Compact"/>
        <w:numPr>
          <w:ilvl w:val="0"/>
          <w:numId w:val="1006"/>
        </w:numPr>
      </w:pPr>
      <w:r>
        <w:t xml:space="preserve">Diễn đàn đầu tư</w:t>
      </w:r>
    </w:p>
    <w:p>
      <w:pPr>
        <w:pStyle w:val="FirstParagraph"/>
      </w:pPr>
      <w:r>
        <w:t xml:space="preserve">Là:</w:t>
      </w:r>
    </w:p>
    <w:p>
      <w:pPr>
        <w:pStyle w:val="Compact"/>
        <w:numPr>
          <w:ilvl w:val="0"/>
          <w:numId w:val="1007"/>
        </w:numPr>
      </w:pPr>
      <w:r>
        <w:t xml:space="preserve">Website giáo dục đầu tư</w:t>
      </w:r>
    </w:p>
    <w:p>
      <w:pPr>
        <w:pStyle w:val="Compact"/>
        <w:numPr>
          <w:ilvl w:val="0"/>
          <w:numId w:val="1007"/>
        </w:numPr>
      </w:pPr>
      <w:r>
        <w:t xml:space="preserve">Thư viện kiến thức tài chính</w:t>
      </w:r>
    </w:p>
    <w:p>
      <w:pPr>
        <w:pStyle w:val="Compact"/>
        <w:numPr>
          <w:ilvl w:val="0"/>
          <w:numId w:val="1007"/>
        </w:numPr>
      </w:pPr>
      <w:r>
        <w:t xml:space="preserve">Nguồn tham khảo đáng tin cậy cho người mới</w:t>
      </w:r>
    </w:p>
    <w:p>
      <w:r>
        <w:pict>
          <v:rect style="width:0;height:1.5pt" o:hralign="center" o:hrstd="t" o:hr="t"/>
        </w:pict>
      </w:r>
    </w:p>
    <w:bookmarkEnd w:id="25"/>
    <w:bookmarkStart w:id="27" w:name="information-architecture"/>
    <w:p>
      <w:pPr>
        <w:pStyle w:val="Heading1"/>
      </w:pPr>
      <w:r>
        <w:t xml:space="preserve">4. Information Architecture</w:t>
      </w:r>
    </w:p>
    <w:bookmarkStart w:id="26" w:name="menu-chính"/>
    <w:p>
      <w:pPr>
        <w:pStyle w:val="Heading2"/>
      </w:pPr>
      <w:r>
        <w:t xml:space="preserve">Menu chính</w:t>
      </w:r>
    </w:p>
    <w:p>
      <w:pPr>
        <w:pStyle w:val="FirstParagraph"/>
      </w:pPr>
      <w:r>
        <w:t xml:space="preserve">Đầu tư</w:t>
      </w:r>
    </w:p>
    <w:p>
      <w:pPr>
        <w:pStyle w:val="BodyText"/>
      </w:pPr>
      <w:r>
        <w:t xml:space="preserve">Phân tích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Nhà đầu tư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itemap"/>
    <w:p>
      <w:pPr>
        <w:pStyle w:val="Heading1"/>
      </w:pPr>
      <w:r>
        <w:t xml:space="preserve">5. Sitemap</w:t>
      </w:r>
    </w:p>
    <w:bookmarkStart w:id="32" w:name="đầu-tư"/>
    <w:p>
      <w:pPr>
        <w:pStyle w:val="Heading2"/>
      </w:pPr>
      <w:r>
        <w:t xml:space="preserve">Đầu tư</w:t>
      </w:r>
    </w:p>
    <w:p>
      <w:pPr>
        <w:pStyle w:val="FirstParagraph"/>
      </w:pPr>
      <w:r>
        <w:t xml:space="preserve">/co-phieu/</w:t>
      </w:r>
    </w:p>
    <w:p>
      <w:pPr>
        <w:pStyle w:val="BodyText"/>
      </w:pPr>
      <w:r>
        <w:t xml:space="preserve">/etf/</w:t>
      </w:r>
    </w:p>
    <w:p>
      <w:pPr>
        <w:pStyle w:val="BodyText"/>
      </w:pPr>
      <w:r>
        <w:t xml:space="preserve">/quy-dau-tu/</w:t>
      </w:r>
    </w:p>
    <w:p>
      <w:pPr>
        <w:pStyle w:val="BodyText"/>
      </w:pPr>
      <w:r>
        <w:t xml:space="preserve">/trai-phieu/</w:t>
      </w:r>
    </w:p>
    <w:p>
      <w:pPr>
        <w:pStyle w:val="BodyText"/>
      </w:pPr>
      <w:r>
        <w:t xml:space="preserve">/phai-sinh/</w:t>
      </w:r>
    </w:p>
    <w:p>
      <w:r>
        <w:pict>
          <v:rect style="width:0;height:1.5pt" o:hralign="center" o:hrstd="t" o:hr="t"/>
        </w:pict>
      </w:r>
    </w:p>
    <w:bookmarkStart w:id="28" w:name="ví-dụ-nội-dung-cổ-phiếu"/>
    <w:p>
      <w:pPr>
        <w:pStyle w:val="Heading3"/>
      </w:pPr>
      <w:r>
        <w:t xml:space="preserve">Ví dụ nội dung Cổ phiếu</w:t>
      </w:r>
    </w:p>
    <w:p>
      <w:pPr>
        <w:pStyle w:val="FirstParagraph"/>
      </w:pPr>
      <w:r>
        <w:t xml:space="preserve">/co-phieu/co-phieu-la-gi/</w:t>
      </w:r>
    </w:p>
    <w:p>
      <w:pPr>
        <w:pStyle w:val="BodyText"/>
      </w:pPr>
      <w:r>
        <w:t xml:space="preserve">/co-phieu/co-tuc-la-gi/</w:t>
      </w:r>
    </w:p>
    <w:p>
      <w:pPr>
        <w:pStyle w:val="BodyText"/>
      </w:pPr>
      <w:r>
        <w:t xml:space="preserve">/co-phieu/blue-chip-la-gi/</w:t>
      </w:r>
    </w:p>
    <w:p>
      <w:pPr>
        <w:pStyle w:val="BodyText"/>
      </w:pPr>
      <w:r>
        <w:t xml:space="preserve">/co-phieu/margin-la-gi/</w:t>
      </w:r>
    </w:p>
    <w:p>
      <w:pPr>
        <w:pStyle w:val="BodyText"/>
      </w:pPr>
      <w:r>
        <w:t xml:space="preserve">/co-phieu/room-ngoai-la-gi/</w:t>
      </w:r>
    </w:p>
    <w:p>
      <w:pPr>
        <w:pStyle w:val="BodyText"/>
      </w:pPr>
      <w:r>
        <w:t xml:space="preserve">/co-phieu/lo-co-phieu-la-gi/</w:t>
      </w:r>
    </w:p>
    <w:p>
      <w:r>
        <w:pict>
          <v:rect style="width:0;height:1.5pt" o:hralign="center" o:hrstd="t" o:hr="t"/>
        </w:pict>
      </w:r>
    </w:p>
    <w:bookmarkEnd w:id="28"/>
    <w:bookmarkStart w:id="29" w:name="ví-dụ-nội-dung-etf"/>
    <w:p>
      <w:pPr>
        <w:pStyle w:val="Heading3"/>
      </w:pPr>
      <w:r>
        <w:t xml:space="preserve">Ví dụ nội dung ETF</w:t>
      </w:r>
    </w:p>
    <w:p>
      <w:pPr>
        <w:pStyle w:val="FirstParagraph"/>
      </w:pPr>
      <w:r>
        <w:t xml:space="preserve">/etf/etf-la-gi/</w:t>
      </w:r>
    </w:p>
    <w:p>
      <w:pPr>
        <w:pStyle w:val="BodyText"/>
      </w:pPr>
      <w:r>
        <w:t xml:space="preserve">/etf/etf-vn30-la-gi/</w:t>
      </w:r>
    </w:p>
    <w:p>
      <w:pPr>
        <w:pStyle w:val="BodyText"/>
      </w:pPr>
      <w:r>
        <w:t xml:space="preserve">/etf/etf-diamond-la-gi/</w:t>
      </w:r>
    </w:p>
    <w:p>
      <w:pPr>
        <w:pStyle w:val="BodyText"/>
      </w:pPr>
      <w:r>
        <w:t xml:space="preserve">/etf/uu-diem-cua-etf/</w:t>
      </w:r>
    </w:p>
    <w:p>
      <w:pPr>
        <w:pStyle w:val="BodyText"/>
      </w:pPr>
      <w:r>
        <w:t xml:space="preserve">/etf/cach-dau-tu-etf/</w:t>
      </w:r>
    </w:p>
    <w:p>
      <w:r>
        <w:pict>
          <v:rect style="width:0;height:1.5pt" o:hralign="center" o:hrstd="t" o:hr="t"/>
        </w:pict>
      </w:r>
    </w:p>
    <w:bookmarkEnd w:id="29"/>
    <w:bookmarkStart w:id="30" w:name="ví-dụ-nội-dung-quỹ-đầu-tư"/>
    <w:p>
      <w:pPr>
        <w:pStyle w:val="Heading3"/>
      </w:pPr>
      <w:r>
        <w:t xml:space="preserve">Ví dụ nội dung Quỹ đầu tư</w:t>
      </w:r>
    </w:p>
    <w:p>
      <w:pPr>
        <w:pStyle w:val="FirstParagraph"/>
      </w:pPr>
      <w:r>
        <w:t xml:space="preserve">/quy-dau-tu/quy-mo-la-gi/</w:t>
      </w:r>
    </w:p>
    <w:p>
      <w:pPr>
        <w:pStyle w:val="BodyText"/>
      </w:pPr>
      <w:r>
        <w:t xml:space="preserve">/quy-dau-tu/chung-chi-quy-la-gi/</w:t>
      </w:r>
    </w:p>
    <w:p>
      <w:pPr>
        <w:pStyle w:val="BodyText"/>
      </w:pPr>
      <w:r>
        <w:t xml:space="preserve">/quy-dau-tu/quy-chu-dong-la-gi/</w:t>
      </w:r>
    </w:p>
    <w:p>
      <w:pPr>
        <w:pStyle w:val="BodyText"/>
      </w:pPr>
      <w:r>
        <w:t xml:space="preserve">/quy-dau-tu/quy-thu-dong-la-gi/</w:t>
      </w:r>
    </w:p>
    <w:p>
      <w:r>
        <w:pict>
          <v:rect style="width:0;height:1.5pt" o:hralign="center" o:hrstd="t" o:hr="t"/>
        </w:pict>
      </w:r>
    </w:p>
    <w:bookmarkEnd w:id="30"/>
    <w:bookmarkStart w:id="31" w:name="ví-dụ-nội-dung-trái-phiếu"/>
    <w:p>
      <w:pPr>
        <w:pStyle w:val="Heading3"/>
      </w:pPr>
      <w:r>
        <w:t xml:space="preserve">Ví dụ nội dung Trái phiếu</w:t>
      </w:r>
    </w:p>
    <w:p>
      <w:pPr>
        <w:pStyle w:val="FirstParagraph"/>
      </w:pPr>
      <w:r>
        <w:t xml:space="preserve">/trai-phieu/trai-phieu-la-gi/</w:t>
      </w:r>
    </w:p>
    <w:p>
      <w:pPr>
        <w:pStyle w:val="BodyText"/>
      </w:pPr>
      <w:r>
        <w:t xml:space="preserve">/trai-phieu/trai-phieu-doanh-nghiep/</w:t>
      </w:r>
    </w:p>
    <w:p>
      <w:pPr>
        <w:pStyle w:val="BodyText"/>
      </w:pPr>
      <w:r>
        <w:t xml:space="preserve">/trai-phieu/trai-phieu-chinh-phu/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hub-phân-tích"/>
    <w:p>
      <w:pPr>
        <w:pStyle w:val="Heading1"/>
      </w:pPr>
      <w:r>
        <w:t xml:space="preserve">6. Hub Phân tích</w:t>
      </w:r>
    </w:p>
    <w:bookmarkStart w:id="34" w:name="phân-tích-cơ-bản"/>
    <w:p>
      <w:pPr>
        <w:pStyle w:val="Heading2"/>
      </w:pPr>
      <w:r>
        <w:t xml:space="preserve">Phân tích cơ bản</w:t>
      </w:r>
    </w:p>
    <w:p>
      <w:pPr>
        <w:pStyle w:val="FirstParagraph"/>
      </w:pPr>
      <w:r>
        <w:t xml:space="preserve">/phan-tich/pe-la-gi/</w:t>
      </w:r>
    </w:p>
    <w:p>
      <w:pPr>
        <w:pStyle w:val="BodyText"/>
      </w:pPr>
      <w:r>
        <w:t xml:space="preserve">/phan-tich/pb-la-gi/</w:t>
      </w:r>
    </w:p>
    <w:p>
      <w:pPr>
        <w:pStyle w:val="BodyText"/>
      </w:pPr>
      <w:r>
        <w:t xml:space="preserve">/phan-tich/roe-la-gi/</w:t>
      </w:r>
    </w:p>
    <w:p>
      <w:pPr>
        <w:pStyle w:val="BodyText"/>
      </w:pPr>
      <w:r>
        <w:t xml:space="preserve">/phan-tich/roa-la-gi/</w:t>
      </w:r>
    </w:p>
    <w:p>
      <w:pPr>
        <w:pStyle w:val="BodyText"/>
      </w:pPr>
      <w:r>
        <w:t xml:space="preserve">/phan-tich/eps-la-gi/</w:t>
      </w:r>
    </w:p>
    <w:p>
      <w:pPr>
        <w:pStyle w:val="BodyText"/>
      </w:pPr>
      <w:r>
        <w:t xml:space="preserve">/phan-tich/ebitda-la-gi/</w:t>
      </w:r>
    </w:p>
    <w:p>
      <w:pPr>
        <w:pStyle w:val="BodyText"/>
      </w:pPr>
      <w:r>
        <w:t xml:space="preserve">/phan-tich/dcf-la-gi/</w:t>
      </w:r>
    </w:p>
    <w:p>
      <w:r>
        <w:pict>
          <v:rect style="width:0;height:1.5pt" o:hralign="center" o:hrstd="t" o:hr="t"/>
        </w:pict>
      </w:r>
    </w:p>
    <w:bookmarkEnd w:id="34"/>
    <w:bookmarkStart w:id="35" w:name="phân-tích-kỹ-thuật"/>
    <w:p>
      <w:pPr>
        <w:pStyle w:val="Heading2"/>
      </w:pPr>
      <w:r>
        <w:t xml:space="preserve">Phân tích kỹ thuật</w:t>
      </w:r>
    </w:p>
    <w:p>
      <w:pPr>
        <w:pStyle w:val="FirstParagraph"/>
      </w:pPr>
      <w:r>
        <w:t xml:space="preserve">/phan-tich/rsi/</w:t>
      </w:r>
    </w:p>
    <w:p>
      <w:pPr>
        <w:pStyle w:val="BodyText"/>
      </w:pPr>
      <w:r>
        <w:t xml:space="preserve">/phan-tich/macd/</w:t>
      </w:r>
    </w:p>
    <w:p>
      <w:pPr>
        <w:pStyle w:val="BodyText"/>
      </w:pPr>
      <w:r>
        <w:t xml:space="preserve">/phan-tich/bollinger-band/</w:t>
      </w:r>
    </w:p>
    <w:p>
      <w:pPr>
        <w:pStyle w:val="BodyText"/>
      </w:pPr>
      <w:r>
        <w:t xml:space="preserve">/phan-tich/mo-hinh-nen/</w:t>
      </w:r>
    </w:p>
    <w:p>
      <w:pPr>
        <w:pStyle w:val="BodyText"/>
      </w:pPr>
      <w:r>
        <w:t xml:space="preserve">/phan-tich/duong-trung-binh-dong/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hub-reviews"/>
    <w:p>
      <w:pPr>
        <w:pStyle w:val="Heading1"/>
      </w:pPr>
      <w:r>
        <w:t xml:space="preserve">7. Hub Reviews</w:t>
      </w:r>
    </w:p>
    <w:bookmarkStart w:id="37" w:name="broker-reviews"/>
    <w:p>
      <w:pPr>
        <w:pStyle w:val="Heading2"/>
      </w:pPr>
      <w:r>
        <w:t xml:space="preserve">Broker Reviews</w:t>
      </w:r>
    </w:p>
    <w:p>
      <w:pPr>
        <w:pStyle w:val="FirstParagraph"/>
      </w:pPr>
      <w:r>
        <w:t xml:space="preserve">/reviews/ssi/</w:t>
      </w:r>
    </w:p>
    <w:p>
      <w:pPr>
        <w:pStyle w:val="BodyText"/>
      </w:pPr>
      <w:r>
        <w:t xml:space="preserve">/reviews/vps/</w:t>
      </w:r>
    </w:p>
    <w:p>
      <w:pPr>
        <w:pStyle w:val="BodyText"/>
      </w:pPr>
      <w:r>
        <w:t xml:space="preserve">/reviews/tcbs/</w:t>
      </w:r>
    </w:p>
    <w:p>
      <w:pPr>
        <w:pStyle w:val="BodyText"/>
      </w:pPr>
      <w:r>
        <w:t xml:space="preserve">/reviews/vndirect/</w:t>
      </w:r>
    </w:p>
    <w:p>
      <w:pPr>
        <w:pStyle w:val="BodyText"/>
      </w:pPr>
      <w:r>
        <w:t xml:space="preserve">/reviews/dsc/</w:t>
      </w:r>
    </w:p>
    <w:p>
      <w:r>
        <w:pict>
          <v:rect style="width:0;height:1.5pt" o:hralign="center" o:hrstd="t" o:hr="t"/>
        </w:pict>
      </w:r>
    </w:p>
    <w:bookmarkEnd w:id="37"/>
    <w:bookmarkStart w:id="38" w:name="comparison"/>
    <w:p>
      <w:pPr>
        <w:pStyle w:val="Heading2"/>
      </w:pPr>
      <w:r>
        <w:t xml:space="preserve">Comparison</w:t>
      </w:r>
    </w:p>
    <w:p>
      <w:pPr>
        <w:pStyle w:val="FirstParagraph"/>
      </w:pPr>
      <w:r>
        <w:t xml:space="preserve">/reviews/tcbs-vs-vps/</w:t>
      </w:r>
    </w:p>
    <w:p>
      <w:pPr>
        <w:pStyle w:val="BodyText"/>
      </w:pPr>
      <w:r>
        <w:t xml:space="preserve">/reviews/vps-vs-ssi/</w:t>
      </w:r>
    </w:p>
    <w:p>
      <w:pPr>
        <w:pStyle w:val="BodyText"/>
      </w:pPr>
      <w:r>
        <w:t xml:space="preserve">/reviews/tcbs-vs-vndirect/</w:t>
      </w:r>
    </w:p>
    <w:p>
      <w:r>
        <w:pict>
          <v:rect style="width:0;height:1.5pt" o:hralign="center" o:hrstd="t" o:hr="t"/>
        </w:pict>
      </w:r>
    </w:p>
    <w:bookmarkEnd w:id="38"/>
    <w:bookmarkStart w:id="39" w:name="best-of"/>
    <w:p>
      <w:pPr>
        <w:pStyle w:val="Heading2"/>
      </w:pPr>
      <w:r>
        <w:t xml:space="preserve">Best Of</w:t>
      </w:r>
    </w:p>
    <w:p>
      <w:pPr>
        <w:pStyle w:val="FirstParagraph"/>
      </w:pPr>
      <w:r>
        <w:t xml:space="preserve">/reviews/cong-ty-chung-khoan-cho-nguoi-moi/</w:t>
      </w:r>
    </w:p>
    <w:p>
      <w:pPr>
        <w:pStyle w:val="BodyText"/>
      </w:pPr>
      <w:r>
        <w:t xml:space="preserve">/reviews/cong-ty-chung-khoan-phi-thap/</w:t>
      </w:r>
    </w:p>
    <w:p>
      <w:pPr>
        <w:pStyle w:val="BodyText"/>
      </w:pPr>
      <w:r>
        <w:t xml:space="preserve">/reviews/cong-ty-chung-khoan-dau-tu-dai-han/</w:t>
      </w:r>
    </w:p>
    <w:p>
      <w:pPr>
        <w:pStyle w:val="BodyText"/>
      </w:pPr>
      <w:r>
        <w:t xml:space="preserve">/reviews/etf-phu-hop-nguoi-moi/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hub-nhà-đầu-tư"/>
    <w:p>
      <w:pPr>
        <w:pStyle w:val="Heading1"/>
      </w:pPr>
      <w:r>
        <w:t xml:space="preserve">8. Hub Nhà đầu tư</w:t>
      </w:r>
    </w:p>
    <w:p>
      <w:pPr>
        <w:pStyle w:val="FirstParagraph"/>
      </w:pPr>
      <w:r>
        <w:t xml:space="preserve">/nha-dau-tu/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/nha-dau-tu/warren-buffett/</w:t>
      </w:r>
    </w:p>
    <w:p>
      <w:pPr>
        <w:pStyle w:val="BodyText"/>
      </w:pPr>
      <w:r>
        <w:t xml:space="preserve">/nha-dau-tu/benjamin-graham/</w:t>
      </w:r>
    </w:p>
    <w:p>
      <w:pPr>
        <w:pStyle w:val="BodyText"/>
      </w:pPr>
      <w:r>
        <w:t xml:space="preserve">/nha-dau-tu/charlie-munger/</w:t>
      </w:r>
    </w:p>
    <w:p>
      <w:pPr>
        <w:pStyle w:val="BodyText"/>
      </w:pPr>
      <w:r>
        <w:t xml:space="preserve">/nha-dau-tu/peter-lynch/</w:t>
      </w:r>
    </w:p>
    <w:p>
      <w:r>
        <w:pict>
          <v:rect style="width:0;height:1.5pt" o:hralign="center" o:hrstd="t" o:hr="t"/>
        </w:pict>
      </w:r>
    </w:p>
    <w:bookmarkEnd w:id="41"/>
    <w:bookmarkStart w:id="45" w:name="eeat-strategy"/>
    <w:p>
      <w:pPr>
        <w:pStyle w:val="Heading1"/>
      </w:pPr>
      <w:r>
        <w:t xml:space="preserve">9. EEAT Strategy</w:t>
      </w:r>
    </w:p>
    <w:bookmarkStart w:id="42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Chỉ có một tác giả:</w:t>
      </w:r>
    </w:p>
    <w:p>
      <w:pPr>
        <w:pStyle w:val="BodyText"/>
      </w:pPr>
      <w:r>
        <w:t xml:space="preserve">Nguyễn Viết Lộc</w:t>
      </w:r>
    </w:p>
    <w:p>
      <w:pPr>
        <w:pStyle w:val="BodyText"/>
      </w:pPr>
      <w:r>
        <w:t xml:space="preserve">Thông tin hiển thị:</w:t>
      </w:r>
    </w:p>
    <w:p>
      <w:pPr>
        <w:pStyle w:val="Compact"/>
        <w:numPr>
          <w:ilvl w:val="0"/>
          <w:numId w:val="1008"/>
        </w:numPr>
      </w:pPr>
      <w:r>
        <w:t xml:space="preserve">Họ tên</w:t>
      </w:r>
    </w:p>
    <w:p>
      <w:pPr>
        <w:pStyle w:val="Compact"/>
        <w:numPr>
          <w:ilvl w:val="0"/>
          <w:numId w:val="1008"/>
        </w:numPr>
      </w:pPr>
      <w:r>
        <w:t xml:space="preserve">Ảnh đại diện</w:t>
      </w:r>
    </w:p>
    <w:p>
      <w:pPr>
        <w:pStyle w:val="Compact"/>
        <w:numPr>
          <w:ilvl w:val="0"/>
          <w:numId w:val="1008"/>
        </w:numPr>
      </w:pPr>
      <w:r>
        <w:t xml:space="preserve">Linkedin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Học vấn</w:t>
      </w:r>
    </w:p>
    <w:p>
      <w:pPr>
        <w:pStyle w:val="Compact"/>
        <w:numPr>
          <w:ilvl w:val="0"/>
          <w:numId w:val="1008"/>
        </w:numPr>
      </w:pPr>
      <w:r>
        <w:t xml:space="preserve">Kinh nghiệm làm nội dung tài chính</w:t>
      </w:r>
    </w:p>
    <w:p>
      <w:pPr>
        <w:pStyle w:val="Compact"/>
        <w:numPr>
          <w:ilvl w:val="0"/>
          <w:numId w:val="1008"/>
        </w:numPr>
      </w:pPr>
      <w:r>
        <w:t xml:space="preserve">Kinh nghiệm làm việc tại công ty chứng khoán</w:t>
      </w:r>
    </w:p>
    <w:p>
      <w:r>
        <w:pict>
          <v:rect style="width:0;height:1.5pt" o:hralign="center" o:hrstd="t" o:hr="t"/>
        </w:pict>
      </w:r>
    </w:p>
    <w:bookmarkEnd w:id="42"/>
    <w:bookmarkStart w:id="43" w:name="required-pages"/>
    <w:p>
      <w:pPr>
        <w:pStyle w:val="Heading2"/>
      </w:pPr>
      <w:r>
        <w:t xml:space="preserve">Required Pages</w:t>
      </w:r>
    </w:p>
    <w:p>
      <w:pPr>
        <w:pStyle w:val="FirstParagraph"/>
      </w:pPr>
      <w:r>
        <w:t xml:space="preserve">/about/</w:t>
      </w:r>
    </w:p>
    <w:p>
      <w:pPr>
        <w:pStyle w:val="BodyText"/>
      </w:pPr>
      <w:r>
        <w:t xml:space="preserve">/editorial-policy/</w:t>
      </w:r>
    </w:p>
    <w:p>
      <w:pPr>
        <w:pStyle w:val="BodyText"/>
      </w:pPr>
      <w:r>
        <w:t xml:space="preserve">/sources-policy/</w:t>
      </w:r>
    </w:p>
    <w:p>
      <w:pPr>
        <w:pStyle w:val="BodyText"/>
      </w:pPr>
      <w:r>
        <w:t xml:space="preserve">/corrections-policy/</w:t>
      </w:r>
    </w:p>
    <w:p>
      <w:pPr>
        <w:pStyle w:val="BodyText"/>
      </w:pPr>
      <w:r>
        <w:t xml:space="preserve">/contact/</w:t>
      </w:r>
    </w:p>
    <w:p>
      <w:r>
        <w:pict>
          <v:rect style="width:0;height:1.5pt" o:hralign="center" o:hrstd="t" o:hr="t"/>
        </w:pict>
      </w:r>
    </w:p>
    <w:bookmarkEnd w:id="43"/>
    <w:bookmarkStart w:id="44" w:name="mỗi-bài-viết-phải-có"/>
    <w:p>
      <w:pPr>
        <w:pStyle w:val="Heading2"/>
      </w:pPr>
      <w:r>
        <w:t xml:space="preserve">Mỗi bài viết phải có</w:t>
      </w:r>
    </w:p>
    <w:p>
      <w:pPr>
        <w:pStyle w:val="Compact"/>
        <w:numPr>
          <w:ilvl w:val="0"/>
          <w:numId w:val="1009"/>
        </w:numPr>
      </w:pPr>
      <w:r>
        <w:t xml:space="preserve">Author</w:t>
      </w:r>
    </w:p>
    <w:p>
      <w:pPr>
        <w:pStyle w:val="Compact"/>
        <w:numPr>
          <w:ilvl w:val="0"/>
          <w:numId w:val="1009"/>
        </w:numPr>
      </w:pPr>
      <w:r>
        <w:t xml:space="preserve">Publish Date</w:t>
      </w:r>
    </w:p>
    <w:p>
      <w:pPr>
        <w:pStyle w:val="Compact"/>
        <w:numPr>
          <w:ilvl w:val="0"/>
          <w:numId w:val="1009"/>
        </w:numPr>
      </w:pPr>
      <w:r>
        <w:t xml:space="preserve">Updated Date</w:t>
      </w:r>
    </w:p>
    <w:p>
      <w:pPr>
        <w:pStyle w:val="Compact"/>
        <w:numPr>
          <w:ilvl w:val="0"/>
          <w:numId w:val="1009"/>
        </w:numPr>
      </w:pPr>
      <w:r>
        <w:t xml:space="preserve">Reading Time</w:t>
      </w:r>
    </w:p>
    <w:p>
      <w:pPr>
        <w:pStyle w:val="Compact"/>
        <w:numPr>
          <w:ilvl w:val="0"/>
          <w:numId w:val="1009"/>
        </w:numPr>
      </w:pPr>
      <w:r>
        <w:t xml:space="preserve">Sources</w:t>
      </w:r>
    </w:p>
    <w:p>
      <w:pPr>
        <w:pStyle w:val="Compact"/>
        <w:numPr>
          <w:ilvl w:val="0"/>
          <w:numId w:val="1009"/>
        </w:numPr>
      </w:pPr>
      <w:r>
        <w:t xml:space="preserve">Related Articles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esign-principles"/>
    <w:p>
      <w:pPr>
        <w:pStyle w:val="Heading1"/>
      </w:pPr>
      <w:r>
        <w:t xml:space="preserve">10. Design Principles</w:t>
      </w:r>
    </w:p>
    <w:bookmarkStart w:id="46" w:name="content-first"/>
    <w:p>
      <w:pPr>
        <w:pStyle w:val="Heading2"/>
      </w:pPr>
      <w:r>
        <w:t xml:space="preserve">Content First</w:t>
      </w:r>
    </w:p>
    <w:p>
      <w:pPr>
        <w:pStyle w:val="FirstParagraph"/>
      </w:pPr>
      <w:r>
        <w:t xml:space="preserve">Nội dung là trung tâm.</w:t>
      </w:r>
    </w:p>
    <w:p>
      <w:pPr>
        <w:pStyle w:val="BodyText"/>
      </w:pPr>
      <w:r>
        <w:t xml:space="preserve">Không sử dụng:</w:t>
      </w:r>
    </w:p>
    <w:p>
      <w:pPr>
        <w:pStyle w:val="Compact"/>
        <w:numPr>
          <w:ilvl w:val="0"/>
          <w:numId w:val="1010"/>
        </w:numPr>
      </w:pPr>
      <w:r>
        <w:t xml:space="preserve">Slider</w:t>
      </w:r>
    </w:p>
    <w:p>
      <w:pPr>
        <w:pStyle w:val="Compact"/>
        <w:numPr>
          <w:ilvl w:val="0"/>
          <w:numId w:val="1010"/>
        </w:numPr>
      </w:pPr>
      <w:r>
        <w:t xml:space="preserve">Popup gây khó chịu</w:t>
      </w:r>
    </w:p>
    <w:p>
      <w:pPr>
        <w:pStyle w:val="Compact"/>
        <w:numPr>
          <w:ilvl w:val="0"/>
          <w:numId w:val="1010"/>
        </w:numPr>
      </w:pPr>
      <w:r>
        <w:t xml:space="preserve">Animation phức tạp</w:t>
      </w:r>
    </w:p>
    <w:p>
      <w:pPr>
        <w:pStyle w:val="Compact"/>
        <w:numPr>
          <w:ilvl w:val="0"/>
          <w:numId w:val="1010"/>
        </w:numPr>
      </w:pPr>
      <w:r>
        <w:t xml:space="preserve">Banner quảng cáo lớn</w:t>
      </w:r>
    </w:p>
    <w:p>
      <w:r>
        <w:pict>
          <v:rect style="width:0;height:1.5pt" o:hralign="center" o:hrstd="t" o:hr="t"/>
        </w:pict>
      </w:r>
    </w:p>
    <w:bookmarkEnd w:id="46"/>
    <w:bookmarkStart w:id="47" w:name="readability-first"/>
    <w:p>
      <w:pPr>
        <w:pStyle w:val="Heading2"/>
      </w:pPr>
      <w:r>
        <w:t xml:space="preserve">Readability First</w:t>
      </w:r>
    </w:p>
    <w:p>
      <w:pPr>
        <w:pStyle w:val="FirstParagraph"/>
      </w:pPr>
      <w:r>
        <w:t xml:space="preserve">Container bài viết:</w:t>
      </w:r>
    </w:p>
    <w:p>
      <w:pPr>
        <w:pStyle w:val="BodyText"/>
      </w:pPr>
      <w:r>
        <w:t xml:space="preserve">760px</w:t>
      </w:r>
    </w:p>
    <w:p>
      <w:pPr>
        <w:pStyle w:val="BodyText"/>
      </w:pPr>
      <w:r>
        <w:t xml:space="preserve">Khoảng trắng rộng.</w:t>
      </w:r>
    </w:p>
    <w:p>
      <w:pPr>
        <w:pStyle w:val="BodyText"/>
      </w:pPr>
      <w:r>
        <w:t xml:space="preserve">Typography ưu tiên khả năng đọc.</w:t>
      </w:r>
    </w:p>
    <w:p>
      <w:r>
        <w:pict>
          <v:rect style="width:0;height:1.5pt" o:hralign="center" o:hrstd="t" o:hr="t"/>
        </w:pict>
      </w:r>
    </w:p>
    <w:bookmarkEnd w:id="47"/>
    <w:bookmarkStart w:id="48" w:name="trust-first"/>
    <w:p>
      <w:pPr>
        <w:pStyle w:val="Heading2"/>
      </w:pPr>
      <w:r>
        <w:t xml:space="preserve">Trust First</w:t>
      </w:r>
    </w:p>
    <w:p>
      <w:pPr>
        <w:pStyle w:val="FirstParagraph"/>
      </w:pPr>
      <w:r>
        <w:t xml:space="preserve">Thông tin tác giả hiển thị rõ ràng.</w:t>
      </w:r>
    </w:p>
    <w:p>
      <w:pPr>
        <w:pStyle w:val="BodyText"/>
      </w:pPr>
      <w:r>
        <w:t xml:space="preserve">Nguồn tham khảo hiển thị rõ ràng.</w:t>
      </w:r>
    </w:p>
    <w:p>
      <w:pPr>
        <w:pStyle w:val="BodyText"/>
      </w:pPr>
      <w:r>
        <w:t xml:space="preserve">Ngày cập nhật hiển thị rõ ràng.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homepage-structure"/>
    <w:p>
      <w:pPr>
        <w:pStyle w:val="Heading1"/>
      </w:pPr>
      <w:r>
        <w:t xml:space="preserve">11. Homepage Structure</w:t>
      </w:r>
    </w:p>
    <w:p>
      <w:pPr>
        <w:pStyle w:val="FirstParagraph"/>
      </w:pPr>
      <w:r>
        <w:t xml:space="preserve">Section 1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Headline:</w:t>
      </w:r>
    </w:p>
    <w:p>
      <w:pPr>
        <w:pStyle w:val="BodyText"/>
      </w:pPr>
      <w:r>
        <w:t xml:space="preserve">Đầu tư dễ hiểu hơn.</w:t>
      </w:r>
    </w:p>
    <w:p>
      <w:pPr>
        <w:pStyle w:val="BodyText"/>
      </w:pPr>
      <w:r>
        <w:t xml:space="preserve">Subheadline:</w:t>
      </w:r>
    </w:p>
    <w:p>
      <w:pPr>
        <w:pStyle w:val="BodyText"/>
      </w:pPr>
      <w:r>
        <w:t xml:space="preserve">Kiến thức đầu tư, phân tích tài chính và đánh giá sản phẩm đầu tư dành cho người mới bắt đầu.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2</w:t>
      </w:r>
    </w:p>
    <w:p>
      <w:pPr>
        <w:pStyle w:val="BodyText"/>
      </w:pPr>
      <w:r>
        <w:t xml:space="preserve">Khám phá theo chủ đề</w:t>
      </w:r>
    </w:p>
    <w:p>
      <w:pPr>
        <w:pStyle w:val="Compact"/>
        <w:numPr>
          <w:ilvl w:val="0"/>
          <w:numId w:val="1011"/>
        </w:numPr>
      </w:pPr>
      <w:r>
        <w:t xml:space="preserve">Đầu tư</w:t>
      </w:r>
    </w:p>
    <w:p>
      <w:pPr>
        <w:pStyle w:val="Compact"/>
        <w:numPr>
          <w:ilvl w:val="0"/>
          <w:numId w:val="1011"/>
        </w:numPr>
      </w:pPr>
      <w:r>
        <w:t xml:space="preserve">Phân tích</w:t>
      </w:r>
    </w:p>
    <w:p>
      <w:pPr>
        <w:pStyle w:val="Compact"/>
        <w:numPr>
          <w:ilvl w:val="0"/>
          <w:numId w:val="1011"/>
        </w:numPr>
      </w:pPr>
      <w:r>
        <w:t xml:space="preserve">Reviews</w:t>
      </w:r>
    </w:p>
    <w:p>
      <w:pPr>
        <w:pStyle w:val="Compact"/>
        <w:numPr>
          <w:ilvl w:val="0"/>
          <w:numId w:val="1011"/>
        </w:numPr>
      </w:pPr>
      <w:r>
        <w:t xml:space="preserve">Nhà đầu tư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3</w:t>
      </w:r>
    </w:p>
    <w:p>
      <w:pPr>
        <w:pStyle w:val="BodyText"/>
      </w:pPr>
      <w:r>
        <w:t xml:space="preserve">Bắt đầu từ đâu</w:t>
      </w:r>
    </w:p>
    <w:p>
      <w:pPr>
        <w:pStyle w:val="Compact"/>
        <w:numPr>
          <w:ilvl w:val="0"/>
          <w:numId w:val="1012"/>
        </w:numPr>
      </w:pPr>
      <w:r>
        <w:t xml:space="preserve">Cổ phiếu là gì</w:t>
      </w:r>
    </w:p>
    <w:p>
      <w:pPr>
        <w:pStyle w:val="Compact"/>
        <w:numPr>
          <w:ilvl w:val="0"/>
          <w:numId w:val="1012"/>
        </w:numPr>
      </w:pPr>
      <w:r>
        <w:t xml:space="preserve">ETF là gì</w:t>
      </w:r>
    </w:p>
    <w:p>
      <w:pPr>
        <w:pStyle w:val="Compact"/>
        <w:numPr>
          <w:ilvl w:val="0"/>
          <w:numId w:val="1012"/>
        </w:numPr>
      </w:pPr>
      <w:r>
        <w:t xml:space="preserve">Quỹ đầu tư là gì</w:t>
      </w:r>
    </w:p>
    <w:p>
      <w:pPr>
        <w:pStyle w:val="Compact"/>
        <w:numPr>
          <w:ilvl w:val="0"/>
          <w:numId w:val="1012"/>
        </w:numPr>
      </w:pPr>
      <w:r>
        <w:t xml:space="preserve">P/E là gì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4</w:t>
      </w:r>
    </w:p>
    <w:p>
      <w:pPr>
        <w:pStyle w:val="BodyText"/>
      </w:pPr>
      <w:r>
        <w:t xml:space="preserve">Bài viết nổi bật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5</w:t>
      </w:r>
    </w:p>
    <w:p>
      <w:pPr>
        <w:pStyle w:val="BodyText"/>
      </w:pPr>
      <w:r>
        <w:t xml:space="preserve">Bài viết mới nhất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 6</w:t>
      </w:r>
    </w:p>
    <w:p>
      <w:pPr>
        <w:pStyle w:val="BodyText"/>
      </w:pPr>
      <w:r>
        <w:t xml:space="preserve">Giới thiệu tác giả</w:t>
      </w:r>
    </w:p>
    <w:p>
      <w:r>
        <w:pict>
          <v:rect style="width:0;height:1.5pt" o:hralign="center" o:hrstd="t" o:hr="t"/>
        </w:pict>
      </w:r>
    </w:p>
    <w:bookmarkEnd w:id="50"/>
    <w:bookmarkStart w:id="51" w:name="category-template"/>
    <w:p>
      <w:pPr>
        <w:pStyle w:val="Heading1"/>
      </w:pPr>
      <w:r>
        <w:t xml:space="preserve">12. Category Template</w:t>
      </w:r>
    </w:p>
    <w:p>
      <w:pPr>
        <w:pStyle w:val="FirstParagraph"/>
      </w:pPr>
      <w:r>
        <w:t xml:space="preserve">Mỗi category là một landing page SEO.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13"/>
        </w:numPr>
      </w:pPr>
      <w:r>
        <w:t xml:space="preserve">Hero</w:t>
      </w:r>
    </w:p>
    <w:p>
      <w:pPr>
        <w:pStyle w:val="Compact"/>
        <w:numPr>
          <w:ilvl w:val="0"/>
          <w:numId w:val="1013"/>
        </w:numPr>
      </w:pPr>
      <w:r>
        <w:t xml:space="preserve">Mô tả chủ đề</w:t>
      </w:r>
    </w:p>
    <w:p>
      <w:pPr>
        <w:pStyle w:val="Compact"/>
        <w:numPr>
          <w:ilvl w:val="0"/>
          <w:numId w:val="1013"/>
        </w:numPr>
      </w:pPr>
      <w:r>
        <w:t xml:space="preserve">Learning Path</w:t>
      </w:r>
    </w:p>
    <w:p>
      <w:pPr>
        <w:pStyle w:val="Compact"/>
        <w:numPr>
          <w:ilvl w:val="0"/>
          <w:numId w:val="1013"/>
        </w:numPr>
      </w:pPr>
      <w:r>
        <w:t xml:space="preserve">Bài viết nền tảng</w:t>
      </w:r>
    </w:p>
    <w:p>
      <w:pPr>
        <w:pStyle w:val="Compact"/>
        <w:numPr>
          <w:ilvl w:val="0"/>
          <w:numId w:val="1013"/>
        </w:numPr>
      </w:pPr>
      <w:r>
        <w:t xml:space="preserve">Bài viết nổi bật</w:t>
      </w:r>
    </w:p>
    <w:p>
      <w:pPr>
        <w:pStyle w:val="Compact"/>
        <w:numPr>
          <w:ilvl w:val="0"/>
          <w:numId w:val="1013"/>
        </w:numPr>
      </w:pPr>
      <w:r>
        <w:t xml:space="preserve">Bài viết mới</w:t>
      </w:r>
    </w:p>
    <w:p>
      <w:r>
        <w:pict>
          <v:rect style="width:0;height:1.5pt" o:hralign="center" o:hrstd="t" o:hr="t"/>
        </w:pict>
      </w:r>
    </w:p>
    <w:bookmarkEnd w:id="51"/>
    <w:bookmarkStart w:id="52" w:name="article-template"/>
    <w:p>
      <w:pPr>
        <w:pStyle w:val="Heading1"/>
      </w:pPr>
      <w:r>
        <w:t xml:space="preserve">13. Article Template</w:t>
      </w:r>
    </w:p>
    <w:p>
      <w:pPr>
        <w:pStyle w:val="FirstParagraph"/>
      </w:pPr>
      <w:r>
        <w:t xml:space="preserve">Header</w:t>
      </w:r>
    </w:p>
    <w:p>
      <w:pPr>
        <w:pStyle w:val="Compact"/>
        <w:numPr>
          <w:ilvl w:val="0"/>
          <w:numId w:val="1014"/>
        </w:numPr>
      </w:pPr>
      <w:r>
        <w:t xml:space="preserve">Title</w:t>
      </w:r>
    </w:p>
    <w:p>
      <w:pPr>
        <w:pStyle w:val="Compact"/>
        <w:numPr>
          <w:ilvl w:val="0"/>
          <w:numId w:val="1014"/>
        </w:numPr>
      </w:pPr>
      <w:r>
        <w:t xml:space="preserve">Description</w:t>
      </w:r>
    </w:p>
    <w:p>
      <w:pPr>
        <w:pStyle w:val="Compact"/>
        <w:numPr>
          <w:ilvl w:val="0"/>
          <w:numId w:val="1014"/>
        </w:numPr>
      </w:pPr>
      <w:r>
        <w:t xml:space="preserve">Author</w:t>
      </w:r>
    </w:p>
    <w:p>
      <w:pPr>
        <w:pStyle w:val="Compact"/>
        <w:numPr>
          <w:ilvl w:val="0"/>
          <w:numId w:val="1014"/>
        </w:numPr>
      </w:pPr>
      <w:r>
        <w:t xml:space="preserve">Updated Date</w:t>
      </w:r>
    </w:p>
    <w:p>
      <w:pPr>
        <w:pStyle w:val="Compact"/>
        <w:numPr>
          <w:ilvl w:val="0"/>
          <w:numId w:val="1014"/>
        </w:numPr>
      </w:pPr>
      <w:r>
        <w:t xml:space="preserve">Reading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Key Takeaways</w:t>
      </w:r>
    </w:p>
    <w:p>
      <w:pPr>
        <w:pStyle w:val="BodyText"/>
      </w:pPr>
      <w:r>
        <w:t xml:space="preserve">3-5 ý chính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of Contents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Main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FAQ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Related Articles</w:t>
      </w:r>
    </w:p>
    <w:p>
      <w:r>
        <w:pict>
          <v:rect style="width:0;height:1.5pt" o:hralign="center" o:hrstd="t" o:hr="t"/>
        </w:pict>
      </w:r>
    </w:p>
    <w:bookmarkEnd w:id="52"/>
    <w:bookmarkStart w:id="53" w:name="technical-stack"/>
    <w:p>
      <w:pPr>
        <w:pStyle w:val="Heading1"/>
      </w:pPr>
      <w:r>
        <w:t xml:space="preserve">14. Technical Stack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Astro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Content</w:t>
      </w:r>
    </w:p>
    <w:p>
      <w:pPr>
        <w:pStyle w:val="BodyText"/>
      </w:pPr>
      <w:r>
        <w:t xml:space="preserve">Astro Content Collections</w:t>
      </w:r>
    </w:p>
    <w:p>
      <w:pPr>
        <w:pStyle w:val="BodyText"/>
      </w:pPr>
      <w:r>
        <w:t xml:space="preserve">Markdown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Hosting</w:t>
      </w:r>
    </w:p>
    <w:p>
      <w:pPr>
        <w:pStyle w:val="BodyText"/>
      </w:pPr>
      <w:r>
        <w:t xml:space="preserve">VPS</w:t>
      </w:r>
    </w:p>
    <w:p>
      <w:pPr>
        <w:pStyle w:val="BodyText"/>
      </w:pPr>
      <w:r>
        <w:t xml:space="preserve">Cloudflare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Google Analytics</w:t>
      </w:r>
    </w:p>
    <w:p>
      <w:pPr>
        <w:pStyle w:val="BodyText"/>
      </w:pPr>
      <w:r>
        <w:t xml:space="preserve">Google Search Console</w:t>
      </w:r>
    </w:p>
    <w:p>
      <w:pPr>
        <w:pStyle w:val="BodyText"/>
      </w:pPr>
      <w:r>
        <w:t xml:space="preserve">Microsoft Clarity</w:t>
      </w:r>
    </w:p>
    <w:p>
      <w:r>
        <w:pict>
          <v:rect style="width:0;height:1.5pt" o:hralign="center" o:hrstd="t" o:hr="t"/>
        </w:pict>
      </w:r>
    </w:p>
    <w:bookmarkEnd w:id="53"/>
    <w:bookmarkStart w:id="57" w:name="content-roadmap"/>
    <w:p>
      <w:pPr>
        <w:pStyle w:val="Heading1"/>
      </w:pPr>
      <w:r>
        <w:t xml:space="preserve">15. Content Roadmap</w:t>
      </w:r>
    </w:p>
    <w:bookmarkStart w:id="54" w:name="phase-1-0-3-tháng"/>
    <w:p>
      <w:pPr>
        <w:pStyle w:val="Heading2"/>
      </w:pPr>
      <w:r>
        <w:t xml:space="preserve">Phase 1 (0-3 tháng)</w:t>
      </w:r>
    </w:p>
    <w:p>
      <w:pPr>
        <w:pStyle w:val="FirstParagraph"/>
      </w:pPr>
      <w:r>
        <w:t xml:space="preserve">30-40 bài</w:t>
      </w:r>
    </w:p>
    <w:p>
      <w:pPr>
        <w:pStyle w:val="BodyText"/>
      </w:pPr>
      <w:r>
        <w:t xml:space="preserve">Tập trung:</w:t>
      </w:r>
    </w:p>
    <w:p>
      <w:pPr>
        <w:pStyle w:val="Compact"/>
        <w:numPr>
          <w:ilvl w:val="0"/>
          <w:numId w:val="1015"/>
        </w:numPr>
      </w:pPr>
      <w:r>
        <w:t xml:space="preserve">Cổ phiếu</w:t>
      </w:r>
    </w:p>
    <w:p>
      <w:pPr>
        <w:pStyle w:val="Compact"/>
        <w:numPr>
          <w:ilvl w:val="0"/>
          <w:numId w:val="1015"/>
        </w:numPr>
      </w:pPr>
      <w:r>
        <w:t xml:space="preserve">ETF</w:t>
      </w:r>
    </w:p>
    <w:p>
      <w:pPr>
        <w:pStyle w:val="Compact"/>
        <w:numPr>
          <w:ilvl w:val="0"/>
          <w:numId w:val="1015"/>
        </w:numPr>
      </w:pPr>
      <w:r>
        <w:t xml:space="preserve">Quỹ đầu tư</w:t>
      </w:r>
    </w:p>
    <w:p>
      <w:pPr>
        <w:pStyle w:val="Compact"/>
        <w:numPr>
          <w:ilvl w:val="0"/>
          <w:numId w:val="1015"/>
        </w:numPr>
      </w:pPr>
      <w:r>
        <w:t xml:space="preserve">Trái phiếu</w:t>
      </w:r>
    </w:p>
    <w:p>
      <w:r>
        <w:pict>
          <v:rect style="width:0;height:1.5pt" o:hralign="center" o:hrstd="t" o:hr="t"/>
        </w:pict>
      </w:r>
    </w:p>
    <w:bookmarkEnd w:id="54"/>
    <w:bookmarkStart w:id="55" w:name="phase-2-3-6-tháng"/>
    <w:p>
      <w:pPr>
        <w:pStyle w:val="Heading2"/>
      </w:pPr>
      <w:r>
        <w:t xml:space="preserve">Phase 2 (3-6 tháng)</w:t>
      </w:r>
    </w:p>
    <w:p>
      <w:pPr>
        <w:pStyle w:val="FirstParagraph"/>
      </w:pPr>
      <w:r>
        <w:t xml:space="preserve">80-100 bài</w:t>
      </w:r>
    </w:p>
    <w:p>
      <w:pPr>
        <w:pStyle w:val="BodyText"/>
      </w:pPr>
      <w:r>
        <w:t xml:space="preserve">Mở rộng:</w:t>
      </w:r>
    </w:p>
    <w:p>
      <w:pPr>
        <w:pStyle w:val="Compact"/>
        <w:numPr>
          <w:ilvl w:val="0"/>
          <w:numId w:val="1016"/>
        </w:numPr>
      </w:pPr>
      <w:r>
        <w:t xml:space="preserve">P/E</w:t>
      </w:r>
    </w:p>
    <w:p>
      <w:pPr>
        <w:pStyle w:val="Compact"/>
        <w:numPr>
          <w:ilvl w:val="0"/>
          <w:numId w:val="1016"/>
        </w:numPr>
      </w:pPr>
      <w:r>
        <w:t xml:space="preserve">P/B</w:t>
      </w:r>
    </w:p>
    <w:p>
      <w:pPr>
        <w:pStyle w:val="Compact"/>
        <w:numPr>
          <w:ilvl w:val="0"/>
          <w:numId w:val="1016"/>
        </w:numPr>
      </w:pPr>
      <w:r>
        <w:t xml:space="preserve">ROE</w:t>
      </w:r>
    </w:p>
    <w:p>
      <w:pPr>
        <w:pStyle w:val="Compact"/>
        <w:numPr>
          <w:ilvl w:val="0"/>
          <w:numId w:val="1016"/>
        </w:numPr>
      </w:pPr>
      <w:r>
        <w:t xml:space="preserve">ROA</w:t>
      </w:r>
    </w:p>
    <w:p>
      <w:pPr>
        <w:pStyle w:val="Compact"/>
        <w:numPr>
          <w:ilvl w:val="0"/>
          <w:numId w:val="1016"/>
        </w:numPr>
      </w:pPr>
      <w:r>
        <w:t xml:space="preserve">EPS</w:t>
      </w:r>
    </w:p>
    <w:p>
      <w:pPr>
        <w:pStyle w:val="Compact"/>
        <w:numPr>
          <w:ilvl w:val="0"/>
          <w:numId w:val="1016"/>
        </w:numPr>
      </w:pPr>
      <w:r>
        <w:t xml:space="preserve">RSI</w:t>
      </w:r>
    </w:p>
    <w:p>
      <w:pPr>
        <w:pStyle w:val="Compact"/>
        <w:numPr>
          <w:ilvl w:val="0"/>
          <w:numId w:val="1016"/>
        </w:numPr>
      </w:pPr>
      <w:r>
        <w:t xml:space="preserve">MACD</w:t>
      </w:r>
    </w:p>
    <w:p>
      <w:r>
        <w:pict>
          <v:rect style="width:0;height:1.5pt" o:hralign="center" o:hrstd="t" o:hr="t"/>
        </w:pict>
      </w:r>
    </w:p>
    <w:bookmarkEnd w:id="55"/>
    <w:bookmarkStart w:id="56" w:name="phase-3-6-12-tháng"/>
    <w:p>
      <w:pPr>
        <w:pStyle w:val="Heading2"/>
      </w:pPr>
      <w:r>
        <w:t xml:space="preserve">Phase 3 (6-12 tháng)</w:t>
      </w:r>
    </w:p>
    <w:p>
      <w:pPr>
        <w:pStyle w:val="FirstParagraph"/>
      </w:pPr>
      <w:r>
        <w:t xml:space="preserve">Reviews</w:t>
      </w:r>
    </w:p>
    <w:p>
      <w:pPr>
        <w:pStyle w:val="Compact"/>
        <w:numPr>
          <w:ilvl w:val="0"/>
          <w:numId w:val="1017"/>
        </w:numPr>
      </w:pPr>
      <w:r>
        <w:t xml:space="preserve">Broker Reviews</w:t>
      </w:r>
    </w:p>
    <w:p>
      <w:pPr>
        <w:pStyle w:val="Compact"/>
        <w:numPr>
          <w:ilvl w:val="0"/>
          <w:numId w:val="1017"/>
        </w:numPr>
      </w:pPr>
      <w:r>
        <w:t xml:space="preserve">Comparison</w:t>
      </w:r>
    </w:p>
    <w:p>
      <w:pPr>
        <w:pStyle w:val="Compact"/>
        <w:numPr>
          <w:ilvl w:val="0"/>
          <w:numId w:val="1017"/>
        </w:numPr>
      </w:pPr>
      <w:r>
        <w:t xml:space="preserve">Best Of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kpi-năm-đầu"/>
    <w:p>
      <w:pPr>
        <w:pStyle w:val="Heading1"/>
      </w:pPr>
      <w:r>
        <w:t xml:space="preserve">16. KPI Năm Đầu</w:t>
      </w:r>
    </w:p>
    <w:p>
      <w:pPr>
        <w:pStyle w:val="FirstParagraph"/>
      </w:pPr>
      <w:r>
        <w:t xml:space="preserve">Content</w:t>
      </w:r>
    </w:p>
    <w:p>
      <w:pPr>
        <w:pStyle w:val="BodyText"/>
      </w:pPr>
      <w:r>
        <w:t xml:space="preserve">100 bài viết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Organic Traffic</w:t>
      </w:r>
    </w:p>
    <w:p>
      <w:pPr>
        <w:pStyle w:val="BodyText"/>
      </w:pPr>
      <w:r>
        <w:t xml:space="preserve">10.000 - 30.000 organic sessions/tháng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Authority</w:t>
      </w:r>
    </w:p>
    <w:p>
      <w:pPr>
        <w:pStyle w:val="BodyText"/>
      </w:pPr>
      <w:r>
        <w:t xml:space="preserve">Topical Authority cho:</w:t>
      </w:r>
    </w:p>
    <w:p>
      <w:pPr>
        <w:pStyle w:val="Compact"/>
        <w:numPr>
          <w:ilvl w:val="0"/>
          <w:numId w:val="1018"/>
        </w:numPr>
      </w:pPr>
      <w:r>
        <w:t xml:space="preserve">Cổ phiếu</w:t>
      </w:r>
    </w:p>
    <w:p>
      <w:pPr>
        <w:pStyle w:val="Compact"/>
        <w:numPr>
          <w:ilvl w:val="0"/>
          <w:numId w:val="1018"/>
        </w:numPr>
      </w:pPr>
      <w:r>
        <w:t xml:space="preserve">ETF</w:t>
      </w:r>
    </w:p>
    <w:p>
      <w:pPr>
        <w:pStyle w:val="Compact"/>
        <w:numPr>
          <w:ilvl w:val="0"/>
          <w:numId w:val="1018"/>
        </w:numPr>
      </w:pPr>
      <w:r>
        <w:t xml:space="preserve">Quỹ đầu tư</w:t>
      </w:r>
    </w:p>
    <w:p>
      <w:pPr>
        <w:pStyle w:val="Compact"/>
        <w:numPr>
          <w:ilvl w:val="0"/>
          <w:numId w:val="1018"/>
        </w:numPr>
      </w:pPr>
      <w:r>
        <w:t xml:space="preserve">Phân tích cơ bản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Coverage</w:t>
      </w:r>
    </w:p>
    <w:p>
      <w:pPr>
        <w:pStyle w:val="BodyText"/>
      </w:pPr>
      <w:r>
        <w:t xml:space="preserve">5 Broker Reviews</w:t>
      </w:r>
    </w:p>
    <w:p>
      <w:pPr>
        <w:pStyle w:val="BodyText"/>
      </w:pPr>
      <w:r>
        <w:t xml:space="preserve">5 Comparison Pages</w:t>
      </w:r>
    </w:p>
    <w:p>
      <w:pPr>
        <w:pStyle w:val="BodyText"/>
      </w:pPr>
      <w:r>
        <w:t xml:space="preserve">5 Best Of Pages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2026-06-09T14:17:15Z</dcterms:created>
  <dcterms:modified xsi:type="dcterms:W3CDTF">2026-06-09T14:17:15Z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