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6" w:sz="0" w:val="none"/>
        </w:pBdr>
        <w:shd w:fill="ffffff" w:val="clear"/>
        <w:spacing w:after="240" w:before="0" w:line="300" w:lineRule="auto"/>
        <w:rPr>
          <w:b w:val="1"/>
          <w:color w:val="1f2328"/>
          <w:sz w:val="46"/>
          <w:szCs w:val="46"/>
        </w:rPr>
      </w:pPr>
      <w:bookmarkStart w:colFirst="0" w:colLast="0" w:name="_vb6mwv5h3dpf" w:id="0"/>
      <w:bookmarkEnd w:id="0"/>
      <w:r w:rsidDel="00000000" w:rsidR="00000000" w:rsidRPr="00000000">
        <w:rPr>
          <w:b w:val="1"/>
          <w:color w:val="1f2328"/>
          <w:sz w:val="46"/>
          <w:szCs w:val="46"/>
          <w:rtl w:val="0"/>
        </w:rPr>
        <w:t xml:space="preserve">Image Classification</w:t>
      </w:r>
    </w:p>
    <w:p w:rsidR="00000000" w:rsidDel="00000000" w:rsidP="00000000" w:rsidRDefault="00000000" w:rsidRPr="00000000" w14:paraId="00000002">
      <w:pPr>
        <w:shd w:fill="ffffff" w:val="clear"/>
        <w:spacing w:after="240" w:lineRule="auto"/>
        <w:rPr>
          <w:color w:val="1f2328"/>
          <w:sz w:val="24"/>
          <w:szCs w:val="24"/>
        </w:rPr>
      </w:pPr>
      <w:r w:rsidDel="00000000" w:rsidR="00000000" w:rsidRPr="00000000">
        <w:rPr>
          <w:color w:val="1f2328"/>
          <w:sz w:val="24"/>
          <w:szCs w:val="24"/>
          <w:rtl w:val="0"/>
        </w:rPr>
        <w:t xml:space="preserve">This prototype demonstrates a usage of this Federated Learning framework for image classification tasks. We will use a famous image dataset (</w:t>
      </w:r>
      <w:hyperlink r:id="rId6">
        <w:r w:rsidDel="00000000" w:rsidR="00000000" w:rsidRPr="00000000">
          <w:rPr>
            <w:color w:val="1155cc"/>
            <w:sz w:val="24"/>
            <w:szCs w:val="24"/>
            <w:rtl w:val="0"/>
          </w:rPr>
          <w:t xml:space="preserve">CIFAR-10</w:t>
        </w:r>
      </w:hyperlink>
      <w:r w:rsidDel="00000000" w:rsidR="00000000" w:rsidRPr="00000000">
        <w:rPr>
          <w:color w:val="1f2328"/>
          <w:sz w:val="24"/>
          <w:szCs w:val="24"/>
          <w:rtl w:val="0"/>
        </w:rPr>
        <w:t xml:space="preserve">) to show how ML model grows through the FL process over time.</w:t>
      </w:r>
    </w:p>
    <w:p w:rsidR="00000000" w:rsidDel="00000000" w:rsidP="00000000" w:rsidRDefault="00000000" w:rsidRPr="00000000" w14:paraId="00000003">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6niq8klraque" w:id="1"/>
      <w:bookmarkEnd w:id="1"/>
      <w:r w:rsidDel="00000000" w:rsidR="00000000" w:rsidRPr="00000000">
        <w:rPr>
          <w:b w:val="1"/>
          <w:color w:val="1f2328"/>
          <w:sz w:val="34"/>
          <w:szCs w:val="34"/>
          <w:rtl w:val="0"/>
        </w:rPr>
        <w:t xml:space="preserve">CIFAR-10</w:t>
      </w:r>
    </w:p>
    <w:p w:rsidR="00000000" w:rsidDel="00000000" w:rsidP="00000000" w:rsidRDefault="00000000" w:rsidRPr="00000000" w14:paraId="00000004">
      <w:pPr>
        <w:numPr>
          <w:ilvl w:val="0"/>
          <w:numId w:val="1"/>
        </w:numPr>
        <w:shd w:fill="ffffff" w:val="clear"/>
        <w:spacing w:after="0" w:afterAutospacing="0" w:lineRule="auto"/>
        <w:ind w:left="720" w:hanging="360"/>
      </w:pPr>
      <w:r w:rsidDel="00000000" w:rsidR="00000000" w:rsidRPr="00000000">
        <w:rPr>
          <w:color w:val="1f2328"/>
          <w:sz w:val="24"/>
          <w:szCs w:val="24"/>
          <w:rtl w:val="0"/>
        </w:rPr>
        <w:t xml:space="preserve">Dataset size: 60,000</w:t>
      </w:r>
    </w:p>
    <w:p w:rsidR="00000000" w:rsidDel="00000000" w:rsidP="00000000" w:rsidRDefault="00000000" w:rsidRPr="00000000" w14:paraId="00000005">
      <w:pPr>
        <w:numPr>
          <w:ilvl w:val="1"/>
          <w:numId w:val="1"/>
        </w:numPr>
        <w:spacing w:after="0" w:afterAutospacing="0" w:lineRule="auto"/>
        <w:ind w:left="1440" w:hanging="360"/>
      </w:pPr>
      <w:r w:rsidDel="00000000" w:rsidR="00000000" w:rsidRPr="00000000">
        <w:rPr>
          <w:color w:val="1f2328"/>
          <w:sz w:val="24"/>
          <w:szCs w:val="24"/>
          <w:rtl w:val="0"/>
        </w:rPr>
        <w:t xml:space="preserve">Training data: 50,000</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color w:val="1f2328"/>
          <w:sz w:val="24"/>
          <w:szCs w:val="24"/>
          <w:rtl w:val="0"/>
        </w:rPr>
        <w:t xml:space="preserve">Test data: 10,000</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The Number of Classes: 10 (airplane, automobile, bird, cat, deer, dog, frog, horse, ship, truck)</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color w:val="1f2328"/>
          <w:sz w:val="24"/>
          <w:szCs w:val="24"/>
          <w:rtl w:val="0"/>
        </w:rPr>
        <w:t xml:space="preserve">Each class has 6,000 images</w:t>
      </w:r>
    </w:p>
    <w:p w:rsidR="00000000" w:rsidDel="00000000" w:rsidP="00000000" w:rsidRDefault="00000000" w:rsidRPr="00000000" w14:paraId="00000009">
      <w:pPr>
        <w:numPr>
          <w:ilvl w:val="0"/>
          <w:numId w:val="1"/>
        </w:numPr>
        <w:shd w:fill="ffffff" w:val="clear"/>
        <w:spacing w:after="240" w:before="0" w:beforeAutospacing="0" w:lineRule="auto"/>
        <w:ind w:left="720" w:hanging="360"/>
      </w:pPr>
      <w:r w:rsidDel="00000000" w:rsidR="00000000" w:rsidRPr="00000000">
        <w:rPr>
          <w:color w:val="1f2328"/>
          <w:sz w:val="24"/>
          <w:szCs w:val="24"/>
          <w:rtl w:val="0"/>
        </w:rPr>
        <w:t xml:space="preserve">Image: 32x32 Color</w:t>
      </w:r>
    </w:p>
    <w:p w:rsidR="00000000" w:rsidDel="00000000" w:rsidP="00000000" w:rsidRDefault="00000000" w:rsidRPr="00000000" w14:paraId="0000000A">
      <w:pPr>
        <w:shd w:fill="ffffff" w:val="clear"/>
        <w:spacing w:after="240" w:lineRule="auto"/>
        <w:rPr>
          <w:color w:val="1f2328"/>
          <w:sz w:val="24"/>
          <w:szCs w:val="24"/>
        </w:rPr>
      </w:pPr>
      <w:r w:rsidDel="00000000" w:rsidR="00000000" w:rsidRPr="00000000">
        <w:rPr>
          <w:color w:val="1f2328"/>
          <w:sz w:val="24"/>
          <w:szCs w:val="24"/>
        </w:rPr>
        <w:drawing>
          <wp:inline distB="114300" distT="114300" distL="114300" distR="114300">
            <wp:extent cx="5943600" cy="4572000"/>
            <wp:effectExtent b="0" l="0" r="0" t="0"/>
            <wp:docPr descr="CIFAR10" id="2" name="image2.png"/>
            <a:graphic>
              <a:graphicData uri="http://schemas.openxmlformats.org/drawingml/2006/picture">
                <pic:pic>
                  <pic:nvPicPr>
                    <pic:cNvPr descr="CIFAR10" id="0" name="image2.png"/>
                    <pic:cNvPicPr preferRelativeResize="0"/>
                  </pic:nvPicPr>
                  <pic:blipFill>
                    <a:blip r:embed="rId7"/>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240" w:lineRule="auto"/>
        <w:rPr>
          <w:color w:val="1f2328"/>
          <w:sz w:val="24"/>
          <w:szCs w:val="24"/>
        </w:rPr>
      </w:pPr>
      <w:r w:rsidDel="00000000" w:rsidR="00000000" w:rsidRPr="00000000">
        <w:rPr>
          <w:color w:val="1f2328"/>
          <w:sz w:val="24"/>
          <w:szCs w:val="24"/>
          <w:rtl w:val="0"/>
        </w:rPr>
        <w:t xml:space="preserve">[This image is retrieved from </w:t>
      </w:r>
      <w:hyperlink r:id="rId8">
        <w:r w:rsidDel="00000000" w:rsidR="00000000" w:rsidRPr="00000000">
          <w:rPr>
            <w:color w:val="1155cc"/>
            <w:sz w:val="24"/>
            <w:szCs w:val="24"/>
            <w:rtl w:val="0"/>
          </w:rPr>
          <w:t xml:space="preserve">Krizhevsky's website</w:t>
        </w:r>
      </w:hyperlink>
      <w:r w:rsidDel="00000000" w:rsidR="00000000" w:rsidRPr="00000000">
        <w:rPr>
          <w:color w:val="1f2328"/>
          <w:sz w:val="24"/>
          <w:szCs w:val="24"/>
          <w:rtl w:val="0"/>
        </w:rPr>
        <w:t xml:space="preserve">]</w:t>
      </w:r>
    </w:p>
    <w:p w:rsidR="00000000" w:rsidDel="00000000" w:rsidP="00000000" w:rsidRDefault="00000000" w:rsidRPr="00000000" w14:paraId="0000000C">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mbl7gmi42m7g" w:id="2"/>
      <w:bookmarkEnd w:id="2"/>
      <w:r w:rsidDel="00000000" w:rsidR="00000000" w:rsidRPr="00000000">
        <w:rPr>
          <w:b w:val="1"/>
          <w:color w:val="1f2328"/>
          <w:sz w:val="34"/>
          <w:szCs w:val="34"/>
          <w:rtl w:val="0"/>
        </w:rPr>
        <w:t xml:space="preserve">ML Model</w:t>
      </w:r>
    </w:p>
    <w:p w:rsidR="00000000" w:rsidDel="00000000" w:rsidP="00000000" w:rsidRDefault="00000000" w:rsidRPr="00000000" w14:paraId="0000000D">
      <w:pPr>
        <w:shd w:fill="ffffff" w:val="clear"/>
        <w:spacing w:after="240" w:lineRule="auto"/>
        <w:rPr>
          <w:color w:val="1f2328"/>
          <w:sz w:val="24"/>
          <w:szCs w:val="24"/>
        </w:rPr>
      </w:pPr>
      <w:r w:rsidDel="00000000" w:rsidR="00000000" w:rsidRPr="00000000">
        <w:rPr>
          <w:color w:val="1f2328"/>
          <w:sz w:val="24"/>
          <w:szCs w:val="24"/>
          <w:rtl w:val="0"/>
        </w:rPr>
        <w:t xml:space="preserve">Convolutional Neural Network</w:t>
      </w:r>
    </w:p>
    <w:p w:rsidR="00000000" w:rsidDel="00000000" w:rsidP="00000000" w:rsidRDefault="00000000" w:rsidRPr="00000000" w14:paraId="0000000E">
      <w:pPr>
        <w:numPr>
          <w:ilvl w:val="0"/>
          <w:numId w:val="2"/>
        </w:numPr>
        <w:shd w:fill="ffffff" w:val="clear"/>
        <w:spacing w:after="0" w:afterAutospacing="0" w:lineRule="auto"/>
        <w:ind w:left="720" w:hanging="360"/>
      </w:pPr>
      <w:r w:rsidDel="00000000" w:rsidR="00000000" w:rsidRPr="00000000">
        <w:rPr>
          <w:color w:val="1f2328"/>
          <w:sz w:val="24"/>
          <w:szCs w:val="24"/>
          <w:rtl w:val="0"/>
        </w:rPr>
        <w:t xml:space="preserve">Conv2D</w:t>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MaxPool2D (Maximum Pooling)</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Conv2D</w:t>
      </w:r>
    </w:p>
    <w:p w:rsidR="00000000" w:rsidDel="00000000" w:rsidP="00000000" w:rsidRDefault="00000000" w:rsidRPr="00000000" w14:paraId="00000011">
      <w:pPr>
        <w:numPr>
          <w:ilvl w:val="0"/>
          <w:numId w:val="2"/>
        </w:numPr>
        <w:shd w:fill="ffffff" w:val="clear"/>
        <w:spacing w:after="240" w:before="0" w:beforeAutospacing="0" w:lineRule="auto"/>
        <w:ind w:left="720" w:hanging="360"/>
      </w:pPr>
      <w:r w:rsidDel="00000000" w:rsidR="00000000" w:rsidRPr="00000000">
        <w:rPr>
          <w:color w:val="1f2328"/>
          <w:sz w:val="24"/>
          <w:szCs w:val="24"/>
          <w:rtl w:val="0"/>
        </w:rPr>
        <w:t xml:space="preserve">Fully Connected layer x 3</w:t>
      </w:r>
    </w:p>
    <w:p w:rsidR="00000000" w:rsidDel="00000000" w:rsidP="00000000" w:rsidRDefault="00000000" w:rsidRPr="00000000" w14:paraId="00000012">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3aeyewo0gc2t" w:id="3"/>
      <w:bookmarkEnd w:id="3"/>
      <w:r w:rsidDel="00000000" w:rsidR="00000000" w:rsidRPr="00000000">
        <w:rPr>
          <w:b w:val="1"/>
          <w:color w:val="1f2328"/>
          <w:sz w:val="34"/>
          <w:szCs w:val="34"/>
          <w:rtl w:val="0"/>
        </w:rPr>
        <w:t xml:space="preserve">How to Run</w:t>
      </w:r>
    </w:p>
    <w:p w:rsidR="00000000" w:rsidDel="00000000" w:rsidP="00000000" w:rsidRDefault="00000000" w:rsidRPr="00000000" w14:paraId="00000013">
      <w:pPr>
        <w:pStyle w:val="Heading3"/>
        <w:keepNext w:val="0"/>
        <w:keepLines w:val="0"/>
        <w:shd w:fill="ffffff" w:val="clear"/>
        <w:spacing w:after="240" w:before="360" w:line="240" w:lineRule="auto"/>
        <w:ind w:left="-300" w:firstLine="0"/>
        <w:rPr>
          <w:b w:val="1"/>
          <w:color w:val="1f2328"/>
          <w:sz w:val="33"/>
          <w:szCs w:val="33"/>
        </w:rPr>
      </w:pPr>
      <w:bookmarkStart w:colFirst="0" w:colLast="0" w:name="_59sqw16sbyr6" w:id="4"/>
      <w:bookmarkEnd w:id="4"/>
      <w:r w:rsidDel="00000000" w:rsidR="00000000" w:rsidRPr="00000000">
        <w:rPr>
          <w:b w:val="1"/>
          <w:color w:val="1f2328"/>
          <w:sz w:val="33"/>
          <w:szCs w:val="33"/>
          <w:rtl w:val="0"/>
        </w:rPr>
        <w:t xml:space="preserve">Additional Installation</w:t>
      </w:r>
    </w:p>
    <w:p w:rsidR="00000000" w:rsidDel="00000000" w:rsidP="00000000" w:rsidRDefault="00000000" w:rsidRPr="00000000" w14:paraId="00000014">
      <w:pPr>
        <w:shd w:fill="ffffff" w:val="clear"/>
        <w:spacing w:after="240" w:lineRule="auto"/>
        <w:rPr>
          <w:color w:val="1f2328"/>
          <w:sz w:val="24"/>
          <w:szCs w:val="24"/>
        </w:rPr>
      </w:pPr>
      <w:r w:rsidDel="00000000" w:rsidR="00000000" w:rsidRPr="00000000">
        <w:rPr>
          <w:color w:val="1f2328"/>
          <w:sz w:val="24"/>
          <w:szCs w:val="24"/>
          <w:rtl w:val="0"/>
        </w:rPr>
        <w:t xml:space="preserve">Please install torch and torchvision first after installing necessary libraries with </w:t>
      </w:r>
      <w:r w:rsidDel="00000000" w:rsidR="00000000" w:rsidRPr="00000000">
        <w:rPr>
          <w:rFonts w:ascii="Courier New" w:cs="Courier New" w:eastAsia="Courier New" w:hAnsi="Courier New"/>
          <w:color w:val="188038"/>
          <w:sz w:val="20"/>
          <w:szCs w:val="20"/>
          <w:rtl w:val="0"/>
        </w:rPr>
        <w:t xml:space="preserve">federatedenv</w:t>
      </w:r>
      <w:r w:rsidDel="00000000" w:rsidR="00000000" w:rsidRPr="00000000">
        <w:rPr>
          <w:color w:val="1f2328"/>
          <w:sz w:val="24"/>
          <w:szCs w:val="24"/>
          <w:rtl w:val="0"/>
        </w:rPr>
        <w:t xml:space="preserve">.</w:t>
      </w:r>
    </w:p>
    <w:p w:rsidR="00000000" w:rsidDel="00000000" w:rsidP="00000000" w:rsidRDefault="00000000" w:rsidRPr="00000000" w14:paraId="00000015">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pip install torch</w:t>
      </w:r>
    </w:p>
    <w:p w:rsidR="00000000" w:rsidDel="00000000" w:rsidP="00000000" w:rsidRDefault="00000000" w:rsidRPr="00000000" w14:paraId="00000016">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pip install torchvision</w:t>
      </w:r>
    </w:p>
    <w:p w:rsidR="00000000" w:rsidDel="00000000" w:rsidP="00000000" w:rsidRDefault="00000000" w:rsidRPr="00000000" w14:paraId="00000017">
      <w:pPr>
        <w:shd w:fill="ffffff" w:val="clear"/>
        <w:spacing w:after="240" w:line="348" w:lineRule="auto"/>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18">
      <w:pPr>
        <w:pStyle w:val="Heading3"/>
        <w:keepNext w:val="0"/>
        <w:keepLines w:val="0"/>
        <w:shd w:fill="ffffff" w:val="clear"/>
        <w:spacing w:after="240" w:before="360" w:line="240" w:lineRule="auto"/>
        <w:ind w:left="-300" w:firstLine="0"/>
        <w:rPr>
          <w:b w:val="1"/>
          <w:color w:val="1f2328"/>
          <w:sz w:val="33"/>
          <w:szCs w:val="33"/>
        </w:rPr>
      </w:pPr>
      <w:bookmarkStart w:colFirst="0" w:colLast="0" w:name="_ysy53lcx1pcp" w:id="5"/>
      <w:bookmarkEnd w:id="5"/>
      <w:r w:rsidDel="00000000" w:rsidR="00000000" w:rsidRPr="00000000">
        <w:rPr>
          <w:b w:val="1"/>
          <w:color w:val="1f2328"/>
          <w:sz w:val="33"/>
          <w:szCs w:val="33"/>
          <w:rtl w:val="0"/>
        </w:rPr>
        <w:t xml:space="preserve">Configuration file</w:t>
      </w:r>
    </w:p>
    <w:p w:rsidR="00000000" w:rsidDel="00000000" w:rsidP="00000000" w:rsidRDefault="00000000" w:rsidRPr="00000000" w14:paraId="00000019">
      <w:pPr>
        <w:shd w:fill="ffffff" w:val="clear"/>
        <w:spacing w:after="240" w:lineRule="auto"/>
        <w:rPr>
          <w:color w:val="1f2328"/>
          <w:sz w:val="24"/>
          <w:szCs w:val="24"/>
        </w:rPr>
      </w:pPr>
      <w:r w:rsidDel="00000000" w:rsidR="00000000" w:rsidRPr="00000000">
        <w:rPr>
          <w:color w:val="1f2328"/>
          <w:sz w:val="24"/>
          <w:szCs w:val="24"/>
          <w:rtl w:val="0"/>
        </w:rPr>
        <w:t xml:space="preserve">You can configure many settings through the JSON config files in the setups folder. For more details, you can read the general description of the config files on our setups documentation.</w:t>
      </w:r>
    </w:p>
    <w:p w:rsidR="00000000" w:rsidDel="00000000" w:rsidP="00000000" w:rsidRDefault="00000000" w:rsidRPr="00000000" w14:paraId="0000001A">
      <w:pPr>
        <w:pStyle w:val="Heading3"/>
        <w:keepNext w:val="0"/>
        <w:keepLines w:val="0"/>
        <w:shd w:fill="ffffff" w:val="clear"/>
        <w:spacing w:after="240" w:before="360" w:line="240" w:lineRule="auto"/>
        <w:ind w:left="-300" w:firstLine="0"/>
        <w:rPr>
          <w:b w:val="1"/>
          <w:color w:val="1f2328"/>
          <w:sz w:val="33"/>
          <w:szCs w:val="33"/>
        </w:rPr>
      </w:pPr>
      <w:bookmarkStart w:colFirst="0" w:colLast="0" w:name="_qlzbfp2u0zqf" w:id="6"/>
      <w:bookmarkEnd w:id="6"/>
      <w:r w:rsidDel="00000000" w:rsidR="00000000" w:rsidRPr="00000000">
        <w:rPr>
          <w:b w:val="1"/>
          <w:color w:val="1f2328"/>
          <w:sz w:val="33"/>
          <w:szCs w:val="33"/>
          <w:rtl w:val="0"/>
        </w:rPr>
        <w:t xml:space="preserve">Execution</w:t>
      </w:r>
    </w:p>
    <w:p w:rsidR="00000000" w:rsidDel="00000000" w:rsidP="00000000" w:rsidRDefault="00000000" w:rsidRPr="00000000" w14:paraId="0000001B">
      <w:pPr>
        <w:shd w:fill="ffffff" w:val="clear"/>
        <w:spacing w:after="240" w:lineRule="auto"/>
        <w:rPr>
          <w:color w:val="1f2328"/>
          <w:sz w:val="24"/>
          <w:szCs w:val="24"/>
        </w:rPr>
      </w:pPr>
      <w:r w:rsidDel="00000000" w:rsidR="00000000" w:rsidRPr="00000000">
        <w:rPr>
          <w:color w:val="1f2328"/>
          <w:sz w:val="24"/>
          <w:szCs w:val="24"/>
          <w:rtl w:val="0"/>
        </w:rPr>
        <w:t xml:space="preserve">This example assumes you are running two agents. You can increase the number of agents running on the same device by specifying appropriate port numbers. Please see the README file for this platform.</w:t>
      </w:r>
    </w:p>
    <w:p w:rsidR="00000000" w:rsidDel="00000000" w:rsidP="00000000" w:rsidRDefault="00000000" w:rsidRPr="00000000" w14:paraId="0000001C">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FL server side</w:t>
      </w:r>
    </w:p>
    <w:p w:rsidR="00000000" w:rsidDel="00000000" w:rsidP="00000000" w:rsidRDefault="00000000" w:rsidRPr="00000000" w14:paraId="0000001D">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python -m fl_main.pseudodb.pseudo_db</w:t>
      </w:r>
    </w:p>
    <w:p w:rsidR="00000000" w:rsidDel="00000000" w:rsidP="00000000" w:rsidRDefault="00000000" w:rsidRPr="00000000" w14:paraId="0000001E">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python -m fl_main.aggregator.server_th</w:t>
      </w:r>
    </w:p>
    <w:p w:rsidR="00000000" w:rsidDel="00000000" w:rsidP="00000000" w:rsidRDefault="00000000" w:rsidRPr="00000000" w14:paraId="0000001F">
      <w:pPr>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First agent</w:t>
      </w:r>
    </w:p>
    <w:p w:rsidR="00000000" w:rsidDel="00000000" w:rsidP="00000000" w:rsidRDefault="00000000" w:rsidRPr="00000000" w14:paraId="00000021">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python -m examples.image_classification.classification_engine 1 50001 a1</w:t>
      </w:r>
    </w:p>
    <w:p w:rsidR="00000000" w:rsidDel="00000000" w:rsidP="00000000" w:rsidRDefault="00000000" w:rsidRPr="00000000" w14:paraId="00000022">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Second agent</w:t>
      </w:r>
    </w:p>
    <w:p w:rsidR="00000000" w:rsidDel="00000000" w:rsidP="00000000" w:rsidRDefault="00000000" w:rsidRPr="00000000" w14:paraId="00000023">
      <w:pPr>
        <w:shd w:fill="ffffff" w:val="clear"/>
        <w:spacing w:after="240"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python -m examples.image_classification.classification_engine 1 50002 a2</w:t>
      </w:r>
    </w:p>
    <w:p w:rsidR="00000000" w:rsidDel="00000000" w:rsidP="00000000" w:rsidRDefault="00000000" w:rsidRPr="00000000" w14:paraId="00000024">
      <w:pPr>
        <w:pStyle w:val="Heading3"/>
        <w:keepNext w:val="0"/>
        <w:keepLines w:val="0"/>
        <w:shd w:fill="ffffff" w:val="clear"/>
        <w:spacing w:after="240" w:before="360" w:line="240" w:lineRule="auto"/>
        <w:ind w:left="-300" w:firstLine="0"/>
        <w:rPr>
          <w:b w:val="1"/>
          <w:color w:val="1f2328"/>
          <w:sz w:val="33"/>
          <w:szCs w:val="33"/>
        </w:rPr>
      </w:pPr>
      <w:bookmarkStart w:colFirst="0" w:colLast="0" w:name="_55l3jn8twr9z" w:id="7"/>
      <w:bookmarkEnd w:id="7"/>
      <w:r w:rsidDel="00000000" w:rsidR="00000000" w:rsidRPr="00000000">
        <w:rPr>
          <w:b w:val="1"/>
          <w:color w:val="1f2328"/>
          <w:sz w:val="33"/>
          <w:szCs w:val="33"/>
          <w:rtl w:val="0"/>
        </w:rPr>
        <w:t xml:space="preserve">Additional Instruction</w:t>
      </w:r>
    </w:p>
    <w:p w:rsidR="00000000" w:rsidDel="00000000" w:rsidP="00000000" w:rsidRDefault="00000000" w:rsidRPr="00000000" w14:paraId="00000025">
      <w:pPr>
        <w:numPr>
          <w:ilvl w:val="0"/>
          <w:numId w:val="3"/>
        </w:numPr>
        <w:shd w:fill="ffffff" w:val="clear"/>
        <w:spacing w:after="0" w:afterAutospacing="0" w:lineRule="auto"/>
        <w:ind w:left="720" w:hanging="360"/>
      </w:pPr>
      <w:r w:rsidDel="00000000" w:rsidR="00000000" w:rsidRPr="00000000">
        <w:rPr>
          <w:color w:val="1f2328"/>
          <w:sz w:val="24"/>
          <w:szCs w:val="24"/>
          <w:rtl w:val="0"/>
        </w:rPr>
        <w:t xml:space="preserve">To simulate the actual FL scenarios, the number of training data accessible from each agent can be limited to a specific number.</w:t>
      </w:r>
    </w:p>
    <w:p w:rsidR="00000000" w:rsidDel="00000000" w:rsidP="00000000" w:rsidRDefault="00000000" w:rsidRPr="00000000" w14:paraId="00000026">
      <w:pPr>
        <w:numPr>
          <w:ilvl w:val="0"/>
          <w:numId w:val="3"/>
        </w:numPr>
        <w:shd w:fill="ffffff" w:val="clear"/>
        <w:spacing w:after="240" w:before="0" w:beforeAutospacing="0" w:lineRule="auto"/>
        <w:ind w:left="720" w:hanging="360"/>
      </w:pPr>
      <w:r w:rsidDel="00000000" w:rsidR="00000000" w:rsidRPr="00000000">
        <w:rPr>
          <w:color w:val="1f2328"/>
          <w:sz w:val="24"/>
          <w:szCs w:val="24"/>
          <w:rtl w:val="0"/>
        </w:rPr>
        <w:t xml:space="preserve">This should be specified with the variable </w:t>
      </w:r>
      <w:r w:rsidDel="00000000" w:rsidR="00000000" w:rsidRPr="00000000">
        <w:rPr>
          <w:rFonts w:ascii="Courier New" w:cs="Courier New" w:eastAsia="Courier New" w:hAnsi="Courier New"/>
          <w:color w:val="188038"/>
          <w:sz w:val="20"/>
          <w:szCs w:val="20"/>
          <w:rtl w:val="0"/>
        </w:rPr>
        <w:t xml:space="preserve">num_training_data</w:t>
      </w:r>
      <w:r w:rsidDel="00000000" w:rsidR="00000000" w:rsidRPr="00000000">
        <w:rPr>
          <w:color w:val="1f2328"/>
          <w:sz w:val="24"/>
          <w:szCs w:val="24"/>
          <w:rtl w:val="0"/>
        </w:rPr>
        <w:t xml:space="preserve"> in </w:t>
      </w:r>
      <w:r w:rsidDel="00000000" w:rsidR="00000000" w:rsidRPr="00000000">
        <w:rPr>
          <w:rFonts w:ascii="Courier New" w:cs="Courier New" w:eastAsia="Courier New" w:hAnsi="Courier New"/>
          <w:color w:val="188038"/>
          <w:sz w:val="20"/>
          <w:szCs w:val="20"/>
          <w:rtl w:val="0"/>
        </w:rPr>
        <w:t xml:space="preserve">classification_engine.py</w:t>
      </w:r>
      <w:r w:rsidDel="00000000" w:rsidR="00000000" w:rsidRPr="00000000">
        <w:rPr>
          <w:color w:val="1f2328"/>
          <w:sz w:val="24"/>
          <w:szCs w:val="24"/>
          <w:rtl w:val="0"/>
        </w:rPr>
        <w:t xml:space="preserve">. By default, it uses 8,000 images (2000 batches) for each round.</w:t>
      </w:r>
    </w:p>
    <w:p w:rsidR="00000000" w:rsidDel="00000000" w:rsidP="00000000" w:rsidRDefault="00000000" w:rsidRPr="00000000" w14:paraId="00000027">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iw5of9jm73k" w:id="8"/>
      <w:bookmarkEnd w:id="8"/>
      <w:r w:rsidDel="00000000" w:rsidR="00000000" w:rsidRPr="00000000">
        <w:rPr>
          <w:b w:val="1"/>
          <w:color w:val="1f2328"/>
          <w:sz w:val="34"/>
          <w:szCs w:val="34"/>
          <w:rtl w:val="0"/>
        </w:rPr>
        <w:t xml:space="preserve">Evaluation</w:t>
      </w:r>
    </w:p>
    <w:p w:rsidR="00000000" w:rsidDel="00000000" w:rsidP="00000000" w:rsidRDefault="00000000" w:rsidRPr="00000000" w14:paraId="00000028">
      <w:pPr>
        <w:numPr>
          <w:ilvl w:val="0"/>
          <w:numId w:val="4"/>
        </w:numPr>
        <w:shd w:fill="ffffff" w:val="clear"/>
        <w:spacing w:after="0" w:afterAutospacing="0" w:lineRule="auto"/>
        <w:ind w:left="720" w:hanging="360"/>
      </w:pPr>
      <w:r w:rsidDel="00000000" w:rsidR="00000000" w:rsidRPr="00000000">
        <w:rPr>
          <w:color w:val="1f2328"/>
          <w:sz w:val="24"/>
          <w:szCs w:val="24"/>
          <w:rtl w:val="0"/>
        </w:rPr>
        <w:t xml:space="preserve">Performance Data</w:t>
      </w:r>
    </w:p>
    <w:p w:rsidR="00000000" w:rsidDel="00000000" w:rsidP="00000000" w:rsidRDefault="00000000" w:rsidRPr="00000000" w14:paraId="00000029">
      <w:pPr>
        <w:numPr>
          <w:ilvl w:val="1"/>
          <w:numId w:val="4"/>
        </w:numPr>
        <w:spacing w:after="0" w:afterAutospacing="0" w:lineRule="auto"/>
        <w:ind w:left="1440" w:hanging="360"/>
      </w:pPr>
      <w:r w:rsidDel="00000000" w:rsidR="00000000" w:rsidRPr="00000000">
        <w:rPr>
          <w:color w:val="1f2328"/>
          <w:sz w:val="24"/>
          <w:szCs w:val="24"/>
          <w:rtl w:val="0"/>
        </w:rPr>
        <w:t xml:space="preserve">The performance data (accuracy of each local model and semi-global models) are stored on our database.</w:t>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color w:val="1f2328"/>
          <w:sz w:val="24"/>
          <w:szCs w:val="24"/>
          <w:rtl w:val="0"/>
        </w:rPr>
        <w:t xml:space="preserve">You can access to the corresponding </w:t>
      </w:r>
      <w:r w:rsidDel="00000000" w:rsidR="00000000" w:rsidRPr="00000000">
        <w:rPr>
          <w:rFonts w:ascii="Courier New" w:cs="Courier New" w:eastAsia="Courier New" w:hAnsi="Courier New"/>
          <w:color w:val="188038"/>
          <w:sz w:val="20"/>
          <w:szCs w:val="20"/>
          <w:rtl w:val="0"/>
        </w:rPr>
        <w:t xml:space="preserve">.db</w:t>
      </w:r>
      <w:r w:rsidDel="00000000" w:rsidR="00000000" w:rsidRPr="00000000">
        <w:rPr>
          <w:color w:val="1f2328"/>
          <w:sz w:val="24"/>
          <w:szCs w:val="24"/>
          <w:rtl w:val="0"/>
        </w:rPr>
        <w:t xml:space="preserve"> file to see the performance history.</w:t>
      </w:r>
    </w:p>
    <w:p w:rsidR="00000000" w:rsidDel="00000000" w:rsidP="00000000" w:rsidRDefault="00000000" w:rsidRPr="00000000" w14:paraId="0000002B">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Demo to show actual images</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rFonts w:ascii="Courier New" w:cs="Courier New" w:eastAsia="Courier New" w:hAnsi="Courier New"/>
          <w:color w:val="188038"/>
          <w:sz w:val="20"/>
          <w:szCs w:val="20"/>
          <w:rtl w:val="0"/>
        </w:rPr>
        <w:t xml:space="preserve">DataManager</w:t>
      </w:r>
      <w:r w:rsidDel="00000000" w:rsidR="00000000" w:rsidRPr="00000000">
        <w:rPr>
          <w:color w:val="1f2328"/>
          <w:sz w:val="24"/>
          <w:szCs w:val="24"/>
          <w:rtl w:val="0"/>
        </w:rPr>
        <w:t xml:space="preserve"> instance (defined in </w:t>
      </w:r>
      <w:r w:rsidDel="00000000" w:rsidR="00000000" w:rsidRPr="00000000">
        <w:rPr>
          <w:rFonts w:ascii="Courier New" w:cs="Courier New" w:eastAsia="Courier New" w:hAnsi="Courier New"/>
          <w:color w:val="188038"/>
          <w:sz w:val="20"/>
          <w:szCs w:val="20"/>
          <w:rtl w:val="0"/>
        </w:rPr>
        <w:t xml:space="preserve">ic_training.py</w:t>
      </w:r>
      <w:r w:rsidDel="00000000" w:rsidR="00000000" w:rsidRPr="00000000">
        <w:rPr>
          <w:color w:val="1f2328"/>
          <w:sz w:val="24"/>
          <w:szCs w:val="24"/>
          <w:rtl w:val="0"/>
        </w:rPr>
        <w:t xml:space="preserve">) has a function to return one batch of images and their labels (</w:t>
      </w:r>
      <w:r w:rsidDel="00000000" w:rsidR="00000000" w:rsidRPr="00000000">
        <w:rPr>
          <w:rFonts w:ascii="Courier New" w:cs="Courier New" w:eastAsia="Courier New" w:hAnsi="Courier New"/>
          <w:color w:val="188038"/>
          <w:sz w:val="20"/>
          <w:szCs w:val="20"/>
          <w:rtl w:val="0"/>
        </w:rPr>
        <w:t xml:space="preserve">get_random_images</w:t>
      </w:r>
      <w:r w:rsidDel="00000000" w:rsidR="00000000" w:rsidRPr="00000000">
        <w:rPr>
          <w:color w:val="1f2328"/>
          <w:sz w:val="24"/>
          <w:szCs w:val="24"/>
          <w:rtl w:val="0"/>
        </w:rPr>
        <w:t xml:space="preserve">).</w:t>
      </w:r>
    </w:p>
    <w:p w:rsidR="00000000" w:rsidDel="00000000" w:rsidP="00000000" w:rsidRDefault="00000000" w:rsidRPr="00000000" w14:paraId="0000002D">
      <w:pPr>
        <w:numPr>
          <w:ilvl w:val="1"/>
          <w:numId w:val="4"/>
        </w:numPr>
        <w:spacing w:after="240" w:before="0" w:beforeAutospacing="0" w:lineRule="auto"/>
        <w:ind w:left="1440" w:hanging="360"/>
      </w:pPr>
      <w:r w:rsidDel="00000000" w:rsidR="00000000" w:rsidRPr="00000000">
        <w:rPr>
          <w:color w:val="1f2328"/>
          <w:sz w:val="24"/>
          <w:szCs w:val="24"/>
          <w:rtl w:val="0"/>
        </w:rPr>
        <w:t xml:space="preserve">You can use this function to show the actual labels and the predicated labels by the trained CNN on specific images.</w:t>
      </w:r>
    </w:p>
    <w:p w:rsidR="00000000" w:rsidDel="00000000" w:rsidP="00000000" w:rsidRDefault="00000000" w:rsidRPr="00000000" w14:paraId="0000002E">
      <w:pPr>
        <w:shd w:fill="ffffff" w:val="clear"/>
        <w:spacing w:after="240" w:lineRule="auto"/>
        <w:rPr>
          <w:color w:val="1f2328"/>
          <w:sz w:val="24"/>
          <w:szCs w:val="24"/>
        </w:rPr>
      </w:pPr>
      <w:r w:rsidDel="00000000" w:rsidR="00000000" w:rsidRPr="00000000">
        <w:rPr>
          <w:color w:val="1f2328"/>
          <w:sz w:val="24"/>
          <w:szCs w:val="24"/>
          <w:rtl w:val="0"/>
        </w:rPr>
        <w:t xml:space="preserve">The following is a plot of the learning performance from our experimental runs.</w:t>
      </w:r>
    </w:p>
    <w:p w:rsidR="00000000" w:rsidDel="00000000" w:rsidP="00000000" w:rsidRDefault="00000000" w:rsidRPr="00000000" w14:paraId="0000002F">
      <w:pPr>
        <w:shd w:fill="ffffff" w:val="clear"/>
        <w:rPr>
          <w:color w:val="1f2328"/>
          <w:sz w:val="24"/>
          <w:szCs w:val="24"/>
        </w:rPr>
      </w:pPr>
      <w:r w:rsidDel="00000000" w:rsidR="00000000" w:rsidRPr="00000000">
        <w:rPr>
          <w:color w:val="1f2328"/>
          <w:sz w:val="24"/>
          <w:szCs w:val="24"/>
        </w:rPr>
        <w:drawing>
          <wp:inline distB="114300" distT="114300" distL="114300" distR="114300">
            <wp:extent cx="5943600" cy="3873500"/>
            <wp:effectExtent b="0" l="0" r="0" t="0"/>
            <wp:docPr descr="results" id="1" name="image1.png"/>
            <a:graphic>
              <a:graphicData uri="http://schemas.openxmlformats.org/drawingml/2006/picture">
                <pic:pic>
                  <pic:nvPicPr>
                    <pic:cNvPr descr="results" id="0" name="image1.png"/>
                    <pic:cNvPicPr preferRelativeResize="0"/>
                  </pic:nvPicPr>
                  <pic:blipFill>
                    <a:blip r:embed="rId9"/>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cs.toronto.edu/~kriz/cifar.html" TargetMode="External"/><Relationship Id="rId7" Type="http://schemas.openxmlformats.org/officeDocument/2006/relationships/image" Target="media/image2.png"/><Relationship Id="rId8" Type="http://schemas.openxmlformats.org/officeDocument/2006/relationships/hyperlink" Target="https://www.cs.toronto.edu/~kriz/cif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