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EFC" w:rsidRDefault="00906790">
      <w:pPr>
        <w:spacing w:before="1400" w:after="600"/>
        <w:jc w:val="center"/>
      </w:pPr>
      <w:r>
        <w:rPr>
          <w:noProof/>
        </w:rPr>
        <w:drawing>
          <wp:inline distT="0" distB="0" distL="0" distR="0">
            <wp:extent cx="3095625" cy="1762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EFC" w:rsidRDefault="00906790">
      <w:pPr>
        <w:spacing w:after="80"/>
        <w:jc w:val="center"/>
      </w:pPr>
      <w:r>
        <w:rPr>
          <w:b/>
          <w:bCs/>
          <w:color w:val="C62828"/>
          <w:sz w:val="72"/>
          <w:szCs w:val="72"/>
        </w:rPr>
        <w:t>AERIS</w:t>
      </w:r>
    </w:p>
    <w:p w:rsidR="001E2EFC" w:rsidRDefault="00906790">
      <w:pPr>
        <w:spacing w:after="700"/>
        <w:jc w:val="center"/>
      </w:pPr>
      <w:r>
        <w:rPr>
          <w:b/>
          <w:bCs/>
          <w:sz w:val="36"/>
          <w:szCs w:val="36"/>
        </w:rPr>
        <w:t>Novelty Check</w:t>
      </w:r>
    </w:p>
    <w:p w:rsidR="001E2EFC" w:rsidRDefault="00906790">
      <w:pPr>
        <w:spacing w:after="90"/>
        <w:jc w:val="center"/>
      </w:pPr>
      <w:r>
        <w:rPr>
          <w:b/>
          <w:bCs/>
          <w:color w:val="5F6368"/>
        </w:rPr>
        <w:t xml:space="preserve">Project:  </w:t>
      </w:r>
      <w:r>
        <w:t>AERIS — low-cost health and heat-risk wearable with offline SOS</w:t>
      </w:r>
    </w:p>
    <w:p w:rsidR="001E2EFC" w:rsidRDefault="00906790">
      <w:pPr>
        <w:spacing w:after="90"/>
        <w:jc w:val="center"/>
      </w:pPr>
      <w:r>
        <w:rPr>
          <w:b/>
          <w:bCs/>
          <w:color w:val="5F6368"/>
        </w:rPr>
        <w:t xml:space="preserve">Team:  </w:t>
      </w:r>
      <w:r>
        <w:t>STRAW HATS  ·  RYH26-88BA2D</w:t>
      </w:r>
    </w:p>
    <w:p w:rsidR="001E2EFC" w:rsidRDefault="00906790">
      <w:pPr>
        <w:spacing w:after="90"/>
        <w:jc w:val="center"/>
      </w:pPr>
      <w:r>
        <w:rPr>
          <w:b/>
          <w:bCs/>
          <w:color w:val="5F6368"/>
        </w:rPr>
        <w:t xml:space="preserve">Track:  </w:t>
      </w:r>
      <w:r>
        <w:t>Open Innovation  ·  Hardware-Based Teams</w:t>
      </w:r>
    </w:p>
    <w:p w:rsidR="001E2EFC" w:rsidRDefault="00906790">
      <w:pPr>
        <w:spacing w:after="90"/>
        <w:jc w:val="center"/>
      </w:pPr>
      <w:r>
        <w:rPr>
          <w:b/>
          <w:bCs/>
          <w:color w:val="5F6368"/>
        </w:rPr>
        <w:t xml:space="preserve">Evaluation:  </w:t>
      </w:r>
      <w:r>
        <w:t>Evaluation 1 · Problem evaluation</w:t>
      </w:r>
    </w:p>
    <w:p w:rsidR="001E2EFC" w:rsidRDefault="00906790">
      <w:pPr>
        <w:spacing w:after="90"/>
        <w:jc w:val="center"/>
      </w:pPr>
      <w:r>
        <w:rPr>
          <w:b/>
          <w:bCs/>
          <w:color w:val="5F6368"/>
        </w:rPr>
        <w:t xml:space="preserve">Date:  </w:t>
      </w:r>
      <w:r>
        <w:t>29 October 2026</w:t>
      </w:r>
    </w:p>
    <w:p w:rsidR="001E2EFC" w:rsidRDefault="00906790">
      <w:r>
        <w:br w:type="page"/>
      </w:r>
    </w:p>
    <w:p w:rsidR="001E2EFC" w:rsidRDefault="00906790">
      <w:pPr>
        <w:spacing w:after="240"/>
      </w:pPr>
      <w:r>
        <w:rPr>
          <w:b/>
          <w:bCs/>
          <w:color w:val="C62828"/>
          <w:sz w:val="32"/>
          <w:szCs w:val="32"/>
        </w:rPr>
        <w:t>Contents</w:t>
      </w:r>
    </w:p>
    <w:sdt>
      <w:sdtPr>
        <w:alias w:val="Contents"/>
        <w:id w:val="1541784134"/>
        <w:docPartObj>
          <w:docPartGallery w:val="Table of Contents"/>
          <w:docPartUnique/>
        </w:docPartObj>
      </w:sdtPr>
      <w:sdtEndPr/>
      <w:sdtContent>
        <w:p w:rsidR="008C54A2" w:rsidRDefault="0090679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4170519" w:history="1">
            <w:r w:rsidR="008C54A2" w:rsidRPr="00E77C2D">
              <w:rPr>
                <w:rStyle w:val="Hyperlink"/>
                <w:noProof/>
              </w:rPr>
              <w:t>1. What already exists</w:t>
            </w:r>
            <w:r w:rsidR="008C54A2">
              <w:rPr>
                <w:noProof/>
              </w:rPr>
              <w:tab/>
            </w:r>
            <w:r w:rsidR="008C54A2">
              <w:rPr>
                <w:noProof/>
              </w:rPr>
              <w:fldChar w:fldCharType="begin"/>
            </w:r>
            <w:r w:rsidR="008C54A2">
              <w:rPr>
                <w:noProof/>
              </w:rPr>
              <w:instrText xml:space="preserve"> PAGEREF _Toc244170519 \h </w:instrText>
            </w:r>
            <w:r w:rsidR="008C54A2">
              <w:rPr>
                <w:noProof/>
              </w:rPr>
            </w:r>
            <w:r w:rsidR="008C54A2">
              <w:rPr>
                <w:noProof/>
              </w:rPr>
              <w:fldChar w:fldCharType="separate"/>
            </w:r>
            <w:r w:rsidR="008C54A2">
              <w:rPr>
                <w:noProof/>
              </w:rPr>
              <w:t>3</w:t>
            </w:r>
            <w:r w:rsidR="008C54A2">
              <w:rPr>
                <w:noProof/>
              </w:rPr>
              <w:fldChar w:fldCharType="end"/>
            </w:r>
          </w:hyperlink>
        </w:p>
        <w:p w:rsidR="008C54A2" w:rsidRDefault="008C54A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20" w:history="1">
            <w:r w:rsidRPr="00E77C2D">
              <w:rPr>
                <w:rStyle w:val="Hyperlink"/>
                <w:noProof/>
              </w:rPr>
              <w:t>2. Feature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C54A2" w:rsidRDefault="008C54A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21" w:history="1">
            <w:r w:rsidRPr="00E77C2D">
              <w:rPr>
                <w:rStyle w:val="Hyperlink"/>
                <w:noProof/>
              </w:rPr>
              <w:t>3. What is new in AERIS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C54A2" w:rsidRDefault="008C54A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22" w:history="1">
            <w:r w:rsidRPr="00E77C2D">
              <w:rPr>
                <w:rStyle w:val="Hyperlink"/>
                <w:noProof/>
              </w:rPr>
              <w:t>4. Prior-art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C54A2" w:rsidRDefault="008C54A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23" w:history="1">
            <w:r w:rsidRPr="00E77C2D">
              <w:rPr>
                <w:rStyle w:val="Hyperlink"/>
                <w:noProof/>
              </w:rPr>
              <w:t>5.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C54A2" w:rsidRDefault="008C54A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70524" w:history="1">
            <w:r w:rsidRPr="00E77C2D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_Toc244170524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2EFC" w:rsidRDefault="00906790">
          <w:r>
            <w:fldChar w:fldCharType="end"/>
          </w:r>
        </w:p>
      </w:sdtContent>
    </w:sdt>
    <w:p w:rsidR="001E2EFC" w:rsidRDefault="00906790">
      <w:r>
        <w:br w:type="page"/>
      </w:r>
    </w:p>
    <w:p w:rsidR="001E2EFC" w:rsidRDefault="00906790">
      <w:pPr>
        <w:pStyle w:val="Heading1"/>
      </w:pPr>
      <w:bookmarkStart w:id="0" w:name="_Toc244170519"/>
      <w:r>
        <w:t>1. What already exists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2698"/>
        <w:gridCol w:w="4627"/>
      </w:tblGrid>
      <w:tr w:rsidR="001E2EFC">
        <w:trPr>
          <w:tblHeader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69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Examples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What it lacks</w:t>
            </w:r>
          </w:p>
        </w:tc>
      </w:tr>
      <w:tr w:rsidR="001E2EFC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Premium smartwatches</w:t>
            </w:r>
          </w:p>
        </w:tc>
        <w:tc>
          <w:tcPr>
            <w:tcW w:w="269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Apple Watch, Samsung Galaxy Watch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High cost; rely on phone, cloud and network; no ambient heat or rain sensing</w:t>
            </w:r>
          </w:p>
        </w:tc>
      </w:tr>
      <w:tr w:rsidR="001E2EFC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Budget fitness bands</w:t>
            </w:r>
          </w:p>
        </w:tc>
        <w:tc>
          <w:tcPr>
            <w:tcW w:w="269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Noise, boAt, Fire-Boltt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Basic sensors; no SOS when networks fail</w:t>
            </w:r>
          </w:p>
        </w:tc>
      </w:tr>
      <w:tr w:rsidR="001E2EFC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Fall-detection pendants</w:t>
            </w:r>
          </w:p>
        </w:tc>
        <w:tc>
          <w:tcPr>
            <w:tcW w:w="269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Medical alert pendants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Fall-only; need a phone network</w:t>
            </w:r>
          </w:p>
        </w:tc>
      </w:tr>
      <w:tr w:rsidR="001E2EFC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Off-grid LoRa messengers</w:t>
            </w:r>
          </w:p>
        </w:tc>
        <w:tc>
          <w:tcPr>
            <w:tcW w:w="269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Meshtastic, goTenna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Text messaging only; no health or heat sensing; the user must type</w:t>
            </w:r>
          </w:p>
        </w:tc>
      </w:tr>
      <w:tr w:rsidR="001E2EFC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Government alerts</w:t>
            </w:r>
          </w:p>
        </w:tc>
        <w:tc>
          <w:tcPr>
            <w:tcW w:w="269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SACHET, Cell Broadcast [1]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One-way public warnings; no individual detection</w:t>
            </w:r>
          </w:p>
        </w:tc>
      </w:tr>
      <w:tr w:rsidR="001E2EFC">
        <w:trPr>
          <w:cantSplit/>
        </w:trPr>
        <w:tc>
          <w:tcPr>
            <w:tcW w:w="2313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Skin-check apps</w:t>
            </w:r>
          </w:p>
        </w:tc>
        <w:tc>
          <w:tcPr>
            <w:tcW w:w="269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Photo-based dermatology apps</w:t>
            </w:r>
          </w:p>
        </w:tc>
        <w:tc>
          <w:tcPr>
            <w:tcW w:w="4627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Standalone; not linked to SOS, caregivers or responders</w:t>
            </w:r>
          </w:p>
        </w:tc>
      </w:tr>
    </w:tbl>
    <w:p w:rsidR="001E2EFC" w:rsidRDefault="001E2EFC">
      <w:pPr>
        <w:spacing w:after="160"/>
      </w:pPr>
    </w:p>
    <w:p w:rsidR="001E2EFC" w:rsidRDefault="00906790">
      <w:pPr>
        <w:pStyle w:val="Heading1"/>
      </w:pPr>
      <w:bookmarkStart w:id="1" w:name="_Toc244170520"/>
      <w:r>
        <w:t>2. Feature comparison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1175"/>
        <w:gridCol w:w="1178"/>
        <w:gridCol w:w="1329"/>
        <w:gridCol w:w="1275"/>
        <w:gridCol w:w="1177"/>
      </w:tblGrid>
      <w:tr w:rsidR="001E2EFC">
        <w:trPr>
          <w:tblHeader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Smart-watch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Fall pendant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LoRa messenger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SACHET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shd w:val="clear" w:color="auto" w:fill="C6282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rPr>
                <w:b/>
                <w:bCs/>
                <w:color w:val="FFFFFF"/>
              </w:rPr>
              <w:t>AERIS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Vitals (HR, SpO₂, temperature)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Fall detection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Ambient heat, humidity and rain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Public only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Combined 0–100 risk score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SOS without mobile network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Partial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Admin-verified escalation to authorities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Anonymised data to government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Skin lesion screening in the same app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  <w:tr w:rsidR="001E2EFC">
        <w:trPr>
          <w:cantSplit/>
        </w:trPr>
        <w:tc>
          <w:tcPr>
            <w:tcW w:w="354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Target cost about ₹1,200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180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No</w:t>
            </w:r>
          </w:p>
        </w:tc>
        <w:tc>
          <w:tcPr>
            <w:tcW w:w="1278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Free</w:t>
            </w:r>
          </w:p>
        </w:tc>
        <w:tc>
          <w:tcPr>
            <w:tcW w:w="1182" w:type="dxa"/>
            <w:tcBorders>
              <w:top w:val="single" w:sz="4" w:space="0" w:color="D0D4D9"/>
              <w:left w:val="single" w:sz="4" w:space="0" w:color="D0D4D9"/>
              <w:bottom w:val="single" w:sz="4" w:space="0" w:color="D0D4D9"/>
              <w:right w:val="single" w:sz="4" w:space="0" w:color="D0D4D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E2EFC" w:rsidRDefault="00906790">
            <w:pPr>
              <w:spacing w:line="264" w:lineRule="auto"/>
            </w:pPr>
            <w:r>
              <w:t>Yes</w:t>
            </w:r>
          </w:p>
        </w:tc>
      </w:tr>
    </w:tbl>
    <w:p w:rsidR="001E2EFC" w:rsidRDefault="001E2EFC">
      <w:pPr>
        <w:spacing w:after="160"/>
      </w:pPr>
    </w:p>
    <w:p w:rsidR="001E2EFC" w:rsidRDefault="00906790">
      <w:pPr>
        <w:pStyle w:val="Heading1"/>
      </w:pPr>
      <w:bookmarkStart w:id="2" w:name="_Toc244170521"/>
      <w:r>
        <w:t>3. What is new in AERIS</w:t>
      </w:r>
      <w:bookmarkEnd w:id="2"/>
    </w:p>
    <w:p w:rsidR="001E2EFC" w:rsidRDefault="0090679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Vitals + environment fusion: </w:t>
      </w:r>
      <w:r>
        <w:t>one on-device 0–100 risk index from heart rate, SpO₂, body temperature, motion, ambient heat, humidity and rain.</w:t>
      </w:r>
    </w:p>
    <w:p w:rsidR="001E2EFC" w:rsidRDefault="0090679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Three-tier SOS fallback: </w:t>
      </w:r>
      <w:r>
        <w:t>online dashboard → LoRa gateway → local siren, so an alert still gets out with no mobile network.</w:t>
      </w:r>
    </w:p>
    <w:p w:rsidR="001E2EFC" w:rsidRDefault="0090679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Verified, privacy-preserving escalation: </w:t>
      </w:r>
      <w:r>
        <w:t>every alert is reviewed by an AERIS admin; government receives only type, severity, location and a summary — never names or health data.</w:t>
      </w:r>
    </w:p>
    <w:p w:rsidR="001E2EFC" w:rsidRDefault="0090679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Health and skin screening in one app: </w:t>
      </w:r>
      <w:r>
        <w:t>AI skin lesion screening from a phone photo flags lesions for a doctor’s review, next to live vitals and an AI health companion.</w:t>
      </w:r>
    </w:p>
    <w:p w:rsidR="001E2EFC" w:rsidRDefault="0090679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Built for India’s at-risk groups: </w:t>
      </w:r>
      <w:r>
        <w:t>designed for elderly people and outdoor workers at a target cost of about ₹1,200.</w:t>
      </w:r>
    </w:p>
    <w:p w:rsidR="001E2EFC" w:rsidRDefault="00906790">
      <w:pPr>
        <w:pStyle w:val="Heading1"/>
      </w:pPr>
      <w:bookmarkStart w:id="3" w:name="_Toc244170522"/>
      <w:r>
        <w:t>4. Prior-art note</w:t>
      </w:r>
      <w:bookmarkEnd w:id="3"/>
    </w:p>
    <w:p w:rsidR="001E2EFC" w:rsidRDefault="00906790">
      <w:pPr>
        <w:spacing w:after="120" w:line="288" w:lineRule="auto"/>
      </w:pPr>
      <w:r>
        <w:t>LoRa radios, fall detection and pulse oximetry are established technologies. AERIS’s novelty is not a single sensor but the combination: environment-aware health risk scoring, offline SOS and a verified, anonymised escalation path to authorities, in one low-cost wearable and app.</w:t>
      </w:r>
    </w:p>
    <w:p w:rsidR="001E2EFC" w:rsidRDefault="00906790">
      <w:pPr>
        <w:pStyle w:val="Heading1"/>
      </w:pPr>
      <w:bookmarkStart w:id="4" w:name="_Toc244170523"/>
      <w:r>
        <w:t>5. Conclusion</w:t>
      </w:r>
      <w:bookmarkEnd w:id="4"/>
    </w:p>
    <w:p w:rsidR="001E2EFC" w:rsidRDefault="00906790">
      <w:pPr>
        <w:spacing w:after="120" w:line="288" w:lineRule="auto"/>
      </w:pPr>
      <w:r>
        <w:t>None of the solutions reviewed covers health risk, heat exposure, offline SOS and verified escalation together. AERIS combines all four for the people who need them most.</w:t>
      </w:r>
    </w:p>
    <w:p w:rsidR="001E2EFC" w:rsidRDefault="00906790">
      <w:pPr>
        <w:pStyle w:val="Heading1"/>
      </w:pPr>
      <w:bookmarkStart w:id="5" w:name="_Toc244170524"/>
      <w:r>
        <w:t>References</w:t>
      </w:r>
      <w:bookmarkEnd w:id="5"/>
    </w:p>
    <w:p w:rsidR="001E2EFC" w:rsidRDefault="00906790">
      <w:pPr>
        <w:tabs>
          <w:tab w:val="left" w:pos="440"/>
        </w:tabs>
        <w:spacing w:after="100" w:line="264" w:lineRule="auto"/>
        <w:ind w:left="440" w:hanging="440"/>
      </w:pPr>
      <w:r>
        <w:t>[1]</w:t>
      </w:r>
      <w:r>
        <w:tab/>
      </w:r>
      <w:r>
        <w:t xml:space="preserve">NDMA, SACHET — National Disaster Alert Portal. </w:t>
      </w:r>
      <w:hyperlink r:id="rId8" w:history="1">
        <w:r>
          <w:rPr>
            <w:rStyle w:val="Hyperlink"/>
            <w:sz w:val="18"/>
            <w:szCs w:val="18"/>
          </w:rPr>
          <w:t>https://sachet.ndma.gov.in/</w:t>
        </w:r>
      </w:hyperlink>
    </w:p>
    <w:sectPr w:rsidR="001E2EF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6790" w:rsidRDefault="00906790">
      <w:r>
        <w:separator/>
      </w:r>
    </w:p>
  </w:endnote>
  <w:endnote w:type="continuationSeparator" w:id="0">
    <w:p w:rsidR="00906790" w:rsidRDefault="00906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2EFC" w:rsidRDefault="00906790">
    <w:pPr>
      <w:jc w:val="center"/>
    </w:pPr>
    <w:r>
      <w:rPr>
        <w:color w:val="5F6368"/>
        <w:sz w:val="17"/>
        <w:szCs w:val="17"/>
      </w:rPr>
      <w:t xml:space="preserve">Page </w:t>
    </w:r>
    <w:r>
      <w:rPr>
        <w:color w:val="5F6368"/>
        <w:sz w:val="17"/>
        <w:szCs w:val="17"/>
      </w:rPr>
      <w:fldChar w:fldCharType="begin"/>
    </w:r>
    <w:r>
      <w:rPr>
        <w:color w:val="5F6368"/>
        <w:sz w:val="17"/>
        <w:szCs w:val="17"/>
      </w:rPr>
      <w:instrText>PAGE</w:instrText>
    </w:r>
    <w:r>
      <w:rPr>
        <w:color w:val="5F6368"/>
        <w:sz w:val="17"/>
        <w:szCs w:val="17"/>
      </w:rPr>
      <w:fldChar w:fldCharType="separate"/>
    </w:r>
    <w:r w:rsidR="008C54A2">
      <w:rPr>
        <w:noProof/>
        <w:color w:val="5F6368"/>
        <w:sz w:val="17"/>
        <w:szCs w:val="17"/>
      </w:rPr>
      <w:t>2</w:t>
    </w:r>
    <w:r>
      <w:rPr>
        <w:color w:val="5F6368"/>
        <w:sz w:val="17"/>
        <w:szCs w:val="17"/>
      </w:rPr>
      <w:fldChar w:fldCharType="end"/>
    </w:r>
    <w:r>
      <w:rPr>
        <w:color w:val="5F6368"/>
        <w:sz w:val="17"/>
        <w:szCs w:val="17"/>
      </w:rPr>
      <w:t xml:space="preserve"> of </w:t>
    </w:r>
    <w:r>
      <w:rPr>
        <w:color w:val="5F6368"/>
        <w:sz w:val="17"/>
        <w:szCs w:val="17"/>
      </w:rPr>
      <w:fldChar w:fldCharType="begin"/>
    </w:r>
    <w:r>
      <w:rPr>
        <w:color w:val="5F6368"/>
        <w:sz w:val="17"/>
        <w:szCs w:val="17"/>
      </w:rPr>
      <w:instrText>NUMPAGES</w:instrText>
    </w:r>
    <w:r>
      <w:rPr>
        <w:color w:val="5F6368"/>
        <w:sz w:val="17"/>
        <w:szCs w:val="17"/>
      </w:rPr>
      <w:fldChar w:fldCharType="separate"/>
    </w:r>
    <w:r w:rsidR="008C54A2">
      <w:rPr>
        <w:noProof/>
        <w:color w:val="5F6368"/>
        <w:sz w:val="17"/>
        <w:szCs w:val="17"/>
      </w:rPr>
      <w:t>3</w:t>
    </w:r>
    <w:r>
      <w:rPr>
        <w:color w:val="5F6368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2EFC" w:rsidRDefault="001E2E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6790" w:rsidRDefault="00906790">
      <w:r>
        <w:separator/>
      </w:r>
    </w:p>
  </w:footnote>
  <w:footnote w:type="continuationSeparator" w:id="0">
    <w:p w:rsidR="00906790" w:rsidRDefault="00906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2EFC" w:rsidRDefault="00906790">
    <w:pPr>
      <w:pBdr>
        <w:bottom w:val="single" w:sz="4" w:space="4" w:color="D0D4D9"/>
      </w:pBdr>
      <w:jc w:val="right"/>
    </w:pPr>
    <w:r>
      <w:rPr>
        <w:b/>
        <w:bCs/>
        <w:color w:val="C62828"/>
        <w:sz w:val="17"/>
        <w:szCs w:val="17"/>
      </w:rPr>
      <w:t xml:space="preserve">AERIS  ·  </w:t>
    </w:r>
    <w:r>
      <w:rPr>
        <w:color w:val="5F6368"/>
        <w:sz w:val="17"/>
        <w:szCs w:val="17"/>
      </w:rPr>
      <w:t>Novelty Check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2EFC" w:rsidRDefault="001E2E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13B9"/>
    <w:multiLevelType w:val="hybridMultilevel"/>
    <w:tmpl w:val="A0521A2C"/>
    <w:lvl w:ilvl="0" w:tplc="4E5CB66A">
      <w:start w:val="1"/>
      <w:numFmt w:val="decimal"/>
      <w:lvlText w:val="%1."/>
      <w:lvlJc w:val="left"/>
      <w:pPr>
        <w:ind w:left="440" w:hanging="300"/>
      </w:pPr>
    </w:lvl>
    <w:lvl w:ilvl="1" w:tplc="7CC899E8">
      <w:numFmt w:val="decimal"/>
      <w:lvlText w:val=""/>
      <w:lvlJc w:val="left"/>
    </w:lvl>
    <w:lvl w:ilvl="2" w:tplc="EC02A8DC">
      <w:numFmt w:val="decimal"/>
      <w:lvlText w:val=""/>
      <w:lvlJc w:val="left"/>
    </w:lvl>
    <w:lvl w:ilvl="3" w:tplc="923ECA4E">
      <w:numFmt w:val="decimal"/>
      <w:lvlText w:val=""/>
      <w:lvlJc w:val="left"/>
    </w:lvl>
    <w:lvl w:ilvl="4" w:tplc="BDEED6CE">
      <w:numFmt w:val="decimal"/>
      <w:lvlText w:val=""/>
      <w:lvlJc w:val="left"/>
    </w:lvl>
    <w:lvl w:ilvl="5" w:tplc="3CEEE152">
      <w:numFmt w:val="decimal"/>
      <w:lvlText w:val=""/>
      <w:lvlJc w:val="left"/>
    </w:lvl>
    <w:lvl w:ilvl="6" w:tplc="A448121E">
      <w:numFmt w:val="decimal"/>
      <w:lvlText w:val=""/>
      <w:lvlJc w:val="left"/>
    </w:lvl>
    <w:lvl w:ilvl="7" w:tplc="6BE2585C">
      <w:numFmt w:val="decimal"/>
      <w:lvlText w:val=""/>
      <w:lvlJc w:val="left"/>
    </w:lvl>
    <w:lvl w:ilvl="8" w:tplc="270675D6">
      <w:numFmt w:val="decimal"/>
      <w:lvlText w:val=""/>
      <w:lvlJc w:val="left"/>
    </w:lvl>
  </w:abstractNum>
  <w:abstractNum w:abstractNumId="1" w15:restartNumberingAfterBreak="0">
    <w:nsid w:val="59F14799"/>
    <w:multiLevelType w:val="hybridMultilevel"/>
    <w:tmpl w:val="E52C8E5E"/>
    <w:lvl w:ilvl="0" w:tplc="1A14E8D0" w:tentative="1">
      <w:start w:val="1"/>
      <w:numFmt w:val="bullet"/>
      <w:lvlText w:val="●"/>
      <w:lvlJc w:val="left"/>
      <w:pPr>
        <w:ind w:left="720" w:hanging="360"/>
      </w:pPr>
    </w:lvl>
    <w:lvl w:ilvl="1" w:tplc="F0DA9586" w:tentative="1">
      <w:start w:val="1"/>
      <w:numFmt w:val="bullet"/>
      <w:lvlText w:val="○"/>
      <w:lvlJc w:val="left"/>
      <w:pPr>
        <w:ind w:left="1440" w:hanging="360"/>
      </w:pPr>
    </w:lvl>
    <w:lvl w:ilvl="2" w:tplc="AE7698F6" w:tentative="1">
      <w:start w:val="1"/>
      <w:numFmt w:val="bullet"/>
      <w:lvlText w:val="■"/>
      <w:lvlJc w:val="left"/>
      <w:pPr>
        <w:ind w:left="2160" w:hanging="360"/>
      </w:pPr>
    </w:lvl>
    <w:lvl w:ilvl="3" w:tplc="912A7E68" w:tentative="1">
      <w:start w:val="1"/>
      <w:numFmt w:val="bullet"/>
      <w:lvlText w:val="●"/>
      <w:lvlJc w:val="left"/>
      <w:pPr>
        <w:ind w:left="2880" w:hanging="360"/>
      </w:pPr>
    </w:lvl>
    <w:lvl w:ilvl="4" w:tplc="01BA932E" w:tentative="1">
      <w:start w:val="1"/>
      <w:numFmt w:val="bullet"/>
      <w:lvlText w:val="○"/>
      <w:lvlJc w:val="left"/>
      <w:pPr>
        <w:ind w:left="3600" w:hanging="360"/>
      </w:pPr>
    </w:lvl>
    <w:lvl w:ilvl="5" w:tplc="F760D86E" w:tentative="1">
      <w:start w:val="1"/>
      <w:numFmt w:val="bullet"/>
      <w:lvlText w:val="■"/>
      <w:lvlJc w:val="left"/>
      <w:pPr>
        <w:ind w:left="4320" w:hanging="360"/>
      </w:pPr>
    </w:lvl>
    <w:lvl w:ilvl="6" w:tplc="A8AC76EA" w:tentative="1">
      <w:start w:val="1"/>
      <w:numFmt w:val="bullet"/>
      <w:lvlText w:val="●"/>
      <w:lvlJc w:val="left"/>
      <w:pPr>
        <w:ind w:left="5040" w:hanging="360"/>
      </w:pPr>
    </w:lvl>
    <w:lvl w:ilvl="7" w:tplc="89B0C544" w:tentative="1">
      <w:start w:val="1"/>
      <w:numFmt w:val="bullet"/>
      <w:lvlText w:val="●"/>
      <w:lvlJc w:val="left"/>
      <w:pPr>
        <w:ind w:left="5760" w:hanging="360"/>
      </w:pPr>
    </w:lvl>
    <w:lvl w:ilvl="8" w:tplc="7530568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92601B"/>
    <w:multiLevelType w:val="hybridMultilevel"/>
    <w:tmpl w:val="81BC846A"/>
    <w:lvl w:ilvl="0" w:tplc="486E3614" w:tentative="1">
      <w:start w:val="1"/>
      <w:numFmt w:val="bullet"/>
      <w:lvlText w:val="•"/>
      <w:lvlJc w:val="left"/>
      <w:pPr>
        <w:ind w:left="440" w:hanging="260"/>
      </w:pPr>
    </w:lvl>
    <w:lvl w:ilvl="1" w:tplc="2780E1DC">
      <w:numFmt w:val="decimal"/>
      <w:lvlText w:val=""/>
      <w:lvlJc w:val="left"/>
    </w:lvl>
    <w:lvl w:ilvl="2" w:tplc="72B653FA">
      <w:numFmt w:val="decimal"/>
      <w:lvlText w:val=""/>
      <w:lvlJc w:val="left"/>
    </w:lvl>
    <w:lvl w:ilvl="3" w:tplc="250A628E">
      <w:numFmt w:val="decimal"/>
      <w:lvlText w:val=""/>
      <w:lvlJc w:val="left"/>
    </w:lvl>
    <w:lvl w:ilvl="4" w:tplc="81C49AFE">
      <w:numFmt w:val="decimal"/>
      <w:lvlText w:val=""/>
      <w:lvlJc w:val="left"/>
    </w:lvl>
    <w:lvl w:ilvl="5" w:tplc="85B61176">
      <w:numFmt w:val="decimal"/>
      <w:lvlText w:val=""/>
      <w:lvlJc w:val="left"/>
    </w:lvl>
    <w:lvl w:ilvl="6" w:tplc="17BAA3A0">
      <w:numFmt w:val="decimal"/>
      <w:lvlText w:val=""/>
      <w:lvlJc w:val="left"/>
    </w:lvl>
    <w:lvl w:ilvl="7" w:tplc="A34C0FA0">
      <w:numFmt w:val="decimal"/>
      <w:lvlText w:val=""/>
      <w:lvlJc w:val="left"/>
    </w:lvl>
    <w:lvl w:ilvl="8" w:tplc="AE50C328">
      <w:numFmt w:val="decimal"/>
      <w:lvlText w:val=""/>
      <w:lvlJc w:val="left"/>
    </w:lvl>
  </w:abstractNum>
  <w:num w:numId="1" w16cid:durableId="503251270">
    <w:abstractNumId w:val="1"/>
    <w:lvlOverride w:ilvl="0">
      <w:startOverride w:val="1"/>
    </w:lvlOverride>
  </w:num>
  <w:num w:numId="2" w16cid:durableId="807554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EFC"/>
    <w:rsid w:val="001E2EFC"/>
    <w:rsid w:val="00840431"/>
    <w:rsid w:val="008C54A2"/>
    <w:rsid w:val="0090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C03F4F-4471-4799-9D5E-F6C3D14A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328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/>
      <w:outlineLvl w:val="0"/>
    </w:pPr>
    <w:rPr>
      <w:b/>
      <w:bCs/>
      <w:color w:val="C62828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2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chet.ndma.gov.i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2908</Characters>
  <Application>Microsoft Office Word</Application>
  <DocSecurity>0</DocSecurity>
  <Lines>60</Lines>
  <Paragraphs>46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AERIS — Novelty Check</dc:title>
  <dc:creator>Team STRAW HATS</dc:creator>
  <cp:lastModifiedBy>vimaleshvimal2006@gmail.com</cp:lastModifiedBy>
  <cp:revision>2</cp:revision>
  <dcterms:created xsi:type="dcterms:W3CDTF">2026-10-29T07:10:00Z</dcterms:created>
  <dcterms:modified xsi:type="dcterms:W3CDTF">2026-10-29T07:18:00Z</dcterms:modified>
</cp:coreProperties>
</file>