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116FC">
      <w:pPr>
        <w:rPr>
          <w:rFonts w:hint="eastAsia"/>
          <w:lang w:val="en-US" w:eastAsia="zh-CN"/>
        </w:rPr>
      </w:pPr>
      <w:r>
        <w:rPr>
          <w:rFonts w:hint="eastAsia"/>
          <w:b/>
          <w:lang w:val="en-US" w:eastAsia="zh-CN"/>
        </w:rPr>
        <w:t>第一章</w:t>
      </w:r>
    </w:p>
    <w:p w14:paraId="6D657C53">
      <w:pPr>
        <w:rPr>
          <w:rFonts w:hint="eastAsia"/>
          <w:lang w:val="en-US" w:eastAsia="zh-CN"/>
        </w:rPr>
      </w:pPr>
      <w:r>
        <w:rPr>
          <w:rFonts w:hint="eastAsia"/>
        </w:rPr>
        <w:t>1</w:t>
      </w:r>
      <w:r>
        <w:rPr>
          <w:rFonts w:hint="eastAsia" w:ascii="华文楷体" w:hAnsi="华文楷体" w:eastAsia="华文楷体" w:cs="华文楷体"/>
          <w:b/>
          <w:bCs w:val="0"/>
        </w:rPr>
        <w:t>商品</w:t>
      </w:r>
      <w:r>
        <w:rPr>
          <w:rFonts w:hint="eastAsia"/>
          <w:b/>
        </w:rPr>
        <w:t>:</w:t>
      </w:r>
      <w:r>
        <w:rPr>
          <w:rFonts w:hint="eastAsia"/>
          <w:lang w:val="en-US" w:eastAsia="zh-CN"/>
        </w:rPr>
        <w:t xml:space="preserve">商品是用来交换的劳动产品，包含使用价值和价值两个要素，是使用价值和价值的统一体。 </w:t>
      </w:r>
    </w:p>
    <w:p w14:paraId="7F0AE6F0">
      <w:pPr>
        <w:rPr>
          <w:rFonts w:hint="default"/>
          <w:lang w:val="en-US" w:eastAsia="zh-CN"/>
        </w:rPr>
      </w:pPr>
      <w:r>
        <w:rPr>
          <w:rFonts w:hint="eastAsia"/>
          <w:lang w:val="en-US" w:eastAsia="zh-CN"/>
        </w:rPr>
        <w:t>2</w:t>
      </w:r>
      <w:r>
        <w:rPr>
          <w:rFonts w:hint="eastAsia" w:ascii="华文楷体" w:hAnsi="华文楷体" w:eastAsia="华文楷体" w:cs="华文楷体"/>
          <w:b/>
          <w:bCs w:val="0"/>
          <w:lang w:val="en-US" w:eastAsia="zh-CN"/>
        </w:rPr>
        <w:t>使用价值</w:t>
      </w:r>
      <w:r>
        <w:rPr>
          <w:rFonts w:hint="eastAsia"/>
          <w:lang w:val="en-US" w:eastAsia="zh-CN"/>
        </w:rPr>
        <w:t>：</w:t>
      </w:r>
      <w:r>
        <w:rPr>
          <w:rFonts w:hint="default"/>
          <w:lang w:val="en-US" w:eastAsia="zh-CN"/>
        </w:rPr>
        <w:t>是指物品和服务能够满足人们某种需要的属性，即物品和服务的有用性。使用价值构成社会财富的物质内容。</w:t>
      </w:r>
    </w:p>
    <w:p w14:paraId="3EF7F25F">
      <w:pPr>
        <w:rPr>
          <w:rFonts w:hint="default"/>
          <w:lang w:val="en-US" w:eastAsia="zh-CN"/>
        </w:rPr>
      </w:pPr>
      <w:r>
        <w:rPr>
          <w:rFonts w:hint="eastAsia"/>
          <w:lang w:val="en-US" w:eastAsia="zh-CN"/>
        </w:rPr>
        <w:t>3</w:t>
      </w:r>
      <w:r>
        <w:rPr>
          <w:rFonts w:hint="eastAsia" w:ascii="华文楷体" w:hAnsi="华文楷体" w:eastAsia="华文楷体" w:cs="华文楷体"/>
          <w:b/>
          <w:bCs w:val="0"/>
          <w:lang w:val="en-US" w:eastAsia="zh-CN"/>
        </w:rPr>
        <w:t>交换价值</w:t>
      </w:r>
      <w:r>
        <w:rPr>
          <w:rFonts w:hint="eastAsia"/>
          <w:lang w:val="en-US" w:eastAsia="zh-CN"/>
        </w:rPr>
        <w:t>：表现为一种使用价值与另一种使用价值相交换的数量关系或比例。</w:t>
      </w:r>
    </w:p>
    <w:p w14:paraId="4ECBAD07">
      <w:pPr>
        <w:rPr>
          <w:rFonts w:hint="eastAsia"/>
          <w:lang w:val="en-US" w:eastAsia="zh-CN"/>
        </w:rPr>
      </w:pPr>
      <w:r>
        <w:rPr>
          <w:rFonts w:hint="eastAsia"/>
          <w:lang w:val="en-US" w:eastAsia="zh-CN"/>
        </w:rPr>
        <w:t>3 价值：价值是商品中的无差别的一般人类劳动凝结。 价值是商品的本质的、社会属性。</w:t>
      </w:r>
    </w:p>
    <w:p w14:paraId="41B18121">
      <w:pPr>
        <w:rPr>
          <w:rFonts w:hint="default"/>
          <w:lang w:val="en-US" w:eastAsia="zh-CN"/>
        </w:rPr>
      </w:pPr>
      <w:r>
        <w:rPr>
          <w:rFonts w:hint="eastAsia"/>
          <w:lang w:val="en-US" w:eastAsia="zh-CN"/>
        </w:rPr>
        <w:t>4 劳动二重性与商品二因素的关系：</w:t>
      </w:r>
    </w:p>
    <w:p w14:paraId="026C53F2">
      <w:pPr>
        <w:rPr>
          <w:rFonts w:hint="default"/>
          <w:lang w:val="en-US" w:eastAsia="zh-CN"/>
        </w:rPr>
      </w:pPr>
      <w:r>
        <w:rPr>
          <w:rFonts w:hint="eastAsia"/>
          <w:lang w:val="en-US" w:eastAsia="zh-CN"/>
        </w:rPr>
        <w:t>1</w:t>
      </w:r>
      <w:r>
        <w:rPr>
          <w:rFonts w:hint="default"/>
          <w:lang w:val="en-US" w:eastAsia="zh-CN"/>
        </w:rPr>
        <w:t>具体劳动：一方面，生产商品的劳动是一定的具体形式的劳动，称为具体劳动。具体劳动创造商品的使用价值。</w:t>
      </w:r>
    </w:p>
    <w:p w14:paraId="27B7D7C3">
      <w:pPr>
        <w:rPr>
          <w:rFonts w:hint="default"/>
          <w:lang w:val="en-US" w:eastAsia="zh-CN"/>
        </w:rPr>
      </w:pPr>
      <w:r>
        <w:rPr>
          <w:rFonts w:hint="eastAsia"/>
          <w:lang w:val="en-US" w:eastAsia="zh-CN"/>
        </w:rPr>
        <w:t>2</w:t>
      </w:r>
      <w:r>
        <w:rPr>
          <w:rFonts w:hint="default"/>
          <w:lang w:val="en-US" w:eastAsia="zh-CN"/>
        </w:rPr>
        <w:t>抽象劳动：生产商品的劳动也是无差别的一般人类劳动，称为抽象劳动。抽象劳动形成商品的价值。</w:t>
      </w:r>
    </w:p>
    <w:p w14:paraId="6E6A3F06">
      <w:pPr>
        <w:rPr>
          <w:rFonts w:hint="default"/>
          <w:lang w:val="en-US" w:eastAsia="zh-CN"/>
        </w:rPr>
      </w:pPr>
      <w:r>
        <w:rPr>
          <w:rFonts w:hint="eastAsia"/>
          <w:lang w:val="en-US" w:eastAsia="zh-CN"/>
        </w:rPr>
        <w:t>5</w:t>
      </w:r>
      <w:r>
        <w:rPr>
          <w:rFonts w:hint="default"/>
          <w:lang w:val="en-US" w:eastAsia="zh-CN"/>
        </w:rPr>
        <w:t>社会必要劳动时间：在现有的社会正常的生产条件下，在社会平均的劳动熟练程度和劳动强度下，制造某种使用价值所需要的劳动时间。</w:t>
      </w:r>
    </w:p>
    <w:p w14:paraId="2E3D0FAC">
      <w:pPr>
        <w:rPr>
          <w:rFonts w:hint="default"/>
        </w:rPr>
      </w:pPr>
      <w:r>
        <w:rPr>
          <w:rFonts w:hint="eastAsia"/>
          <w:lang w:val="en-US" w:eastAsia="zh-CN"/>
        </w:rPr>
        <w:t xml:space="preserve">6 </w:t>
      </w:r>
      <w:r>
        <w:rPr>
          <w:rFonts w:hint="default"/>
          <w:lang w:val="en-US" w:eastAsia="zh-CN"/>
        </w:rPr>
        <w:t>社会必要劳动时间是衡量商品价值量的标准</w:t>
      </w:r>
      <w:r>
        <w:rPr>
          <w:rFonts w:hint="eastAsia"/>
          <w:lang w:val="en-US" w:eastAsia="zh-CN"/>
        </w:rPr>
        <w:t xml:space="preserve"> 社会必要劳动时间决定商品价值量</w:t>
      </w:r>
    </w:p>
    <w:p w14:paraId="6A5FD028">
      <w:pPr>
        <w:rPr>
          <w:rFonts w:hint="default"/>
        </w:rPr>
      </w:pPr>
      <w:r>
        <w:rPr>
          <w:rFonts w:hint="default"/>
        </w:rPr>
        <w:t>9劳动生产率高低的影响因素：</w:t>
      </w:r>
    </w:p>
    <w:p w14:paraId="270CDAAF">
      <w:pPr>
        <w:rPr>
          <w:rFonts w:hint="default"/>
        </w:rPr>
      </w:pPr>
      <w:r>
        <w:rPr>
          <w:rFonts w:hint="default"/>
        </w:rPr>
        <w:t>科技水平及其在生产中应用程度</w:t>
      </w:r>
    </w:p>
    <w:p w14:paraId="1D9121FB">
      <w:pPr>
        <w:rPr>
          <w:rFonts w:hint="default"/>
        </w:rPr>
      </w:pPr>
      <w:r>
        <w:rPr>
          <w:rFonts w:hint="default"/>
        </w:rPr>
        <w:t>劳动者熟练程度</w:t>
      </w:r>
    </w:p>
    <w:p w14:paraId="67440A08">
      <w:pPr>
        <w:rPr>
          <w:rFonts w:hint="default"/>
        </w:rPr>
      </w:pPr>
      <w:r>
        <w:rPr>
          <w:rFonts w:hint="default"/>
        </w:rPr>
        <w:t>生产过程的社会结合（分工协作、劳动组织、生产管理）形式</w:t>
      </w:r>
    </w:p>
    <w:p w14:paraId="63598B2A">
      <w:pPr>
        <w:rPr>
          <w:rFonts w:hint="default"/>
        </w:rPr>
      </w:pPr>
      <w:r>
        <w:rPr>
          <w:rFonts w:hint="default"/>
        </w:rPr>
        <w:t>劳动对象的状况（数量、质量和效能）</w:t>
      </w:r>
    </w:p>
    <w:p w14:paraId="41348CF0">
      <w:pPr>
        <w:rPr>
          <w:rFonts w:hint="default"/>
        </w:rPr>
      </w:pPr>
      <w:r>
        <w:rPr>
          <w:rFonts w:hint="default"/>
        </w:rPr>
        <w:t>自然条件（包括对自然资源和自然力的利用）等</w:t>
      </w:r>
    </w:p>
    <w:p w14:paraId="0ADEDD5A">
      <w:pPr>
        <w:rPr>
          <w:rFonts w:hint="default"/>
          <w:lang w:val="en-US" w:eastAsia="zh-CN"/>
        </w:rPr>
      </w:pPr>
      <w:r>
        <w:rPr>
          <w:rFonts w:hint="default"/>
          <w:lang w:val="en-US" w:eastAsia="zh-CN"/>
        </w:rPr>
        <w:t>10劳动生产率是指劳动者生产某种产品的劳动效率</w:t>
      </w:r>
      <w:r>
        <w:rPr>
          <w:rFonts w:hint="eastAsia"/>
          <w:lang w:val="en-US" w:eastAsia="zh-CN"/>
        </w:rPr>
        <w:t>.同商品的使用价值量成正比，同单位商品的价值量成反比。</w:t>
      </w:r>
    </w:p>
    <w:p w14:paraId="29AC793B">
      <w:pPr>
        <w:rPr>
          <w:rFonts w:hint="default"/>
          <w:lang w:val="en-US" w:eastAsia="zh-CN"/>
        </w:rPr>
      </w:pPr>
    </w:p>
    <w:p w14:paraId="2DF7FAF2">
      <w:pPr>
        <w:rPr>
          <w:rFonts w:hint="eastAsia"/>
          <w:lang w:val="en-US" w:eastAsia="zh-CN"/>
        </w:rPr>
      </w:pPr>
      <w:r>
        <w:rPr>
          <w:rFonts w:hint="eastAsia"/>
          <w:b/>
          <w:lang w:val="en-US" w:eastAsia="zh-CN"/>
        </w:rPr>
        <w:t xml:space="preserve">第二章 </w:t>
      </w:r>
    </w:p>
    <w:p w14:paraId="22AA7441">
      <w:pPr>
        <w:rPr>
          <w:rFonts w:hint="eastAsia"/>
          <w:lang w:val="en-US" w:eastAsia="zh-CN"/>
        </w:rPr>
      </w:pPr>
      <w:r>
        <w:rPr>
          <w:rFonts w:hint="eastAsia"/>
          <w:lang w:val="en-US" w:eastAsia="zh-CN"/>
        </w:rPr>
        <w:t>1货币起源：货币是人类社会发展到一定阶段的产物，是商品以及交换价值本身不断发展的结果。</w:t>
      </w:r>
    </w:p>
    <w:p w14:paraId="56BCBE72">
      <w:pPr>
        <w:rPr>
          <w:rFonts w:hint="eastAsia"/>
          <w:lang w:val="en-US" w:eastAsia="zh-CN"/>
        </w:rPr>
      </w:pPr>
      <w:r>
        <w:rPr>
          <w:rFonts w:hint="eastAsia"/>
          <w:lang w:val="en-US" w:eastAsia="zh-CN"/>
        </w:rPr>
        <w:t>3货币的职能：</w:t>
      </w:r>
    </w:p>
    <w:p w14:paraId="24299F8F">
      <w:pPr>
        <w:numPr>
          <w:ilvl w:val="1"/>
          <w:numId w:val="1"/>
        </w:numPr>
        <w:ind w:left="840" w:leftChars="0" w:hanging="420" w:firstLineChars="0"/>
        <w:rPr>
          <w:rFonts w:hint="default"/>
          <w:lang w:val="en-US" w:eastAsia="zh-CN"/>
        </w:rPr>
      </w:pPr>
      <w:r>
        <w:rPr>
          <w:rFonts w:hint="default"/>
          <w:lang w:val="en-US" w:eastAsia="zh-CN"/>
        </w:rPr>
        <w:t>价值尺度</w:t>
      </w:r>
      <w:r>
        <w:rPr>
          <w:rFonts w:hint="eastAsia"/>
          <w:lang w:val="en-US" w:eastAsia="zh-CN"/>
        </w:rPr>
        <w:t>：货币之所以能够起到兼职尺度的作用，是因为货币本身也有价值。</w:t>
      </w:r>
    </w:p>
    <w:p w14:paraId="11E31C0B">
      <w:pPr>
        <w:numPr>
          <w:ilvl w:val="1"/>
          <w:numId w:val="1"/>
        </w:numPr>
        <w:ind w:left="840" w:leftChars="0" w:hanging="420" w:firstLineChars="0"/>
        <w:rPr>
          <w:rFonts w:hint="default"/>
          <w:lang w:val="en-US" w:eastAsia="zh-CN"/>
        </w:rPr>
      </w:pPr>
      <w:r>
        <w:rPr>
          <w:rFonts w:hint="default"/>
          <w:lang w:val="en-US" w:eastAsia="zh-CN"/>
        </w:rPr>
        <w:t>流通手段</w:t>
      </w:r>
    </w:p>
    <w:p w14:paraId="02C6A59F">
      <w:pPr>
        <w:numPr>
          <w:ilvl w:val="0"/>
          <w:numId w:val="0"/>
        </w:numPr>
        <w:ind w:leftChars="0"/>
        <w:rPr>
          <w:rFonts w:hint="default"/>
          <w:lang w:val="en-US" w:eastAsia="zh-CN"/>
        </w:rPr>
      </w:pPr>
      <w:r>
        <w:rPr>
          <w:rFonts w:hint="eastAsia"/>
          <w:lang w:val="en-US" w:eastAsia="zh-CN"/>
        </w:rPr>
        <w:t>（3）</w:t>
      </w:r>
      <w:r>
        <w:rPr>
          <w:rFonts w:hint="default"/>
          <w:lang w:val="en-US" w:eastAsia="zh-CN"/>
        </w:rPr>
        <w:t xml:space="preserve">  贮藏手段</w:t>
      </w:r>
    </w:p>
    <w:p w14:paraId="6C1E7C34">
      <w:pPr>
        <w:numPr>
          <w:ilvl w:val="0"/>
          <w:numId w:val="0"/>
        </w:numPr>
        <w:rPr>
          <w:rFonts w:hint="default"/>
          <w:lang w:val="en-US" w:eastAsia="zh-CN"/>
        </w:rPr>
      </w:pPr>
      <w:r>
        <w:rPr>
          <w:rFonts w:hint="default"/>
          <w:lang w:val="en-US" w:eastAsia="zh-CN"/>
        </w:rPr>
        <w:t>4．  支付手段</w:t>
      </w:r>
    </w:p>
    <w:p w14:paraId="52C4FD47">
      <w:pPr>
        <w:numPr>
          <w:ilvl w:val="0"/>
          <w:numId w:val="0"/>
        </w:numPr>
        <w:rPr>
          <w:rFonts w:hint="default"/>
          <w:lang w:val="en-US" w:eastAsia="zh-CN"/>
        </w:rPr>
      </w:pPr>
      <w:r>
        <w:rPr>
          <w:rFonts w:hint="default"/>
          <w:lang w:val="en-US" w:eastAsia="zh-CN"/>
        </w:rPr>
        <w:t>5．  世界货币</w:t>
      </w:r>
    </w:p>
    <w:p w14:paraId="2D118316">
      <w:pPr>
        <w:numPr>
          <w:ilvl w:val="0"/>
          <w:numId w:val="0"/>
        </w:numPr>
        <w:rPr>
          <w:rFonts w:hint="default"/>
          <w:b/>
          <w:bCs/>
          <w:i/>
          <w:iCs/>
        </w:rPr>
      </w:pPr>
      <w:r>
        <w:rPr>
          <w:sz w:val="21"/>
        </w:rPr>
        <mc:AlternateContent>
          <mc:Choice Requires="wps">
            <w:drawing>
              <wp:anchor distT="0" distB="0" distL="114300" distR="114300" simplePos="0" relativeHeight="251659264" behindDoc="0" locked="0" layoutInCell="1" allowOverlap="1">
                <wp:simplePos x="0" y="0"/>
                <wp:positionH relativeFrom="column">
                  <wp:posOffset>69215</wp:posOffset>
                </wp:positionH>
                <wp:positionV relativeFrom="paragraph">
                  <wp:posOffset>195580</wp:posOffset>
                </wp:positionV>
                <wp:extent cx="3362960" cy="1191260"/>
                <wp:effectExtent l="4445" t="4445" r="10795" b="10795"/>
                <wp:wrapNone/>
                <wp:docPr id="2" name="文本框 2"/>
                <wp:cNvGraphicFramePr/>
                <a:graphic xmlns:a="http://schemas.openxmlformats.org/drawingml/2006/main">
                  <a:graphicData uri="http://schemas.microsoft.com/office/word/2010/wordprocessingShape">
                    <wps:wsp>
                      <wps:cNvSpPr txBox="1"/>
                      <wps:spPr>
                        <a:xfrm>
                          <a:off x="2088515" y="7500620"/>
                          <a:ext cx="3362960" cy="11912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AE55DC2">
                            <w:pPr>
                              <w:rPr>
                                <w:rFonts w:hint="default" w:eastAsiaTheme="minorEastAsia"/>
                                <w:lang w:val="en-US" w:eastAsia="zh-CN"/>
                              </w:rPr>
                            </w:pPr>
                            <w:r>
                              <w:rPr>
                                <w:rFonts w:hint="eastAsia"/>
                                <w:lang w:val="en-US" w:eastAsia="zh-CN"/>
                              </w:rPr>
                              <w:t>4货币的本质或含义</w:t>
                            </w:r>
                          </w:p>
                          <w:p w14:paraId="2F3F9F73">
                            <w:r>
                              <w:rPr>
                                <w:rFonts w:hint="eastAsia"/>
                              </w:rPr>
                              <w:t>货币作为商品交换过程中从商品世界中游离出来固定地充当一般等价物的特殊商品，体现了商品生产者之间的社会生产关系。这就是货币的本质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5pt;margin-top:15.4pt;height:93.8pt;width:264.8pt;z-index:251659264;mso-width-relative:page;mso-height-relative:page;" fillcolor="#FFFFFF [3201]" filled="t" stroked="t" coordsize="21600,21600" o:gfxdata="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uEzNvWAAAACQEAAA8AAAAAAAAAAQAgAAAAIgAAAGRycy9kb3ducmV2LnhtbFBLAQIUABQA&#10;AAAIAIdO4kALzGO7ZAIAAMQEAAAOAAAAAAAAAAEAIAAAACUBAABkcnMvZTJvRG9jLnhtbFBLBQYA&#10;AAAABgAGAFkBAAD7BQAAAAA=&#10;">
                <v:fill on="t" focussize="0,0"/>
                <v:stroke weight="0.5pt" color="#000000 [3204]" joinstyle="round"/>
                <v:imagedata o:title=""/>
                <o:lock v:ext="edit" aspectratio="f"/>
                <v:textbox>
                  <w:txbxContent>
                    <w:p w14:paraId="1AE55DC2">
                      <w:pPr>
                        <w:rPr>
                          <w:rFonts w:hint="default" w:eastAsiaTheme="minorEastAsia"/>
                          <w:lang w:val="en-US" w:eastAsia="zh-CN"/>
                        </w:rPr>
                      </w:pPr>
                      <w:r>
                        <w:rPr>
                          <w:rFonts w:hint="eastAsia"/>
                          <w:lang w:val="en-US" w:eastAsia="zh-CN"/>
                        </w:rPr>
                        <w:t>4货币的本质或含义</w:t>
                      </w:r>
                    </w:p>
                    <w:p w14:paraId="2F3F9F73">
                      <w:r>
                        <w:rPr>
                          <w:rFonts w:hint="eastAsia"/>
                        </w:rPr>
                        <w:t>货币作为商品交换过程中从商品世界中游离出来固定地充当一般等价物的特殊商品，体现了商品生产者之间的社会生产关系。这就是货币的本质</w:t>
                      </w:r>
                    </w:p>
                  </w:txbxContent>
                </v:textbox>
              </v:shape>
            </w:pict>
          </mc:Fallback>
        </mc:AlternateContent>
      </w:r>
      <w:r>
        <w:rPr>
          <w:rFonts w:hint="default"/>
          <w:b/>
          <w:bCs/>
          <w:i/>
          <w:iCs/>
        </w:rPr>
        <w:t>价值尺度和流通手段是货币的基本职能</w:t>
      </w:r>
    </w:p>
    <w:p w14:paraId="68E83951">
      <w:pPr>
        <w:numPr>
          <w:ilvl w:val="0"/>
          <w:numId w:val="0"/>
        </w:numPr>
        <w:rPr>
          <w:rFonts w:hint="default"/>
          <w:b/>
          <w:bCs/>
          <w:i/>
          <w:iCs/>
        </w:rPr>
      </w:pPr>
    </w:p>
    <w:p w14:paraId="530EF540">
      <w:pPr>
        <w:numPr>
          <w:ilvl w:val="0"/>
          <w:numId w:val="0"/>
        </w:numPr>
        <w:rPr>
          <w:rFonts w:hint="default"/>
          <w:b/>
          <w:bCs/>
          <w:i/>
          <w:iCs/>
        </w:rPr>
      </w:pPr>
    </w:p>
    <w:p w14:paraId="677785CE">
      <w:pPr>
        <w:numPr>
          <w:ilvl w:val="0"/>
          <w:numId w:val="0"/>
        </w:numPr>
        <w:rPr>
          <w:rFonts w:hint="default"/>
          <w:b/>
          <w:bCs/>
          <w:i/>
          <w:iCs/>
        </w:rPr>
      </w:pPr>
    </w:p>
    <w:p w14:paraId="3D829C46">
      <w:pPr>
        <w:numPr>
          <w:ilvl w:val="0"/>
          <w:numId w:val="0"/>
        </w:numPr>
        <w:rPr>
          <w:rFonts w:hint="default"/>
          <w:b/>
          <w:bCs/>
          <w:i/>
          <w:iCs/>
        </w:rPr>
      </w:pPr>
    </w:p>
    <w:p w14:paraId="69B3AD3E">
      <w:pPr>
        <w:numPr>
          <w:ilvl w:val="0"/>
          <w:numId w:val="0"/>
        </w:numPr>
        <w:rPr>
          <w:rFonts w:hint="default"/>
          <w:b/>
          <w:bCs/>
          <w:i/>
          <w:iCs/>
        </w:rPr>
      </w:pPr>
    </w:p>
    <w:p w14:paraId="6B7DB989">
      <w:pPr>
        <w:numPr>
          <w:ilvl w:val="0"/>
          <w:numId w:val="0"/>
        </w:numPr>
        <w:rPr>
          <w:rFonts w:hint="default"/>
          <w:b/>
          <w:bCs/>
          <w:i/>
          <w:iCs/>
        </w:rPr>
      </w:pPr>
    </w:p>
    <w:p w14:paraId="42057216">
      <w:pPr>
        <w:numPr>
          <w:ilvl w:val="0"/>
          <w:numId w:val="0"/>
        </w:numPr>
        <w:rPr>
          <w:rFonts w:hint="eastAsia"/>
          <w:lang w:val="en-US" w:eastAsia="zh-CN"/>
        </w:rPr>
      </w:pPr>
      <w:r>
        <w:rPr>
          <w:rFonts w:hint="eastAsia"/>
          <w:lang w:val="en-US" w:eastAsia="zh-CN"/>
        </w:rPr>
        <w:t>5</w:t>
      </w:r>
      <w:r>
        <w:rPr>
          <w:rFonts w:hint="eastAsia"/>
          <w:b/>
          <w:bCs/>
          <w:lang w:val="en-US" w:eastAsia="zh-CN"/>
        </w:rPr>
        <w:t>货币流通是</w:t>
      </w:r>
      <w:r>
        <w:rPr>
          <w:rFonts w:hint="eastAsia"/>
          <w:lang w:val="en-US" w:eastAsia="zh-CN"/>
        </w:rPr>
        <w:t>指货币不断地作为流通手段和支付手段在买者和卖者之间运动。</w:t>
      </w:r>
    </w:p>
    <w:p w14:paraId="762C3157">
      <w:pPr>
        <w:numPr>
          <w:ilvl w:val="0"/>
          <w:numId w:val="0"/>
        </w:numPr>
        <w:rPr>
          <w:rFonts w:hint="eastAsia"/>
          <w:b/>
          <w:bCs/>
          <w:lang w:val="en-US" w:eastAsia="zh-CN"/>
        </w:rPr>
      </w:pPr>
      <w:r>
        <w:rPr>
          <w:rFonts w:hint="eastAsia"/>
          <w:lang w:val="en-US" w:eastAsia="zh-CN"/>
        </w:rPr>
        <w:t>6货币流通以商品流通为基础，并且服务于商品流通。</w:t>
      </w:r>
      <w:r>
        <w:rPr>
          <w:rFonts w:hint="eastAsia"/>
          <w:b/>
          <w:bCs/>
          <w:lang w:val="en-US" w:eastAsia="zh-CN"/>
        </w:rPr>
        <w:t>货币流通规律</w:t>
      </w:r>
      <w:r>
        <w:rPr>
          <w:rFonts w:hint="eastAsia"/>
          <w:lang w:val="en-US" w:eastAsia="zh-CN"/>
        </w:rPr>
        <w:t>即货币流通同商品流通相适应的规律。其基本要求是，流通中的货币量必须满足商品流通的需要，因此也称作</w:t>
      </w:r>
      <w:r>
        <w:rPr>
          <w:rFonts w:hint="eastAsia"/>
          <w:b/>
          <w:bCs/>
          <w:lang w:val="en-US" w:eastAsia="zh-CN"/>
        </w:rPr>
        <w:t>货币流通量规律。</w:t>
      </w:r>
    </w:p>
    <w:p w14:paraId="470EA2AE">
      <w:pPr>
        <w:numPr>
          <w:ilvl w:val="0"/>
          <w:numId w:val="0"/>
        </w:numPr>
        <w:rPr>
          <w:rFonts w:hint="eastAsia"/>
          <w:lang w:val="en-US" w:eastAsia="zh-CN"/>
        </w:rPr>
      </w:pPr>
      <w:r>
        <w:rPr>
          <w:rFonts w:hint="eastAsia"/>
          <w:lang w:val="en-US" w:eastAsia="zh-CN"/>
        </w:rPr>
        <w:t>7货币流通是指货币不断地作为流通手段和支付手段在买者和卖者之间运动。</w:t>
      </w:r>
    </w:p>
    <w:p w14:paraId="17236F1A">
      <w:pPr>
        <w:numPr>
          <w:ilvl w:val="0"/>
          <w:numId w:val="0"/>
        </w:numPr>
        <w:rPr>
          <w:rFonts w:hint="eastAsia"/>
          <w:lang w:val="en-US" w:eastAsia="zh-CN"/>
        </w:rPr>
      </w:pPr>
      <w:r>
        <w:rPr>
          <w:rFonts w:hint="eastAsia"/>
          <w:lang w:val="en-US" w:eastAsia="zh-CN"/>
        </w:rPr>
        <w:t>8纸币流通量规律是以金属货币流通量规律为基础的，由于纸币只是价值符号，是代表金属货币执行流通手段职能的所以纸币流通的特殊规律只能从纸币是金的代表这种关系中产生。不管纸币发行多少，流通纸币总量必须同它所代表的金属货币流通量相等。</w:t>
      </w:r>
    </w:p>
    <w:p w14:paraId="275F7A63">
      <w:pPr>
        <w:numPr>
          <w:ilvl w:val="0"/>
          <w:numId w:val="0"/>
        </w:numPr>
        <w:rPr>
          <w:rFonts w:hint="eastAsia"/>
          <w:lang w:val="en-US" w:eastAsia="zh-CN"/>
        </w:rPr>
      </w:pPr>
      <w:r>
        <w:rPr>
          <w:rFonts w:hint="eastAsia"/>
          <w:lang w:val="en-US" w:eastAsia="zh-CN"/>
        </w:rPr>
        <w:t>9信用货币流通量规律与纸币流通量规律相等。</w:t>
      </w:r>
    </w:p>
    <w:p w14:paraId="02B2BDC9">
      <w:pPr>
        <w:numPr>
          <w:ilvl w:val="0"/>
          <w:numId w:val="0"/>
        </w:numPr>
        <w:rPr>
          <w:rFonts w:hint="default"/>
          <w:lang w:val="en-US" w:eastAsia="zh-CN"/>
        </w:rPr>
      </w:pPr>
      <w:r>
        <w:rPr>
          <w:rFonts w:hint="default"/>
          <w:lang w:val="en-US" w:eastAsia="zh-CN"/>
        </w:rPr>
        <w:t>信用货币的流通量只限于它象征性地代表的流通中货币的需要量。</w:t>
      </w:r>
    </w:p>
    <w:p w14:paraId="56BE6DB0">
      <w:pPr>
        <w:numPr>
          <w:ilvl w:val="0"/>
          <w:numId w:val="0"/>
        </w:numPr>
        <w:rPr>
          <w:rFonts w:hint="default"/>
          <w:lang w:val="en-US" w:eastAsia="zh-CN"/>
        </w:rPr>
      </w:pPr>
      <w:r>
        <w:rPr>
          <w:rFonts w:hint="default"/>
          <w:lang w:val="en-US" w:eastAsia="zh-CN"/>
        </w:rPr>
        <w:t>信用货币的投放必须以货币流通量规律为基础。</w:t>
      </w:r>
    </w:p>
    <w:p w14:paraId="0C88FDA0">
      <w:pPr>
        <w:numPr>
          <w:ilvl w:val="0"/>
          <w:numId w:val="0"/>
        </w:numPr>
        <w:rPr>
          <w:rFonts w:hint="eastAsia"/>
          <w:lang w:val="en-US" w:eastAsia="zh-CN"/>
        </w:rPr>
      </w:pPr>
      <w:r>
        <w:rPr>
          <w:rFonts w:hint="eastAsia"/>
          <w:lang w:val="en-US" w:eastAsia="zh-CN"/>
        </w:rPr>
        <w:t>10所谓通货膨胀，就是指由于货币发行量超过流通中实际需要的货币量而引起的物价总水平持续上涨的经济现象。</w:t>
      </w:r>
    </w:p>
    <w:p w14:paraId="7C8FCDAA">
      <w:pPr>
        <w:numPr>
          <w:ilvl w:val="0"/>
          <w:numId w:val="0"/>
        </w:numPr>
        <w:rPr>
          <w:rFonts w:hint="eastAsia"/>
          <w:lang w:val="en-US" w:eastAsia="zh-CN"/>
        </w:rPr>
      </w:pPr>
      <w:r>
        <w:rPr>
          <w:rFonts w:hint="eastAsia"/>
          <w:lang w:val="en-US" w:eastAsia="zh-CN"/>
        </w:rPr>
        <w:t>所谓通货紧缩，就是指一般物价水平持续下降的经济现象。</w:t>
      </w:r>
    </w:p>
    <w:p w14:paraId="3F694232">
      <w:pPr>
        <w:numPr>
          <w:ilvl w:val="0"/>
          <w:numId w:val="0"/>
        </w:numPr>
        <w:rPr>
          <w:rFonts w:hint="eastAsia"/>
          <w:lang w:val="en-US" w:eastAsia="zh-CN"/>
        </w:rPr>
      </w:pPr>
      <w:r>
        <w:rPr>
          <w:rFonts w:hint="eastAsia"/>
          <w:lang w:val="en-US" w:eastAsia="zh-CN"/>
        </w:rPr>
        <w:t>通货膨胀和通货紧缩都是与货币相关的经济现象。</w:t>
      </w:r>
    </w:p>
    <w:p w14:paraId="27FB9D04">
      <w:pPr>
        <w:numPr>
          <w:ilvl w:val="0"/>
          <w:numId w:val="0"/>
        </w:numPr>
        <w:rPr>
          <w:rFonts w:hint="default"/>
          <w:lang w:val="en-US" w:eastAsia="zh-CN"/>
        </w:rPr>
      </w:pPr>
    </w:p>
    <w:p w14:paraId="0B630366">
      <w:pPr>
        <w:numPr>
          <w:ilvl w:val="0"/>
          <w:numId w:val="0"/>
        </w:numPr>
        <w:rPr>
          <w:rFonts w:hint="eastAsia"/>
          <w:lang w:val="en-US" w:eastAsia="zh-CN"/>
        </w:rPr>
      </w:pPr>
      <w:r>
        <w:drawing>
          <wp:inline distT="0" distB="0" distL="114300" distR="114300">
            <wp:extent cx="2826385" cy="360045"/>
            <wp:effectExtent l="0" t="0" r="0" b="889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2826385" cy="360045"/>
                    </a:xfrm>
                    <a:prstGeom prst="rect">
                      <a:avLst/>
                    </a:prstGeom>
                    <a:ln w="9525">
                      <a:noFill/>
                    </a:ln>
                  </pic:spPr>
                </pic:pic>
              </a:graphicData>
            </a:graphic>
          </wp:inline>
        </w:drawing>
      </w:r>
      <w:r>
        <w:rPr>
          <w:rFonts w:hint="eastAsia"/>
          <w:lang w:val="en-US" w:eastAsia="zh-CN"/>
        </w:rPr>
        <w:t xml:space="preserve">  必背</w:t>
      </w:r>
    </w:p>
    <w:p w14:paraId="3AC49D93">
      <w:pPr>
        <w:numPr>
          <w:ilvl w:val="0"/>
          <w:numId w:val="0"/>
        </w:numPr>
        <w:rPr>
          <w:rFonts w:hint="default"/>
          <w:lang w:val="en-US" w:eastAsia="zh-CN"/>
        </w:rPr>
      </w:pPr>
    </w:p>
    <w:p w14:paraId="62569174">
      <w:pPr>
        <w:numPr>
          <w:ilvl w:val="0"/>
          <w:numId w:val="0"/>
        </w:numPr>
      </w:pPr>
      <w:r>
        <w:drawing>
          <wp:inline distT="0" distB="0" distL="114300" distR="114300">
            <wp:extent cx="4356100" cy="67691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4356100" cy="676910"/>
                    </a:xfrm>
                    <a:prstGeom prst="rect">
                      <a:avLst/>
                    </a:prstGeom>
                    <a:ln w="9525">
                      <a:noFill/>
                    </a:ln>
                  </pic:spPr>
                </pic:pic>
              </a:graphicData>
            </a:graphic>
          </wp:inline>
        </w:drawing>
      </w:r>
    </w:p>
    <w:p w14:paraId="6E8236B0">
      <w:pPr>
        <w:numPr>
          <w:ilvl w:val="0"/>
          <w:numId w:val="0"/>
        </w:numPr>
      </w:pPr>
    </w:p>
    <w:p w14:paraId="3AAAA6B9">
      <w:pPr>
        <w:numPr>
          <w:ilvl w:val="0"/>
          <w:numId w:val="0"/>
        </w:numPr>
      </w:pPr>
      <w:r>
        <w:drawing>
          <wp:inline distT="0" distB="0" distL="114300" distR="114300">
            <wp:extent cx="3778885" cy="431800"/>
            <wp:effectExtent l="0" t="0" r="5715"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3778885" cy="431800"/>
                    </a:xfrm>
                    <a:prstGeom prst="rect">
                      <a:avLst/>
                    </a:prstGeom>
                    <a:ln w="9525">
                      <a:noFill/>
                    </a:ln>
                  </pic:spPr>
                </pic:pic>
              </a:graphicData>
            </a:graphic>
          </wp:inline>
        </w:drawing>
      </w:r>
    </w:p>
    <w:p w14:paraId="5F1170D1">
      <w:pPr>
        <w:numPr>
          <w:ilvl w:val="0"/>
          <w:numId w:val="0"/>
        </w:numPr>
        <w:rPr>
          <w:rFonts w:hint="eastAsia"/>
          <w:b/>
          <w:lang w:val="en-US" w:eastAsia="zh-CN"/>
        </w:rPr>
      </w:pPr>
      <w:r>
        <w:drawing>
          <wp:inline distT="0" distB="0" distL="114300" distR="114300">
            <wp:extent cx="5267960" cy="1840865"/>
            <wp:effectExtent l="0" t="0" r="2540"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267960" cy="1840865"/>
                    </a:xfrm>
                    <a:prstGeom prst="rect">
                      <a:avLst/>
                    </a:prstGeom>
                    <a:noFill/>
                    <a:ln>
                      <a:noFill/>
                    </a:ln>
                  </pic:spPr>
                </pic:pic>
              </a:graphicData>
            </a:graphic>
          </wp:inline>
        </w:drawing>
      </w:r>
    </w:p>
    <w:p w14:paraId="5F8B0629">
      <w:pPr>
        <w:numPr>
          <w:ilvl w:val="0"/>
          <w:numId w:val="0"/>
        </w:numPr>
        <w:rPr>
          <w:rFonts w:hint="eastAsia"/>
          <w:lang w:val="en-US" w:eastAsia="zh-CN"/>
        </w:rPr>
      </w:pPr>
      <w:r>
        <w:rPr>
          <w:rFonts w:hint="eastAsia"/>
          <w:b/>
          <w:lang w:val="en-US" w:eastAsia="zh-CN"/>
        </w:rPr>
        <w:t>第三章</w:t>
      </w:r>
    </w:p>
    <w:p w14:paraId="7827CFA4">
      <w:pPr>
        <w:numPr>
          <w:ilvl w:val="0"/>
          <w:numId w:val="0"/>
        </w:numPr>
        <w:rPr>
          <w:rFonts w:hint="default"/>
          <w:strike/>
          <w:dstrike w:val="0"/>
          <w:lang w:val="en-US" w:eastAsia="zh-CN"/>
        </w:rPr>
      </w:pPr>
      <w:r>
        <w:rPr>
          <w:rFonts w:hint="eastAsia"/>
          <w:strike/>
          <w:dstrike w:val="0"/>
          <w:lang w:val="en-US" w:eastAsia="zh-CN"/>
        </w:rPr>
        <w:t>1</w:t>
      </w:r>
      <w:r>
        <w:rPr>
          <w:rFonts w:hint="default"/>
          <w:strike/>
          <w:dstrike w:val="0"/>
          <w:lang w:val="en-US" w:eastAsia="zh-CN"/>
        </w:rPr>
        <w:t>自然经济</w:t>
      </w:r>
      <w:r>
        <w:rPr>
          <w:rFonts w:hint="eastAsia"/>
          <w:strike/>
          <w:dstrike w:val="0"/>
          <w:lang w:val="en-US" w:eastAsia="zh-CN"/>
        </w:rPr>
        <w:t>：</w:t>
      </w:r>
      <w:r>
        <w:rPr>
          <w:rFonts w:hint="default"/>
          <w:strike/>
          <w:dstrike w:val="0"/>
          <w:lang w:val="en-US" w:eastAsia="zh-CN"/>
        </w:rPr>
        <w:t>与商品经济相对应的一个经济范畴。是自给自足经济，也就是生产直接满足生产者自身需要而不是为了交换的经济形式。</w:t>
      </w:r>
    </w:p>
    <w:p w14:paraId="45E9462E">
      <w:pPr>
        <w:numPr>
          <w:ilvl w:val="0"/>
          <w:numId w:val="0"/>
        </w:numPr>
        <w:rPr>
          <w:rFonts w:hint="eastAsia"/>
          <w:strike/>
          <w:dstrike w:val="0"/>
          <w:lang w:val="en-US" w:eastAsia="zh-CN"/>
        </w:rPr>
      </w:pPr>
      <w:r>
        <w:rPr>
          <w:rFonts w:hint="eastAsia"/>
          <w:strike/>
          <w:dstrike w:val="0"/>
          <w:lang w:val="en-US" w:eastAsia="zh-CN"/>
        </w:rPr>
        <w:t>基础：小生产和自然分工</w:t>
      </w:r>
    </w:p>
    <w:p w14:paraId="55009491">
      <w:pPr>
        <w:numPr>
          <w:ilvl w:val="0"/>
          <w:numId w:val="0"/>
        </w:numPr>
        <w:rPr>
          <w:rFonts w:hint="eastAsia"/>
          <w:strike/>
          <w:dstrike w:val="0"/>
          <w:lang w:val="en-US" w:eastAsia="zh-CN"/>
        </w:rPr>
      </w:pPr>
      <w:r>
        <w:rPr>
          <w:rFonts w:hint="eastAsia"/>
          <w:strike/>
          <w:dstrike w:val="0"/>
          <w:lang w:val="en-US" w:eastAsia="zh-CN"/>
        </w:rPr>
        <w:t>特点：经济主体处于分散、孤立状态，经济活动相对封闭，经济行为较保守。</w:t>
      </w:r>
    </w:p>
    <w:p w14:paraId="721EF92C">
      <w:pPr>
        <w:numPr>
          <w:ilvl w:val="0"/>
          <w:numId w:val="0"/>
        </w:numPr>
        <w:rPr>
          <w:rFonts w:hint="default"/>
          <w:strike/>
          <w:dstrike w:val="0"/>
          <w:lang w:val="en-US" w:eastAsia="zh-CN"/>
        </w:rPr>
      </w:pPr>
      <w:r>
        <w:rPr>
          <w:rFonts w:hint="eastAsia"/>
          <w:strike/>
          <w:dstrike w:val="0"/>
          <w:lang w:val="en-US" w:eastAsia="zh-CN"/>
        </w:rPr>
        <w:t>2</w:t>
      </w:r>
      <w:r>
        <w:rPr>
          <w:rFonts w:hint="default"/>
          <w:strike/>
          <w:dstrike w:val="0"/>
          <w:lang w:val="en-US" w:eastAsia="zh-CN"/>
        </w:rPr>
        <w:t>商品经济</w:t>
      </w:r>
      <w:r>
        <w:rPr>
          <w:rFonts w:hint="eastAsia"/>
          <w:strike/>
          <w:dstrike w:val="0"/>
          <w:lang w:val="en-US" w:eastAsia="zh-CN"/>
        </w:rPr>
        <w:t>：</w:t>
      </w:r>
      <w:r>
        <w:rPr>
          <w:rFonts w:hint="default"/>
          <w:strike/>
          <w:dstrike w:val="0"/>
          <w:lang w:val="en-US" w:eastAsia="zh-CN"/>
        </w:rPr>
        <w:t>以交换为目的的经济形式，是商品生产和商品交换的统称。</w:t>
      </w:r>
    </w:p>
    <w:p w14:paraId="5C9AE15E">
      <w:pPr>
        <w:numPr>
          <w:ilvl w:val="0"/>
          <w:numId w:val="0"/>
        </w:numPr>
        <w:rPr>
          <w:rFonts w:hint="eastAsia"/>
          <w:strike/>
          <w:dstrike w:val="0"/>
          <w:lang w:val="en-US" w:eastAsia="zh-CN"/>
        </w:rPr>
      </w:pPr>
      <w:r>
        <w:rPr>
          <w:rFonts w:hint="eastAsia"/>
          <w:strike/>
          <w:dstrike w:val="0"/>
          <w:lang w:val="en-US" w:eastAsia="zh-CN"/>
        </w:rPr>
        <w:t>产生条件</w:t>
      </w:r>
    </w:p>
    <w:p w14:paraId="06BC95B1">
      <w:pPr>
        <w:numPr>
          <w:ilvl w:val="0"/>
          <w:numId w:val="0"/>
        </w:numPr>
        <w:rPr>
          <w:rFonts w:hint="eastAsia"/>
          <w:strike/>
          <w:dstrike w:val="0"/>
          <w:lang w:val="en-US" w:eastAsia="zh-CN"/>
        </w:rPr>
      </w:pPr>
      <w:r>
        <w:rPr>
          <w:rFonts w:hint="eastAsia"/>
          <w:strike/>
          <w:dstrike w:val="0"/>
          <w:lang w:val="en-US" w:eastAsia="zh-CN"/>
        </w:rPr>
        <w:t xml:space="preserve">    a.社会分工的发展。社会劳动划分和独立化为各种不同的生产环节、行业和部门，产生相互交换劳动产品的需要。</w:t>
      </w:r>
    </w:p>
    <w:p w14:paraId="4393C12F">
      <w:pPr>
        <w:numPr>
          <w:ilvl w:val="0"/>
          <w:numId w:val="0"/>
        </w:numPr>
        <w:rPr>
          <w:rFonts w:hint="eastAsia"/>
          <w:strike/>
          <w:dstrike w:val="0"/>
          <w:lang w:val="en-US" w:eastAsia="zh-CN"/>
        </w:rPr>
      </w:pPr>
      <w:r>
        <w:rPr>
          <w:rFonts w:hint="eastAsia"/>
          <w:strike/>
          <w:dstrike w:val="0"/>
          <w:lang w:val="en-US" w:eastAsia="zh-CN"/>
        </w:rPr>
        <w:t xml:space="preserve">    b.生产资料属于彼此独立的、不同的所有者，或者同一所有者的生产资料，委托不同的人占有和使用。</w:t>
      </w:r>
    </w:p>
    <w:p w14:paraId="36010B0A">
      <w:pPr>
        <w:numPr>
          <w:ilvl w:val="0"/>
          <w:numId w:val="0"/>
        </w:numPr>
        <w:rPr>
          <w:rFonts w:hint="eastAsia"/>
          <w:strike/>
          <w:dstrike w:val="0"/>
          <w:lang w:val="en-US" w:eastAsia="zh-CN"/>
        </w:rPr>
      </w:pPr>
      <w:r>
        <w:rPr>
          <w:rFonts w:hint="eastAsia"/>
          <w:strike/>
          <w:dstrike w:val="0"/>
          <w:lang w:val="en-US" w:eastAsia="zh-CN"/>
        </w:rPr>
        <w:t>作用</w:t>
      </w:r>
    </w:p>
    <w:p w14:paraId="7FFF22F9">
      <w:pPr>
        <w:numPr>
          <w:ilvl w:val="0"/>
          <w:numId w:val="0"/>
        </w:numPr>
        <w:rPr>
          <w:rFonts w:hint="eastAsia"/>
          <w:strike/>
          <w:dstrike w:val="0"/>
          <w:lang w:val="en-US" w:eastAsia="zh-CN"/>
        </w:rPr>
      </w:pPr>
      <w:r>
        <w:rPr>
          <w:rFonts w:hint="eastAsia"/>
          <w:strike/>
          <w:dstrike w:val="0"/>
          <w:lang w:val="en-US" w:eastAsia="zh-CN"/>
        </w:rPr>
        <w:t xml:space="preserve">    a.突破自然经济的界限，广泛调动社会资源进行社会生产。</w:t>
      </w:r>
    </w:p>
    <w:p w14:paraId="12C04AF0">
      <w:pPr>
        <w:numPr>
          <w:ilvl w:val="0"/>
          <w:numId w:val="0"/>
        </w:numPr>
        <w:rPr>
          <w:rFonts w:hint="eastAsia"/>
          <w:strike/>
          <w:dstrike w:val="0"/>
          <w:lang w:val="en-US" w:eastAsia="zh-CN"/>
        </w:rPr>
      </w:pPr>
      <w:r>
        <w:rPr>
          <w:rFonts w:hint="eastAsia"/>
          <w:strike/>
          <w:dstrike w:val="0"/>
          <w:lang w:val="en-US" w:eastAsia="zh-CN"/>
        </w:rPr>
        <w:t xml:space="preserve">    b.生产者独立自主经营，具有独立经济利益，具有内在动力。</w:t>
      </w:r>
    </w:p>
    <w:p w14:paraId="185E38C6">
      <w:pPr>
        <w:numPr>
          <w:ilvl w:val="0"/>
          <w:numId w:val="0"/>
        </w:numPr>
        <w:rPr>
          <w:rFonts w:hint="eastAsia"/>
          <w:strike/>
          <w:dstrike w:val="0"/>
          <w:lang w:val="en-US" w:eastAsia="zh-CN"/>
        </w:rPr>
      </w:pPr>
      <w:r>
        <w:rPr>
          <w:rFonts w:hint="eastAsia"/>
          <w:strike/>
          <w:dstrike w:val="0"/>
          <w:lang w:val="en-US" w:eastAsia="zh-CN"/>
        </w:rPr>
        <w:t xml:space="preserve">    c.以等价交换原则为基础进行商品交换，促进平等。</w:t>
      </w:r>
    </w:p>
    <w:p w14:paraId="7503EC25">
      <w:pPr>
        <w:numPr>
          <w:ilvl w:val="0"/>
          <w:numId w:val="0"/>
        </w:numPr>
        <w:rPr>
          <w:rFonts w:hint="eastAsia"/>
          <w:strike/>
          <w:dstrike w:val="0"/>
          <w:lang w:val="en-US" w:eastAsia="zh-CN"/>
        </w:rPr>
      </w:pPr>
      <w:r>
        <w:rPr>
          <w:rFonts w:hint="eastAsia"/>
          <w:strike/>
          <w:dstrike w:val="0"/>
          <w:lang w:val="en-US" w:eastAsia="zh-CN"/>
        </w:rPr>
        <w:t xml:space="preserve">    d.促进生产者竞争，提高生产效率，重视对社会需要的满足。</w:t>
      </w:r>
    </w:p>
    <w:p w14:paraId="60ADA0E2">
      <w:pPr>
        <w:numPr>
          <w:ilvl w:val="0"/>
          <w:numId w:val="0"/>
        </w:numPr>
        <w:rPr>
          <w:rFonts w:hint="eastAsia"/>
          <w:strike/>
          <w:dstrike w:val="0"/>
          <w:lang w:val="en-US" w:eastAsia="zh-CN"/>
        </w:rPr>
      </w:pPr>
      <w:r>
        <w:rPr>
          <w:rFonts w:hint="eastAsia"/>
          <w:strike/>
          <w:dstrike w:val="0"/>
          <w:lang w:val="en-US" w:eastAsia="zh-CN"/>
        </w:rPr>
        <w:t>4、商品经济发展的两个阶段</w:t>
      </w:r>
    </w:p>
    <w:p w14:paraId="1B34FA9A">
      <w:pPr>
        <w:numPr>
          <w:ilvl w:val="0"/>
          <w:numId w:val="0"/>
        </w:numPr>
        <w:rPr>
          <w:rFonts w:hint="eastAsia"/>
          <w:strike/>
          <w:dstrike w:val="0"/>
          <w:lang w:val="en-US" w:eastAsia="zh-CN"/>
        </w:rPr>
      </w:pPr>
      <w:r>
        <w:rPr>
          <w:rFonts w:hint="eastAsia"/>
          <w:strike/>
          <w:dstrike w:val="0"/>
          <w:lang w:val="en-US" w:eastAsia="zh-CN"/>
        </w:rPr>
        <w:t xml:space="preserve">     简单商品经济（又称小商品经济）阶段</w:t>
      </w:r>
    </w:p>
    <w:p w14:paraId="3D5179DF">
      <w:pPr>
        <w:numPr>
          <w:ilvl w:val="0"/>
          <w:numId w:val="0"/>
        </w:numPr>
        <w:rPr>
          <w:rFonts w:hint="eastAsia"/>
          <w:strike/>
          <w:dstrike w:val="0"/>
          <w:lang w:val="en-US" w:eastAsia="zh-CN"/>
        </w:rPr>
      </w:pPr>
      <w:r>
        <w:rPr>
          <w:rFonts w:hint="eastAsia"/>
          <w:strike/>
          <w:dstrike w:val="0"/>
          <w:lang w:val="en-US" w:eastAsia="zh-CN"/>
        </w:rPr>
        <w:t xml:space="preserve">     市场经济阶段</w:t>
      </w:r>
    </w:p>
    <w:p w14:paraId="598AD376">
      <w:pPr>
        <w:numPr>
          <w:ilvl w:val="0"/>
          <w:numId w:val="0"/>
        </w:numPr>
        <w:rPr>
          <w:rFonts w:hint="eastAsia"/>
          <w:lang w:val="en-US" w:eastAsia="zh-CN"/>
        </w:rPr>
      </w:pPr>
      <w:r>
        <w:rPr>
          <w:rFonts w:hint="eastAsia"/>
          <w:strike/>
          <w:dstrike w:val="0"/>
          <w:lang w:val="en-US" w:eastAsia="zh-CN"/>
        </w:rPr>
        <w:t>5、商品经济是几个社会共同存在的经济形式，是人类社会经济发展不可逾越的阶段。</w:t>
      </w:r>
    </w:p>
    <w:p w14:paraId="3F93FAB1">
      <w:pPr>
        <w:numPr>
          <w:ilvl w:val="0"/>
          <w:numId w:val="0"/>
        </w:numPr>
        <w:rPr>
          <w:rFonts w:hint="eastAsia"/>
          <w:lang w:val="en-US" w:eastAsia="zh-CN"/>
        </w:rPr>
      </w:pPr>
      <w:r>
        <w:rPr>
          <w:rFonts w:hint="eastAsia"/>
          <w:lang w:val="en-US" w:eastAsia="zh-CN"/>
        </w:rPr>
        <w:t>6市场经济</w:t>
      </w:r>
    </w:p>
    <w:p w14:paraId="5F9D1BE4">
      <w:pPr>
        <w:numPr>
          <w:ilvl w:val="0"/>
          <w:numId w:val="0"/>
        </w:numPr>
        <w:ind w:firstLine="210" w:firstLineChars="100"/>
        <w:rPr>
          <w:rFonts w:hint="eastAsia"/>
          <w:lang w:val="en-US" w:eastAsia="zh-CN"/>
        </w:rPr>
      </w:pPr>
      <w:r>
        <w:rPr>
          <w:rFonts w:hint="eastAsia"/>
          <w:lang w:val="en-US" w:eastAsia="zh-CN"/>
        </w:rPr>
        <w:t>1、概念：市场经济是发达的商品经济。市场经济条件下，市场机制作为资源配置方式，发挥基础性和决定性的作用。</w:t>
      </w:r>
    </w:p>
    <w:p w14:paraId="1793EE10">
      <w:pPr>
        <w:numPr>
          <w:ilvl w:val="0"/>
          <w:numId w:val="0"/>
        </w:numPr>
        <w:ind w:firstLine="210" w:firstLineChars="100"/>
        <w:rPr>
          <w:rFonts w:hint="eastAsia"/>
          <w:lang w:val="en-US" w:eastAsia="zh-CN"/>
        </w:rPr>
      </w:pPr>
      <w:r>
        <w:rPr>
          <w:rFonts w:hint="eastAsia"/>
          <w:lang w:val="en-US" w:eastAsia="zh-CN"/>
        </w:rPr>
        <w:t>2、基础：以商品经济的充分发展为历史前提。</w:t>
      </w:r>
    </w:p>
    <w:p w14:paraId="62F3B8B8">
      <w:pPr>
        <w:numPr>
          <w:ilvl w:val="0"/>
          <w:numId w:val="0"/>
        </w:numPr>
        <w:ind w:firstLine="210" w:firstLineChars="100"/>
        <w:rPr>
          <w:rFonts w:hint="eastAsia"/>
          <w:lang w:val="en-US" w:eastAsia="zh-CN"/>
        </w:rPr>
      </w:pPr>
      <w:r>
        <w:rPr>
          <w:rFonts w:hint="eastAsia"/>
          <w:lang w:val="en-US" w:eastAsia="zh-CN"/>
        </w:rPr>
        <w:t>3</w:t>
      </w:r>
      <w:r>
        <w:rPr>
          <w:rFonts w:hint="default"/>
          <w:lang w:val="en-US" w:eastAsia="zh-CN"/>
        </w:rPr>
        <w:t>市场经济</w:t>
      </w:r>
      <w:r>
        <w:rPr>
          <w:rFonts w:hint="eastAsia"/>
          <w:lang w:val="en-US" w:eastAsia="zh-CN"/>
        </w:rPr>
        <w:t>基本特征：</w:t>
      </w:r>
    </w:p>
    <w:p w14:paraId="5A5C8BA3">
      <w:pPr>
        <w:numPr>
          <w:ilvl w:val="0"/>
          <w:numId w:val="2"/>
        </w:numPr>
        <w:rPr>
          <w:rFonts w:hint="eastAsia"/>
          <w:lang w:val="en-US" w:eastAsia="zh-CN"/>
        </w:rPr>
      </w:pPr>
      <w:r>
        <w:rPr>
          <w:rFonts w:hint="eastAsia"/>
          <w:lang w:val="en-US" w:eastAsia="zh-CN"/>
        </w:rPr>
        <w:t>市场在资源配置中起决定性作用</w:t>
      </w:r>
    </w:p>
    <w:p w14:paraId="48AA511E">
      <w:pPr>
        <w:numPr>
          <w:ilvl w:val="0"/>
          <w:numId w:val="2"/>
        </w:numPr>
        <w:rPr>
          <w:rFonts w:hint="default"/>
          <w:lang w:val="en-US" w:eastAsia="zh-CN"/>
        </w:rPr>
      </w:pPr>
      <w:r>
        <w:rPr>
          <w:rFonts w:hint="eastAsia"/>
          <w:lang w:val="en-US" w:eastAsia="zh-CN"/>
        </w:rPr>
        <w:t>企业是市场的主体</w:t>
      </w:r>
    </w:p>
    <w:p w14:paraId="1849C24F">
      <w:pPr>
        <w:numPr>
          <w:ilvl w:val="0"/>
          <w:numId w:val="2"/>
        </w:numPr>
        <w:rPr>
          <w:rFonts w:hint="default"/>
          <w:lang w:val="en-US" w:eastAsia="zh-CN"/>
        </w:rPr>
      </w:pPr>
      <w:r>
        <w:rPr>
          <w:rFonts w:hint="eastAsia"/>
          <w:lang w:val="en-US" w:eastAsia="zh-CN"/>
        </w:rPr>
        <w:t>生产要素的市场配置</w:t>
      </w:r>
    </w:p>
    <w:p w14:paraId="25CFD0A9">
      <w:pPr>
        <w:numPr>
          <w:ilvl w:val="0"/>
          <w:numId w:val="2"/>
        </w:numPr>
        <w:rPr>
          <w:rFonts w:hint="default"/>
          <w:lang w:val="en-US" w:eastAsia="zh-CN"/>
        </w:rPr>
      </w:pPr>
      <w:r>
        <w:rPr>
          <w:rFonts w:hint="eastAsia"/>
          <w:lang w:val="en-US" w:eastAsia="zh-CN"/>
        </w:rPr>
        <w:t>法治和信用成为交换关系的基础</w:t>
      </w:r>
    </w:p>
    <w:p w14:paraId="55FEDD45">
      <w:pPr>
        <w:numPr>
          <w:ilvl w:val="0"/>
          <w:numId w:val="2"/>
        </w:numPr>
        <w:rPr>
          <w:rFonts w:hint="default"/>
          <w:lang w:val="en-US" w:eastAsia="zh-CN"/>
        </w:rPr>
      </w:pPr>
      <w:r>
        <w:rPr>
          <w:rFonts w:hint="eastAsia"/>
          <w:lang w:val="en-US" w:eastAsia="zh-CN"/>
        </w:rPr>
        <w:t>经济的开放性</w:t>
      </w:r>
    </w:p>
    <w:p w14:paraId="55B5EF86">
      <w:pPr>
        <w:numPr>
          <w:ilvl w:val="0"/>
          <w:numId w:val="2"/>
        </w:numPr>
        <w:rPr>
          <w:rFonts w:hint="default"/>
          <w:lang w:val="en-US" w:eastAsia="zh-CN"/>
        </w:rPr>
      </w:pPr>
      <w:r>
        <w:rPr>
          <w:rFonts w:hint="eastAsia"/>
          <w:lang w:val="en-US" w:eastAsia="zh-CN"/>
        </w:rPr>
        <w:t>国家调节的重要性</w:t>
      </w:r>
    </w:p>
    <w:p w14:paraId="12021970">
      <w:pPr>
        <w:numPr>
          <w:ilvl w:val="0"/>
          <w:numId w:val="0"/>
        </w:numPr>
        <w:rPr>
          <w:rFonts w:hint="eastAsia"/>
          <w:strike/>
          <w:dstrike w:val="0"/>
          <w:lang w:val="en-US" w:eastAsia="zh-CN"/>
        </w:rPr>
      </w:pPr>
      <w:r>
        <w:rPr>
          <w:rFonts w:hint="eastAsia"/>
          <w:strike/>
          <w:dstrike w:val="0"/>
          <w:lang w:val="en-US" w:eastAsia="zh-CN"/>
        </w:rPr>
        <w:t>7市场机制</w:t>
      </w:r>
    </w:p>
    <w:p w14:paraId="366BD037">
      <w:pPr>
        <w:numPr>
          <w:ilvl w:val="0"/>
          <w:numId w:val="0"/>
        </w:numPr>
        <w:ind w:firstLine="210" w:firstLineChars="100"/>
        <w:rPr>
          <w:rFonts w:hint="eastAsia"/>
          <w:strike/>
          <w:dstrike w:val="0"/>
          <w:lang w:val="en-US" w:eastAsia="zh-CN"/>
        </w:rPr>
      </w:pPr>
      <w:r>
        <w:rPr>
          <w:rFonts w:hint="eastAsia"/>
          <w:strike/>
          <w:dstrike w:val="0"/>
          <w:lang w:val="en-US" w:eastAsia="zh-CN"/>
        </w:rPr>
        <w:t>概念：指在市场经济中通过供求和价格变动、市场竞争、风险约束等途径，来调节经济运行和实现资源配置的作用过程。</w:t>
      </w:r>
    </w:p>
    <w:p w14:paraId="1F3CD1A9">
      <w:pPr>
        <w:numPr>
          <w:ilvl w:val="0"/>
          <w:numId w:val="0"/>
        </w:numPr>
        <w:ind w:firstLine="210" w:firstLineChars="100"/>
        <w:rPr>
          <w:rFonts w:hint="eastAsia"/>
          <w:strike/>
          <w:dstrike w:val="0"/>
          <w:lang w:val="en-US" w:eastAsia="zh-CN"/>
        </w:rPr>
      </w:pPr>
      <w:r>
        <w:rPr>
          <w:rFonts w:hint="eastAsia"/>
          <w:strike/>
          <w:dstrike w:val="0"/>
          <w:lang w:val="en-US" w:eastAsia="zh-CN"/>
        </w:rPr>
        <w:t>主要内容：包括价格机制、供求机制、竞争机制和风险机制等。</w:t>
      </w:r>
    </w:p>
    <w:p w14:paraId="142EB3A5">
      <w:pPr>
        <w:numPr>
          <w:ilvl w:val="0"/>
          <w:numId w:val="0"/>
        </w:numPr>
        <w:rPr>
          <w:rFonts w:hint="eastAsia"/>
          <w:lang w:val="en-US" w:eastAsia="zh-CN"/>
        </w:rPr>
      </w:pPr>
      <w:r>
        <w:rPr>
          <w:rFonts w:hint="eastAsia"/>
          <w:lang w:val="en-US" w:eastAsia="zh-CN"/>
        </w:rPr>
        <w:t>8价值规律</w:t>
      </w:r>
    </w:p>
    <w:p w14:paraId="30C6A922">
      <w:pPr>
        <w:numPr>
          <w:ilvl w:val="0"/>
          <w:numId w:val="0"/>
        </w:numPr>
        <w:ind w:firstLine="210" w:firstLineChars="100"/>
        <w:rPr>
          <w:rFonts w:hint="eastAsia"/>
          <w:lang w:val="en-US" w:eastAsia="zh-CN"/>
        </w:rPr>
      </w:pPr>
      <w:r>
        <w:rPr>
          <w:rFonts w:hint="eastAsia"/>
          <w:lang w:val="en-US" w:eastAsia="zh-CN"/>
        </w:rPr>
        <w:t>概念</w:t>
      </w:r>
    </w:p>
    <w:p w14:paraId="30234B98">
      <w:pPr>
        <w:numPr>
          <w:ilvl w:val="0"/>
          <w:numId w:val="0"/>
        </w:numPr>
        <w:rPr>
          <w:rFonts w:hint="eastAsia"/>
          <w:strike/>
          <w:dstrike w:val="0"/>
          <w:lang w:val="en-US" w:eastAsia="zh-CN"/>
        </w:rPr>
      </w:pPr>
      <w:r>
        <w:rPr>
          <w:rFonts w:hint="eastAsia"/>
          <w:lang w:val="en-US" w:eastAsia="zh-CN"/>
        </w:rPr>
        <w:t xml:space="preserve">     价值规律是商品经济的基本规律。指通过价值的决定调节商品生产和交换，通过价格与价值的背离调节市场供求，在价格变动中调节资源配置和社会生产的客观经济规律。</w:t>
      </w:r>
    </w:p>
    <w:p w14:paraId="7398B8DE">
      <w:pPr>
        <w:numPr>
          <w:ilvl w:val="0"/>
          <w:numId w:val="0"/>
        </w:numPr>
        <w:ind w:firstLine="210" w:firstLineChars="100"/>
        <w:rPr>
          <w:rFonts w:hint="eastAsia"/>
          <w:strike w:val="0"/>
          <w:dstrike w:val="0"/>
          <w:lang w:val="en-US" w:eastAsia="zh-CN"/>
        </w:rPr>
      </w:pPr>
      <w:r>
        <w:rPr>
          <w:rFonts w:hint="eastAsia"/>
          <w:strike w:val="0"/>
          <w:dstrike w:val="0"/>
          <w:lang w:val="en-US" w:eastAsia="zh-CN"/>
        </w:rPr>
        <w:t>主要内容</w:t>
      </w:r>
    </w:p>
    <w:p w14:paraId="3D21F66C">
      <w:pPr>
        <w:numPr>
          <w:ilvl w:val="0"/>
          <w:numId w:val="0"/>
        </w:numPr>
        <w:rPr>
          <w:rFonts w:hint="eastAsia"/>
          <w:lang w:val="en-US" w:eastAsia="zh-CN"/>
        </w:rPr>
      </w:pPr>
      <w:r>
        <w:rPr>
          <w:rFonts w:hint="eastAsia"/>
          <w:lang w:val="en-US" w:eastAsia="zh-CN"/>
        </w:rPr>
        <w:t xml:space="preserve">     商品的价值量由生产商品的社会必要劳动时间决定，不同商品的交换按照等价原则进行。价值规律既是价值决定的规律，又是价值实现的规律；既调节商品生产，又调节商品交换。</w:t>
      </w:r>
    </w:p>
    <w:p w14:paraId="05941B2F">
      <w:pPr>
        <w:numPr>
          <w:ilvl w:val="0"/>
          <w:numId w:val="0"/>
        </w:numPr>
        <w:ind w:firstLine="210" w:firstLineChars="100"/>
        <w:rPr>
          <w:rFonts w:hint="eastAsia"/>
          <w:lang w:val="en-US" w:eastAsia="zh-CN"/>
        </w:rPr>
      </w:pPr>
      <w:r>
        <w:rPr>
          <w:rFonts w:hint="eastAsia"/>
          <w:lang w:val="en-US" w:eastAsia="zh-CN"/>
        </w:rPr>
        <w:t>基本作用</w:t>
      </w:r>
    </w:p>
    <w:p w14:paraId="50E2CC32">
      <w:pPr>
        <w:numPr>
          <w:ilvl w:val="0"/>
          <w:numId w:val="0"/>
        </w:numPr>
        <w:rPr>
          <w:rFonts w:hint="eastAsia"/>
          <w:lang w:val="en-US" w:eastAsia="zh-CN"/>
        </w:rPr>
      </w:pPr>
      <w:r>
        <w:rPr>
          <w:rFonts w:hint="eastAsia"/>
          <w:lang w:val="en-US" w:eastAsia="zh-CN"/>
        </w:rPr>
        <w:t xml:space="preserve">      a. 微观作用：激励创新，优胜劣汰。</w:t>
      </w:r>
    </w:p>
    <w:p w14:paraId="47BDD944">
      <w:pPr>
        <w:numPr>
          <w:ilvl w:val="0"/>
          <w:numId w:val="0"/>
        </w:numPr>
        <w:rPr>
          <w:rFonts w:hint="eastAsia"/>
          <w:lang w:val="en-US" w:eastAsia="zh-CN"/>
        </w:rPr>
      </w:pPr>
      <w:r>
        <w:rPr>
          <w:rFonts w:hint="eastAsia"/>
          <w:lang w:val="en-US" w:eastAsia="zh-CN"/>
        </w:rPr>
        <w:t xml:space="preserve">      b. 宏观作用：分配社会劳动，调节资源配置。</w:t>
      </w:r>
    </w:p>
    <w:p w14:paraId="4D665F2D">
      <w:pPr>
        <w:numPr>
          <w:ilvl w:val="0"/>
          <w:numId w:val="0"/>
        </w:numPr>
        <w:rPr>
          <w:rFonts w:hint="eastAsia"/>
          <w:lang w:val="en-US" w:eastAsia="zh-CN"/>
        </w:rPr>
      </w:pPr>
      <w:r>
        <w:rPr>
          <w:rFonts w:hint="eastAsia"/>
          <w:lang w:val="en-US" w:eastAsia="zh-CN"/>
        </w:rPr>
        <w:t>7价值规律作用的制约因素</w:t>
      </w:r>
    </w:p>
    <w:p w14:paraId="62C5A501">
      <w:pPr>
        <w:numPr>
          <w:ilvl w:val="0"/>
          <w:numId w:val="0"/>
        </w:numPr>
        <w:rPr>
          <w:rFonts w:hint="eastAsia"/>
          <w:lang w:val="en-US" w:eastAsia="zh-CN"/>
        </w:rPr>
      </w:pPr>
      <w:r>
        <w:rPr>
          <w:rFonts w:hint="eastAsia"/>
          <w:lang w:val="en-US" w:eastAsia="zh-CN"/>
        </w:rPr>
        <w:t>第一，市场信息的真实性</w:t>
      </w:r>
    </w:p>
    <w:p w14:paraId="4C031C09">
      <w:pPr>
        <w:numPr>
          <w:ilvl w:val="0"/>
          <w:numId w:val="0"/>
        </w:numPr>
        <w:rPr>
          <w:rFonts w:hint="eastAsia"/>
          <w:lang w:val="en-US" w:eastAsia="zh-CN"/>
        </w:rPr>
      </w:pPr>
      <w:r>
        <w:rPr>
          <w:rFonts w:hint="eastAsia"/>
          <w:lang w:val="en-US" w:eastAsia="zh-CN"/>
        </w:rPr>
        <w:t>第二,市场信息的充分性</w:t>
      </w:r>
    </w:p>
    <w:p w14:paraId="0AEDD636">
      <w:pPr>
        <w:numPr>
          <w:ilvl w:val="0"/>
          <w:numId w:val="3"/>
        </w:numPr>
        <w:rPr>
          <w:rFonts w:hint="default"/>
          <w:lang w:val="en-US" w:eastAsia="zh-CN"/>
        </w:rPr>
      </w:pPr>
      <w:r>
        <w:rPr>
          <w:rFonts w:hint="eastAsia"/>
          <w:lang w:val="en-US" w:eastAsia="zh-CN"/>
        </w:rPr>
        <w:t>市场活动的竞争性</w:t>
      </w:r>
    </w:p>
    <w:p w14:paraId="1AA3291A">
      <w:pPr>
        <w:numPr>
          <w:ilvl w:val="0"/>
          <w:numId w:val="0"/>
        </w:numPr>
        <w:rPr>
          <w:rFonts w:hint="eastAsia"/>
          <w:lang w:val="en-US" w:eastAsia="zh-CN"/>
        </w:rPr>
      </w:pPr>
      <w:r>
        <w:rPr>
          <w:rFonts w:hint="eastAsia"/>
          <w:lang w:val="en-US" w:eastAsia="zh-CN"/>
        </w:rPr>
        <w:t>8价值规律作用的特点</w:t>
      </w:r>
    </w:p>
    <w:p w14:paraId="7B57A0A7">
      <w:pPr>
        <w:numPr>
          <w:ilvl w:val="0"/>
          <w:numId w:val="0"/>
        </w:numPr>
        <w:ind w:firstLine="420" w:firstLineChars="200"/>
        <w:rPr>
          <w:rFonts w:hint="eastAsia"/>
          <w:lang w:val="en-US" w:eastAsia="zh-CN"/>
        </w:rPr>
      </w:pPr>
      <w:r>
        <w:rPr>
          <w:rFonts w:hint="eastAsia"/>
          <w:lang w:val="en-US" w:eastAsia="zh-CN"/>
        </w:rPr>
        <w:t>价值规律调节作用的客观性，强制性，不平衡性，边界性</w:t>
      </w:r>
    </w:p>
    <w:p w14:paraId="0DBDC2AD">
      <w:pPr>
        <w:numPr>
          <w:ilvl w:val="0"/>
          <w:numId w:val="0"/>
        </w:numPr>
        <w:rPr>
          <w:rFonts w:hint="default"/>
          <w:lang w:val="en-US" w:eastAsia="zh-CN"/>
        </w:rPr>
      </w:pPr>
      <w:r>
        <w:rPr>
          <w:rFonts w:hint="eastAsia"/>
          <w:lang w:val="en-US" w:eastAsia="zh-CN"/>
        </w:rPr>
        <w:t>9</w:t>
      </w:r>
      <w:r>
        <w:rPr>
          <w:rFonts w:hint="default"/>
          <w:lang w:val="en-US" w:eastAsia="zh-CN"/>
        </w:rPr>
        <w:t>价值规律是商品经济的规律，主要局限于商品生产和交换领域</w:t>
      </w:r>
    </w:p>
    <w:p w14:paraId="23046ECE">
      <w:pPr>
        <w:numPr>
          <w:ilvl w:val="0"/>
          <w:numId w:val="0"/>
        </w:numPr>
        <w:rPr>
          <w:rFonts w:hint="default"/>
          <w:strike/>
          <w:dstrike w:val="0"/>
          <w:lang w:val="en-US" w:eastAsia="zh-CN"/>
        </w:rPr>
      </w:pPr>
      <w:r>
        <w:rPr>
          <w:rFonts w:hint="eastAsia"/>
          <w:strike/>
          <w:dstrike w:val="0"/>
          <w:lang w:val="en-US" w:eastAsia="zh-CN"/>
        </w:rPr>
        <w:t>10</w:t>
      </w:r>
      <w:r>
        <w:rPr>
          <w:rFonts w:hint="default"/>
          <w:strike/>
          <w:dstrike w:val="0"/>
          <w:lang w:val="en-US" w:eastAsia="zh-CN"/>
        </w:rPr>
        <w:t>市场体系是指相互联系、相互补充的各级各类市场的总和。</w:t>
      </w:r>
    </w:p>
    <w:p w14:paraId="3F36B94C">
      <w:pPr>
        <w:numPr>
          <w:ilvl w:val="0"/>
          <w:numId w:val="0"/>
        </w:numPr>
        <w:rPr>
          <w:rFonts w:hint="eastAsia"/>
          <w:strike/>
          <w:dstrike w:val="0"/>
          <w:lang w:val="en-US" w:eastAsia="zh-CN"/>
        </w:rPr>
      </w:pPr>
      <w:r>
        <w:rPr>
          <w:rFonts w:hint="eastAsia"/>
          <w:strike/>
          <w:dstrike w:val="0"/>
          <w:lang w:val="en-US" w:eastAsia="zh-CN"/>
        </w:rPr>
        <w:t>11市场秩序是指市场运行中必须遵循的各种行为准则和行为规范的总称。</w:t>
      </w:r>
    </w:p>
    <w:p w14:paraId="1549E628">
      <w:pPr>
        <w:numPr>
          <w:ilvl w:val="0"/>
          <w:numId w:val="0"/>
        </w:numPr>
        <w:rPr>
          <w:rFonts w:hint="eastAsia" w:eastAsiaTheme="minorEastAsia"/>
          <w:lang w:val="en-US" w:eastAsia="zh-CN"/>
        </w:rPr>
      </w:pPr>
      <w:r>
        <w:drawing>
          <wp:inline distT="0" distB="0" distL="114300" distR="114300">
            <wp:extent cx="3508375" cy="2282190"/>
            <wp:effectExtent l="0" t="0" r="9525" b="38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3508375" cy="2282190"/>
                    </a:xfrm>
                    <a:prstGeom prst="rect">
                      <a:avLst/>
                    </a:prstGeom>
                    <a:noFill/>
                    <a:ln>
                      <a:noFill/>
                    </a:ln>
                  </pic:spPr>
                </pic:pic>
              </a:graphicData>
            </a:graphic>
          </wp:inline>
        </w:drawing>
      </w:r>
      <w:r>
        <w:rPr>
          <w:rFonts w:hint="eastAsia"/>
          <w:lang w:val="en-US" w:eastAsia="zh-CN"/>
        </w:rPr>
        <w:t>可略</w:t>
      </w:r>
    </w:p>
    <w:p w14:paraId="17D111A2">
      <w:pPr>
        <w:rPr>
          <w:rFonts w:hint="default"/>
        </w:rPr>
      </w:pPr>
      <w:r>
        <w:rPr>
          <w:rFonts w:hint="eastAsia"/>
          <w:b/>
        </w:rPr>
        <w:t>第五章 资本主义生产</w:t>
      </w:r>
    </w:p>
    <w:p w14:paraId="4A2CCC34">
      <w:pPr>
        <w:rPr>
          <w:rFonts w:hint="eastAsia"/>
          <w:b/>
          <w:bCs/>
        </w:rPr>
      </w:pPr>
      <w:r>
        <w:drawing>
          <wp:inline distT="0" distB="0" distL="114300" distR="114300">
            <wp:extent cx="3155315" cy="2131060"/>
            <wp:effectExtent l="0" t="0" r="6985" b="25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3155315" cy="2131060"/>
                    </a:xfrm>
                    <a:prstGeom prst="rect">
                      <a:avLst/>
                    </a:prstGeom>
                    <a:noFill/>
                    <a:ln>
                      <a:noFill/>
                    </a:ln>
                  </pic:spPr>
                </pic:pic>
              </a:graphicData>
            </a:graphic>
          </wp:inline>
        </w:drawing>
      </w:r>
      <w:r>
        <w:drawing>
          <wp:inline distT="0" distB="0" distL="114300" distR="114300">
            <wp:extent cx="3458210" cy="2433955"/>
            <wp:effectExtent l="0" t="0" r="8890" b="444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0"/>
                    <a:stretch>
                      <a:fillRect/>
                    </a:stretch>
                  </pic:blipFill>
                  <pic:spPr>
                    <a:xfrm>
                      <a:off x="0" y="0"/>
                      <a:ext cx="3458210" cy="2433955"/>
                    </a:xfrm>
                    <a:prstGeom prst="rect">
                      <a:avLst/>
                    </a:prstGeom>
                    <a:noFill/>
                    <a:ln>
                      <a:noFill/>
                    </a:ln>
                  </pic:spPr>
                </pic:pic>
              </a:graphicData>
            </a:graphic>
          </wp:inline>
        </w:drawing>
      </w:r>
      <w:r>
        <w:rPr>
          <w:rFonts w:hint="eastAsia"/>
          <w:b/>
          <w:bCs/>
          <w:lang w:val="en-US" w:eastAsia="zh-CN"/>
        </w:rPr>
        <w:t>1</w:t>
      </w:r>
      <w:r>
        <w:rPr>
          <w:rFonts w:hint="eastAsia"/>
          <w:b/>
          <w:bCs/>
        </w:rPr>
        <w:t>资本总公式的矛盾</w:t>
      </w:r>
    </w:p>
    <w:p w14:paraId="03B76FF1">
      <w:pPr>
        <w:ind w:firstLine="420"/>
        <w:rPr>
          <w:rFonts w:hint="eastAsia"/>
        </w:rPr>
      </w:pPr>
      <w:r>
        <w:rPr>
          <w:rFonts w:hint="eastAsia"/>
        </w:rPr>
        <w:t>价值规律要求商品交换按照等价原则进行，因而交换的结果只会使价值的表现形式发生变化，而价值量不会发生变化。但资本总公式表明，货币资本在流通过程中发生了增殖，这就是资本总公式的矛盾。</w:t>
      </w:r>
    </w:p>
    <w:p w14:paraId="391388DF">
      <w:pPr>
        <w:rPr>
          <w:rFonts w:hint="eastAsia"/>
          <w:b/>
          <w:bCs/>
        </w:rPr>
      </w:pPr>
      <w:r>
        <w:rPr>
          <w:rFonts w:hint="eastAsia"/>
          <w:b/>
          <w:bCs/>
          <w:lang w:val="en-US" w:eastAsia="zh-CN"/>
        </w:rPr>
        <w:t>2</w:t>
      </w:r>
      <w:r>
        <w:rPr>
          <w:rFonts w:hint="eastAsia"/>
          <w:b/>
          <w:bCs/>
        </w:rPr>
        <w:t>劳动力</w:t>
      </w:r>
    </w:p>
    <w:p w14:paraId="4B98BA5B">
      <w:pPr>
        <w:ind w:firstLine="420"/>
        <w:rPr>
          <w:rFonts w:hint="eastAsia"/>
        </w:rPr>
      </w:pPr>
      <w:r>
        <w:rPr>
          <w:rFonts w:hint="eastAsia"/>
        </w:rPr>
        <w:t>劳动力是人体中存在的、每当人生产某种使用价值时所运用的体力和智力的总和。在任何社会，劳动力都是基本的生产要素，但是，劳动力并非天然就是商品。</w:t>
      </w:r>
      <w:r>
        <w:rPr>
          <w:rFonts w:hint="eastAsia"/>
        </w:rPr>
        <w:br w:type="textWrapping"/>
      </w:r>
      <w:r>
        <w:rPr>
          <w:rFonts w:hint="eastAsia"/>
          <w:b/>
          <w:bCs/>
          <w:lang w:val="en-US" w:eastAsia="zh-CN"/>
        </w:rPr>
        <w:t>3</w:t>
      </w:r>
      <w:r>
        <w:rPr>
          <w:rFonts w:hint="eastAsia"/>
          <w:b/>
          <w:bCs/>
        </w:rPr>
        <w:t>劳动力成为商品的条件</w:t>
      </w:r>
    </w:p>
    <w:p w14:paraId="777BE184">
      <w:pPr>
        <w:ind w:firstLine="420"/>
        <w:rPr>
          <w:rFonts w:hint="eastAsia"/>
        </w:rPr>
      </w:pPr>
      <w:r>
        <w:rPr>
          <w:rFonts w:hint="eastAsia"/>
        </w:rPr>
        <w:t>劳动者必须有人身自由，有权支配自己，能将自己的劳动力使用权当作商品出售。</w:t>
      </w:r>
    </w:p>
    <w:p w14:paraId="18D66A6A">
      <w:pPr>
        <w:ind w:firstLine="420"/>
        <w:rPr>
          <w:rFonts w:hint="eastAsia"/>
        </w:rPr>
      </w:pPr>
      <w:r>
        <w:rPr>
          <w:rFonts w:hint="eastAsia"/>
        </w:rPr>
        <w:t>劳动者丧失了生产资料和生活资料，既没有发挥自己劳动力的物质条件，也没有其他手段来维持生存，除了自己的劳动力以外一无所有。</w:t>
      </w:r>
    </w:p>
    <w:p w14:paraId="1EEC6364">
      <w:pPr>
        <w:rPr>
          <w:rFonts w:hint="eastAsia"/>
          <w:b/>
          <w:bCs/>
          <w:lang w:val="en-US" w:eastAsia="zh-CN"/>
        </w:rPr>
      </w:pPr>
      <w:r>
        <w:rPr>
          <w:rFonts w:hint="eastAsia"/>
          <w:lang w:val="en-US" w:eastAsia="zh-CN"/>
        </w:rPr>
        <w:t>4</w:t>
      </w:r>
      <w:r>
        <w:rPr>
          <w:rFonts w:hint="eastAsia"/>
          <w:b/>
          <w:bCs/>
          <w:lang w:val="en-US" w:eastAsia="zh-CN"/>
        </w:rPr>
        <w:t>劳动力的价值是由生产和再生产这种特殊商品所必需的劳动时间决定的</w:t>
      </w:r>
    </w:p>
    <w:p w14:paraId="6872B72A">
      <w:pPr>
        <w:numPr>
          <w:ilvl w:val="0"/>
          <w:numId w:val="0"/>
        </w:numPr>
        <w:rPr>
          <w:rFonts w:hint="default"/>
          <w:b/>
        </w:rPr>
      </w:pPr>
      <w:r>
        <w:rPr>
          <w:rFonts w:hint="eastAsia"/>
          <w:b w:val="0"/>
          <w:i w:val="0"/>
          <w:lang w:val="en-US" w:eastAsia="zh-CN"/>
        </w:rPr>
        <w:t>5</w:t>
      </w:r>
      <w:r>
        <w:rPr>
          <w:rFonts w:hint="default"/>
          <w:b w:val="0"/>
          <w:i w:val="0"/>
        </w:rPr>
        <w:t>.</w:t>
      </w:r>
      <w:r>
        <w:rPr>
          <w:rFonts w:hint="default"/>
          <w:b/>
          <w:i w:val="0"/>
        </w:rPr>
        <w:t>剩余价值（</w:t>
      </w:r>
      <w:r>
        <w:rPr>
          <w:rFonts w:hint="default"/>
          <w:b/>
          <w:i w:val="0"/>
          <w:highlight w:val="yellow"/>
        </w:rPr>
        <w:t>名词解释</w:t>
      </w:r>
      <w:r>
        <w:rPr>
          <w:rFonts w:hint="default"/>
          <w:b/>
          <w:i w:val="0"/>
        </w:rPr>
        <w:t>）</w:t>
      </w:r>
    </w:p>
    <w:p w14:paraId="1B4A60BE">
      <w:pPr>
        <w:numPr>
          <w:ilvl w:val="0"/>
          <w:numId w:val="0"/>
        </w:numPr>
        <w:rPr>
          <w:rFonts w:hint="default" w:eastAsiaTheme="minorEastAsia"/>
          <w:b/>
          <w:lang w:val="en-US" w:eastAsia="zh-CN"/>
        </w:rPr>
      </w:pPr>
      <w:r>
        <w:rPr>
          <w:rFonts w:hint="default"/>
          <w:b w:val="0"/>
          <w:i w:val="0"/>
        </w:rPr>
        <w:t>剩余价值就是雇佣工人所创造的并被资本家无偿占有的超过劳动力价值的那部分价值。</w:t>
      </w:r>
      <w:r>
        <w:rPr>
          <w:rFonts w:hint="eastAsia"/>
          <w:b w:val="0"/>
          <w:i w:val="0"/>
          <w:lang w:val="en-US" w:eastAsia="zh-CN"/>
        </w:rPr>
        <w:t>他是雇佣工人在剩余劳动时间创造的价值。</w:t>
      </w:r>
    </w:p>
    <w:p w14:paraId="3137AB07">
      <w:pPr>
        <w:numPr>
          <w:ilvl w:val="0"/>
          <w:numId w:val="0"/>
        </w:numPr>
        <w:rPr>
          <w:rFonts w:hint="default"/>
          <w:b/>
        </w:rPr>
      </w:pPr>
      <w:r>
        <w:rPr>
          <w:rFonts w:hint="default"/>
          <w:b w:val="0"/>
          <w:i w:val="0"/>
        </w:rPr>
        <w:t>6.</w:t>
      </w:r>
      <w:r>
        <w:rPr>
          <w:rFonts w:hint="default"/>
          <w:b/>
          <w:i w:val="0"/>
        </w:rPr>
        <w:t>不变资本和可变资本（背）</w:t>
      </w:r>
    </w:p>
    <w:p w14:paraId="47B475F3">
      <w:pPr>
        <w:numPr>
          <w:ilvl w:val="0"/>
          <w:numId w:val="0"/>
        </w:numPr>
        <w:ind w:firstLine="420" w:firstLineChars="200"/>
        <w:rPr>
          <w:rFonts w:hint="default"/>
          <w:b/>
          <w:bCs/>
          <w:i w:val="0"/>
        </w:rPr>
      </w:pPr>
      <w:r>
        <w:rPr>
          <w:rFonts w:hint="default"/>
          <w:b w:val="0"/>
          <w:i w:val="0"/>
        </w:rPr>
        <w:t>预付总资本中转变为生产资料的那部分资本在生产过程中不改变自己原有的价值量，所以叫做</w:t>
      </w:r>
      <w:r>
        <w:rPr>
          <w:rFonts w:hint="default"/>
          <w:b/>
          <w:bCs/>
          <w:i w:val="0"/>
        </w:rPr>
        <w:t>不变资本（c）</w:t>
      </w:r>
    </w:p>
    <w:p w14:paraId="6581E802">
      <w:pPr>
        <w:numPr>
          <w:ilvl w:val="0"/>
          <w:numId w:val="0"/>
        </w:numPr>
        <w:ind w:firstLine="420" w:firstLineChars="200"/>
        <w:rPr>
          <w:rFonts w:hint="default"/>
          <w:b/>
          <w:bCs/>
          <w:i w:val="0"/>
        </w:rPr>
      </w:pPr>
      <w:r>
        <w:rPr>
          <w:rFonts w:hint="default"/>
          <w:b w:val="0"/>
          <w:i w:val="0"/>
        </w:rPr>
        <w:t>转变为劳动力的这部分资本在运动过程中在量上是从不变量不断转化为可变量，所以称为可变资本部分，或简称</w:t>
      </w:r>
      <w:r>
        <w:rPr>
          <w:rFonts w:hint="default"/>
          <w:b/>
          <w:bCs/>
          <w:i w:val="0"/>
        </w:rPr>
        <w:t>可变资本（v）。</w:t>
      </w:r>
    </w:p>
    <w:p w14:paraId="271B9999">
      <w:pPr>
        <w:numPr>
          <w:ilvl w:val="0"/>
          <w:numId w:val="0"/>
        </w:numPr>
        <w:rPr>
          <w:rFonts w:hint="eastAsia"/>
          <w:b/>
          <w:bCs/>
          <w:i w:val="0"/>
          <w:lang w:val="en-US" w:eastAsia="zh-CN"/>
        </w:rPr>
      </w:pPr>
      <w:r>
        <w:rPr>
          <w:rFonts w:hint="eastAsia"/>
          <w:b/>
          <w:bCs/>
          <w:i w:val="0"/>
          <w:lang w:val="en-US" w:eastAsia="zh-CN"/>
        </w:rPr>
        <w:t>7剩余价值率</w:t>
      </w:r>
    </w:p>
    <w:p w14:paraId="65E5E236">
      <w:pPr>
        <w:numPr>
          <w:ilvl w:val="0"/>
          <w:numId w:val="0"/>
        </w:numPr>
        <w:rPr>
          <w:rFonts w:hint="eastAsia"/>
          <w:b/>
          <w:bCs/>
          <w:i w:val="0"/>
          <w:lang w:val="en-US" w:eastAsia="zh-CN"/>
        </w:rPr>
      </w:pPr>
      <w:r>
        <w:rPr>
          <w:rFonts w:hint="eastAsia"/>
          <w:b/>
          <w:bCs/>
          <w:i w:val="0"/>
          <w:lang w:val="en-US" w:eastAsia="zh-CN"/>
        </w:rPr>
        <w:t>剩余价值率的两种表示方法：</w:t>
      </w:r>
    </w:p>
    <w:p w14:paraId="12F80B62">
      <w:pPr>
        <w:numPr>
          <w:ilvl w:val="0"/>
          <w:numId w:val="0"/>
        </w:numPr>
        <w:rPr>
          <w:rFonts w:hint="eastAsia"/>
          <w:b/>
          <w:bCs/>
          <w:i w:val="0"/>
          <w:lang w:val="en-US" w:eastAsia="zh-CN"/>
        </w:rPr>
      </w:pPr>
      <w:r>
        <w:rPr>
          <w:rFonts w:hint="eastAsia"/>
          <w:b/>
          <w:bCs/>
          <w:i w:val="0"/>
          <w:lang w:val="en-US" w:eastAsia="zh-CN"/>
        </w:rPr>
        <w:t xml:space="preserve">   一种是物化劳动表示法：</w:t>
      </w:r>
    </w:p>
    <w:p w14:paraId="41AA1DEA">
      <w:pPr>
        <w:numPr>
          <w:ilvl w:val="0"/>
          <w:numId w:val="0"/>
        </w:numPr>
        <w:rPr>
          <w:rFonts w:hint="eastAsia"/>
          <w:b/>
          <w:bCs/>
          <w:i w:val="0"/>
          <w:lang w:val="en-US" w:eastAsia="zh-CN"/>
        </w:rPr>
      </w:pPr>
      <w:r>
        <w:rPr>
          <w:rFonts w:hint="eastAsia"/>
          <w:b/>
          <w:bCs/>
          <w:i w:val="0"/>
          <w:lang w:val="en-US" w:eastAsia="zh-CN"/>
        </w:rPr>
        <w:t xml:space="preserve">           即： m’ ＝ 剩余价值／可变资本</w:t>
      </w:r>
    </w:p>
    <w:p w14:paraId="5B10F0BA">
      <w:pPr>
        <w:numPr>
          <w:ilvl w:val="0"/>
          <w:numId w:val="0"/>
        </w:numPr>
        <w:rPr>
          <w:rFonts w:hint="eastAsia"/>
          <w:b/>
          <w:bCs/>
          <w:i w:val="0"/>
          <w:lang w:val="en-US" w:eastAsia="zh-CN"/>
        </w:rPr>
      </w:pPr>
      <w:r>
        <w:rPr>
          <w:rFonts w:hint="eastAsia"/>
          <w:b/>
          <w:bCs/>
          <w:i w:val="0"/>
          <w:lang w:val="en-US" w:eastAsia="zh-CN"/>
        </w:rPr>
        <w:t xml:space="preserve">                         ＝ m / v  </w:t>
      </w:r>
    </w:p>
    <w:p w14:paraId="6E8493B2">
      <w:pPr>
        <w:numPr>
          <w:ilvl w:val="0"/>
          <w:numId w:val="0"/>
        </w:numPr>
        <w:rPr>
          <w:rFonts w:hint="eastAsia"/>
          <w:b/>
          <w:bCs/>
          <w:i w:val="0"/>
          <w:lang w:val="en-US" w:eastAsia="zh-CN"/>
        </w:rPr>
      </w:pPr>
      <w:r>
        <w:rPr>
          <w:rFonts w:hint="eastAsia"/>
          <w:b/>
          <w:bCs/>
          <w:i w:val="0"/>
          <w:lang w:val="en-US" w:eastAsia="zh-CN"/>
        </w:rPr>
        <w:t>该公式表明了在雇佣工人的劳动所创造的新价值中，资本家和雇佣工人各占了多少份额。</w:t>
      </w:r>
    </w:p>
    <w:p w14:paraId="142956AE">
      <w:pPr>
        <w:numPr>
          <w:ilvl w:val="0"/>
          <w:numId w:val="0"/>
        </w:numPr>
        <w:rPr>
          <w:rFonts w:hint="eastAsia"/>
          <w:b/>
          <w:bCs/>
          <w:i w:val="0"/>
          <w:lang w:val="en-US" w:eastAsia="zh-CN"/>
        </w:rPr>
      </w:pPr>
    </w:p>
    <w:p w14:paraId="61643154">
      <w:pPr>
        <w:numPr>
          <w:ilvl w:val="0"/>
          <w:numId w:val="0"/>
        </w:numPr>
        <w:ind w:firstLine="422" w:firstLineChars="200"/>
        <w:rPr>
          <w:rFonts w:hint="eastAsia"/>
          <w:b/>
          <w:bCs/>
          <w:i w:val="0"/>
          <w:lang w:val="en-US" w:eastAsia="zh-CN"/>
        </w:rPr>
      </w:pPr>
      <w:r>
        <w:rPr>
          <w:rFonts w:hint="eastAsia"/>
          <w:b/>
          <w:bCs/>
          <w:i w:val="0"/>
          <w:lang w:val="en-US" w:eastAsia="zh-CN"/>
        </w:rPr>
        <w:t>另一种是活劳动表示法：</w:t>
      </w:r>
    </w:p>
    <w:p w14:paraId="71CD5442">
      <w:pPr>
        <w:numPr>
          <w:ilvl w:val="0"/>
          <w:numId w:val="0"/>
        </w:numPr>
        <w:rPr>
          <w:rFonts w:hint="eastAsia"/>
          <w:b/>
          <w:bCs/>
          <w:i w:val="0"/>
          <w:lang w:val="en-US" w:eastAsia="zh-CN"/>
        </w:rPr>
      </w:pPr>
      <w:r>
        <w:rPr>
          <w:rFonts w:hint="eastAsia"/>
          <w:b/>
          <w:bCs/>
          <w:i w:val="0"/>
          <w:lang w:val="en-US" w:eastAsia="zh-CN"/>
        </w:rPr>
        <w:t xml:space="preserve">          即：m’ ＝ 剩余劳动时间／必要劳动时间</w:t>
      </w:r>
    </w:p>
    <w:p w14:paraId="53FFF615">
      <w:pPr>
        <w:numPr>
          <w:ilvl w:val="0"/>
          <w:numId w:val="0"/>
        </w:numPr>
        <w:rPr>
          <w:rFonts w:hint="eastAsia"/>
          <w:b/>
          <w:bCs/>
          <w:i w:val="0"/>
          <w:lang w:val="en-US" w:eastAsia="zh-CN"/>
        </w:rPr>
      </w:pPr>
      <w:r>
        <w:rPr>
          <w:rFonts w:hint="eastAsia"/>
          <w:b/>
          <w:bCs/>
          <w:i w:val="0"/>
          <w:lang w:val="en-US" w:eastAsia="zh-CN"/>
        </w:rPr>
        <w:t>该公式表明了在雇用工人的一个工作日的全部劳动时间中，有多少时间是用来补偿劳动力的价值的，有多少时间是用来无偿地给资本家生产剩余价值的。</w:t>
      </w:r>
    </w:p>
    <w:p w14:paraId="4824B0E7">
      <w:pPr>
        <w:numPr>
          <w:ilvl w:val="0"/>
          <w:numId w:val="0"/>
        </w:numPr>
        <w:rPr>
          <w:rFonts w:hint="default"/>
          <w:b/>
          <w:bCs/>
          <w:i w:val="0"/>
          <w:u w:val="single"/>
          <w:lang w:val="en-US" w:eastAsia="zh-CN"/>
        </w:rPr>
      </w:pPr>
      <w:r>
        <w:rPr>
          <w:rFonts w:hint="eastAsia"/>
          <w:b/>
          <w:bCs/>
          <w:i w:val="0"/>
          <w:u w:val="single"/>
          <w:lang w:val="en-US" w:eastAsia="zh-CN"/>
        </w:rPr>
        <w:t>8相对剩余价值生产背诵</w:t>
      </w:r>
    </w:p>
    <w:p w14:paraId="557FE711">
      <w:pPr>
        <w:numPr>
          <w:ilvl w:val="0"/>
          <w:numId w:val="0"/>
        </w:numPr>
      </w:pPr>
      <w:r>
        <w:drawing>
          <wp:inline distT="0" distB="0" distL="114300" distR="114300">
            <wp:extent cx="2534285" cy="1800225"/>
            <wp:effectExtent l="0" t="0" r="5715" b="317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2534285" cy="1800225"/>
                    </a:xfrm>
                    <a:prstGeom prst="rect">
                      <a:avLst/>
                    </a:prstGeom>
                    <a:noFill/>
                    <a:ln>
                      <a:noFill/>
                    </a:ln>
                  </pic:spPr>
                </pic:pic>
              </a:graphicData>
            </a:graphic>
          </wp:inline>
        </w:drawing>
      </w:r>
      <w:r>
        <w:drawing>
          <wp:inline distT="0" distB="0" distL="114300" distR="114300">
            <wp:extent cx="2544445" cy="1800225"/>
            <wp:effectExtent l="0" t="0" r="8255" b="317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2"/>
                    <a:stretch>
                      <a:fillRect/>
                    </a:stretch>
                  </pic:blipFill>
                  <pic:spPr>
                    <a:xfrm>
                      <a:off x="0" y="0"/>
                      <a:ext cx="2544445" cy="1800225"/>
                    </a:xfrm>
                    <a:prstGeom prst="rect">
                      <a:avLst/>
                    </a:prstGeom>
                    <a:noFill/>
                    <a:ln>
                      <a:noFill/>
                    </a:ln>
                  </pic:spPr>
                </pic:pic>
              </a:graphicData>
            </a:graphic>
          </wp:inline>
        </w:drawing>
      </w:r>
    </w:p>
    <w:p w14:paraId="2BDD3C9E">
      <w:pPr>
        <w:numPr>
          <w:ilvl w:val="0"/>
          <w:numId w:val="4"/>
        </w:numPr>
        <w:rPr>
          <w:rFonts w:hint="default"/>
          <w:b/>
          <w:i w:val="0"/>
        </w:rPr>
      </w:pPr>
      <w:r>
        <w:rPr>
          <w:rFonts w:hint="default"/>
          <w:b/>
          <w:i w:val="0"/>
        </w:rPr>
        <w:t>超额剩余价值（</w:t>
      </w:r>
      <w:r>
        <w:rPr>
          <w:rFonts w:hint="default"/>
          <w:b/>
          <w:i w:val="0"/>
          <w:highlight w:val="yellow"/>
        </w:rPr>
        <w:t>名词解释</w:t>
      </w:r>
      <w:r>
        <w:rPr>
          <w:rFonts w:hint="default"/>
          <w:b/>
          <w:i w:val="0"/>
        </w:rPr>
        <w:t>）</w:t>
      </w:r>
    </w:p>
    <w:p w14:paraId="766B06E8">
      <w:pPr>
        <w:numPr>
          <w:ilvl w:val="0"/>
          <w:numId w:val="0"/>
        </w:numPr>
        <w:rPr>
          <w:rFonts w:hint="default"/>
          <w:b/>
          <w:i w:val="0"/>
        </w:rPr>
      </w:pPr>
      <w:r>
        <w:rPr>
          <w:rFonts w:hint="default"/>
          <w:b/>
          <w:i w:val="0"/>
        </w:rPr>
        <w:t xml:space="preserve">    </w:t>
      </w:r>
      <w:r>
        <w:rPr>
          <w:rFonts w:hint="default"/>
          <w:b w:val="0"/>
          <w:bCs/>
          <w:i w:val="0"/>
        </w:rPr>
        <w:t>所谓超额剩余价值，是指企业由于提高劳动生产率而使商品个别价值低于社会价值的差额。超额剩余价值的源泉也是工人的剩余劳动。</w:t>
      </w:r>
    </w:p>
    <w:p w14:paraId="2A10ABB5">
      <w:r>
        <w:rPr>
          <w:rFonts w:hint="eastAsia"/>
          <w:b/>
          <w:bCs/>
          <w:lang w:val="en-US" w:eastAsia="zh-CN"/>
        </w:rPr>
        <w:t>10背</w:t>
      </w:r>
      <w:r>
        <w:drawing>
          <wp:inline distT="0" distB="0" distL="114300" distR="114300">
            <wp:extent cx="3714750" cy="2449195"/>
            <wp:effectExtent l="0" t="0" r="6350" b="190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3"/>
                    <a:stretch>
                      <a:fillRect/>
                    </a:stretch>
                  </pic:blipFill>
                  <pic:spPr>
                    <a:xfrm>
                      <a:off x="0" y="0"/>
                      <a:ext cx="3714750" cy="2449195"/>
                    </a:xfrm>
                    <a:prstGeom prst="rect">
                      <a:avLst/>
                    </a:prstGeom>
                    <a:noFill/>
                    <a:ln>
                      <a:noFill/>
                    </a:ln>
                  </pic:spPr>
                </pic:pic>
              </a:graphicData>
            </a:graphic>
          </wp:inline>
        </w:drawing>
      </w:r>
    </w:p>
    <w:p w14:paraId="4C32F211">
      <w:pPr>
        <w:rPr>
          <w:rFonts w:hint="eastAsia"/>
          <w:b/>
          <w:i w:val="0"/>
          <w:lang w:val="en-US" w:eastAsia="zh-CN"/>
        </w:rPr>
      </w:pPr>
      <w:r>
        <w:rPr>
          <w:rFonts w:hint="eastAsia"/>
          <w:b/>
          <w:i w:val="0"/>
          <w:lang w:val="en-US" w:eastAsia="zh-CN"/>
        </w:rPr>
        <w:t>11资本积累：把剩余价值再转化为资本，即剩余价值的资本化。剩余价值是资本积累的源泉。</w:t>
      </w:r>
    </w:p>
    <w:p w14:paraId="1A94408B">
      <w:pPr>
        <w:rPr>
          <w:rFonts w:hint="default"/>
          <w:b/>
          <w:i w:val="0"/>
          <w:lang w:val="en-US" w:eastAsia="zh-CN"/>
        </w:rPr>
      </w:pPr>
      <w:r>
        <w:rPr>
          <w:rFonts w:hint="eastAsia"/>
          <w:b/>
          <w:i w:val="0"/>
          <w:lang w:val="en-US" w:eastAsia="zh-CN"/>
        </w:rPr>
        <w:t>12资本积累的规律和结果</w:t>
      </w:r>
    </w:p>
    <w:p w14:paraId="46999441">
      <w:pPr>
        <w:rPr>
          <w:rFonts w:hint="default" w:eastAsiaTheme="minorEastAsia"/>
          <w:b w:val="0"/>
          <w:bCs/>
          <w:i w:val="0"/>
          <w:lang w:val="en-US" w:eastAsia="zh-CN"/>
        </w:rPr>
      </w:pPr>
      <w:r>
        <w:rPr>
          <w:rFonts w:hint="default" w:eastAsiaTheme="minorEastAsia"/>
          <w:b w:val="0"/>
          <w:bCs/>
          <w:i w:val="0"/>
          <w:lang w:val="en-US" w:eastAsia="zh-CN"/>
        </w:rPr>
        <w:t>资本积累的</w:t>
      </w:r>
      <w:r>
        <w:rPr>
          <w:rFonts w:hint="eastAsia"/>
          <w:b w:val="0"/>
          <w:bCs/>
          <w:i w:val="0"/>
          <w:lang w:val="en-US" w:eastAsia="zh-CN"/>
        </w:rPr>
        <w:t>一般规律</w:t>
      </w:r>
      <w:r>
        <w:rPr>
          <w:rFonts w:hint="default" w:eastAsiaTheme="minorEastAsia"/>
          <w:b w:val="0"/>
          <w:bCs/>
          <w:i w:val="0"/>
          <w:lang w:val="en-US" w:eastAsia="zh-CN"/>
        </w:rPr>
        <w:t>是，一极是财富的积累，另一极是贫困的积累，这就是资本积累的一般规律。资本积累的这一规律必然导致资产阶级与无产阶级在财富占有上的两极分化。</w:t>
      </w:r>
      <w:r>
        <w:rPr>
          <w:rFonts w:hint="eastAsia"/>
          <w:b w:val="0"/>
          <w:bCs/>
          <w:i w:val="0"/>
          <w:lang w:val="en-US" w:eastAsia="zh-CN"/>
        </w:rPr>
        <w:t>资本有机构成的提高，相对过剩人口和失业，资本积聚和集中</w:t>
      </w:r>
    </w:p>
    <w:p w14:paraId="4285E401">
      <w:pPr>
        <w:rPr>
          <w:rFonts w:hint="default"/>
          <w:b/>
          <w:i w:val="0"/>
        </w:rPr>
      </w:pPr>
      <w:r>
        <w:rPr>
          <w:rFonts w:hint="default"/>
          <w:b/>
          <w:i w:val="0"/>
        </w:rPr>
        <w:t xml:space="preserve">第六章 </w:t>
      </w:r>
    </w:p>
    <w:p w14:paraId="76741F0B">
      <w:pPr>
        <w:rPr>
          <w:rFonts w:hint="default" w:eastAsiaTheme="minorEastAsia"/>
          <w:b/>
          <w:i w:val="0"/>
          <w:lang w:val="en-US" w:eastAsia="zh-CN"/>
        </w:rPr>
      </w:pPr>
      <w:r>
        <w:rPr>
          <w:rFonts w:hint="eastAsia"/>
          <w:b/>
          <w:i w:val="0"/>
          <w:lang w:val="en-US" w:eastAsia="zh-CN"/>
        </w:rPr>
        <w:t>1产业资本循环</w:t>
      </w:r>
    </w:p>
    <w:p w14:paraId="7A42E73E">
      <w:pPr>
        <w:rPr>
          <w:rFonts w:hint="eastAsia" w:eastAsiaTheme="minorEastAsia"/>
          <w:b/>
          <w:i w:val="0"/>
          <w:lang w:eastAsia="zh-CN"/>
        </w:rPr>
      </w:pPr>
      <w:r>
        <w:rPr>
          <w:rFonts w:hint="eastAsia" w:eastAsiaTheme="minorEastAsia"/>
          <w:b/>
          <w:i w:val="0"/>
          <w:lang w:eastAsia="zh-CN"/>
        </w:rPr>
        <w:drawing>
          <wp:inline distT="0" distB="0" distL="114300" distR="114300">
            <wp:extent cx="2432685" cy="4511675"/>
            <wp:effectExtent l="0" t="0" r="0" b="0"/>
            <wp:docPr id="12" name="图片 12" descr="f41c740ffa1961270e5d6e1afcb2d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41c740ffa1961270e5d6e1afcb2d20a"/>
                    <pic:cNvPicPr>
                      <a:picLocks noChangeAspect="1"/>
                    </pic:cNvPicPr>
                  </pic:nvPicPr>
                  <pic:blipFill>
                    <a:blip r:embed="rId14"/>
                    <a:srcRect l="3296" t="5337" r="10805" b="8496"/>
                    <a:stretch>
                      <a:fillRect/>
                    </a:stretch>
                  </pic:blipFill>
                  <pic:spPr>
                    <a:xfrm>
                      <a:off x="0" y="0"/>
                      <a:ext cx="2432685" cy="4511675"/>
                    </a:xfrm>
                    <a:prstGeom prst="rect">
                      <a:avLst/>
                    </a:prstGeom>
                  </pic:spPr>
                </pic:pic>
              </a:graphicData>
            </a:graphic>
          </wp:inline>
        </w:drawing>
      </w:r>
      <w:r>
        <w:rPr>
          <w:rFonts w:hint="eastAsia" w:eastAsiaTheme="minorEastAsia"/>
          <w:b/>
          <w:i w:val="0"/>
          <w:lang w:eastAsia="zh-CN"/>
        </w:rPr>
        <w:drawing>
          <wp:inline distT="0" distB="0" distL="114300" distR="114300">
            <wp:extent cx="2682875" cy="4415155"/>
            <wp:effectExtent l="0" t="0" r="9525" b="4445"/>
            <wp:docPr id="13" name="图片 13" descr="59a93804b0fe9db4741ff9b8f3df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9a93804b0fe9db4741ff9b8f3df7718"/>
                    <pic:cNvPicPr>
                      <a:picLocks noChangeAspect="1"/>
                    </pic:cNvPicPr>
                  </pic:nvPicPr>
                  <pic:blipFill>
                    <a:blip r:embed="rId15"/>
                    <a:stretch>
                      <a:fillRect/>
                    </a:stretch>
                  </pic:blipFill>
                  <pic:spPr>
                    <a:xfrm>
                      <a:off x="0" y="0"/>
                      <a:ext cx="2682875" cy="4415155"/>
                    </a:xfrm>
                    <a:prstGeom prst="rect">
                      <a:avLst/>
                    </a:prstGeom>
                  </pic:spPr>
                </pic:pic>
              </a:graphicData>
            </a:graphic>
          </wp:inline>
        </w:drawing>
      </w:r>
    </w:p>
    <w:p w14:paraId="2BA8D5E7">
      <w:pPr>
        <w:rPr>
          <w:rFonts w:hint="eastAsia"/>
          <w:b/>
          <w:i w:val="0"/>
          <w:lang w:val="en-US" w:eastAsia="zh-CN"/>
        </w:rPr>
      </w:pPr>
      <w:r>
        <w:rPr>
          <w:rFonts w:hint="eastAsia"/>
          <w:b/>
          <w:i w:val="0"/>
          <w:lang w:val="en-US" w:eastAsia="zh-CN"/>
        </w:rPr>
        <w:t>2不产业资本正常循环的条件，</w:t>
      </w:r>
    </w:p>
    <w:p w14:paraId="49F4BFA4">
      <w:pPr>
        <w:rPr>
          <w:rFonts w:hint="default" w:eastAsiaTheme="minorEastAsia"/>
          <w:b/>
          <w:i w:val="0"/>
          <w:lang w:val="en-US" w:eastAsia="zh-CN"/>
        </w:rPr>
      </w:pPr>
      <w:r>
        <w:rPr>
          <w:rFonts w:hint="eastAsia"/>
          <w:b w:val="0"/>
          <w:bCs/>
          <w:i w:val="0"/>
          <w:lang w:val="en-US" w:eastAsia="zh-CN"/>
        </w:rPr>
        <w:t>第一，必须保持产业资本的三种形态在空间上并存。第二，必须保持产业资本的三种形态在时间上相互转化，产业资本的三种形态在空间上的并存和在时间上的相继转化是互为条件，互为前提的。产业资本的三种形态在空间上的同时并存和在时间上的相继转化，也就是产业资本的三种循环形态在空间上同时并存，因而产业资本的连续运动是三种循环形态的有机统一。</w:t>
      </w:r>
    </w:p>
    <w:p w14:paraId="6C28DC0A">
      <w:pPr>
        <w:rPr>
          <w:rFonts w:hint="eastAsia"/>
          <w:b/>
          <w:lang w:val="en-US" w:eastAsia="zh-CN"/>
        </w:rPr>
      </w:pPr>
      <w:r>
        <w:rPr>
          <w:rFonts w:hint="eastAsia"/>
          <w:b/>
          <w:lang w:val="en-US" w:eastAsia="zh-CN"/>
        </w:rPr>
        <w:t>3按生产资本不同部分的价值周转方式，可分为固定资本和流动资本。</w:t>
      </w:r>
    </w:p>
    <w:p w14:paraId="6811D3B2">
      <w:pPr>
        <w:rPr>
          <w:rFonts w:hint="eastAsia" w:eastAsiaTheme="minorEastAsia"/>
          <w:b/>
          <w:lang w:val="en-US" w:eastAsia="zh-CN"/>
        </w:rPr>
      </w:pPr>
      <w:r>
        <w:rPr>
          <w:rFonts w:hint="eastAsia"/>
          <w:b/>
          <w:lang w:val="en-US" w:eastAsia="zh-CN"/>
        </w:rPr>
        <w:t>4</w:t>
      </w:r>
      <w:r>
        <w:rPr>
          <w:rFonts w:hint="eastAsia" w:eastAsiaTheme="minorEastAsia"/>
          <w:b/>
          <w:lang w:val="en-US" w:eastAsia="zh-CN"/>
        </w:rPr>
        <w:t>预付资本总周转</w:t>
      </w:r>
    </w:p>
    <w:p w14:paraId="68C3E390">
      <w:pPr>
        <w:rPr>
          <w:rFonts w:hint="eastAsia" w:eastAsiaTheme="minorEastAsia"/>
          <w:b/>
          <w:lang w:val="en-US" w:eastAsia="zh-CN"/>
        </w:rPr>
      </w:pPr>
      <w:r>
        <w:rPr>
          <w:rFonts w:hint="eastAsia" w:eastAsiaTheme="minorEastAsia"/>
          <w:b/>
          <w:lang w:val="en-US" w:eastAsia="zh-CN"/>
        </w:rPr>
        <w:t xml:space="preserve">  预付资本总周转速度用预付资本一年中的总周转次数来表示。</w:t>
      </w:r>
    </w:p>
    <w:p w14:paraId="4CF9E0E0">
      <w:pPr>
        <w:rPr>
          <w:rFonts w:hint="eastAsia" w:eastAsiaTheme="minorEastAsia"/>
          <w:b/>
          <w:color w:val="0000FF"/>
          <w:lang w:val="en-US" w:eastAsia="zh-CN"/>
        </w:rPr>
      </w:pPr>
      <w:r>
        <w:rPr>
          <w:rFonts w:hint="eastAsia" w:eastAsiaTheme="minorEastAsia"/>
          <w:b/>
          <w:color w:val="0000FF"/>
          <w:lang w:val="en-US" w:eastAsia="zh-CN"/>
        </w:rPr>
        <w:t xml:space="preserve">  预付资本一年中的总周转次数=（一年中固定资本周转的价值额+一年中流动资本周转的价值额）/预付总资本</w:t>
      </w:r>
    </w:p>
    <w:p w14:paraId="7EAAF792">
      <w:r>
        <w:drawing>
          <wp:inline distT="0" distB="0" distL="114300" distR="114300">
            <wp:extent cx="3030220" cy="1800225"/>
            <wp:effectExtent l="0" t="0" r="5080" b="317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6"/>
                    <a:stretch>
                      <a:fillRect/>
                    </a:stretch>
                  </pic:blipFill>
                  <pic:spPr>
                    <a:xfrm>
                      <a:off x="0" y="0"/>
                      <a:ext cx="3030220" cy="1800225"/>
                    </a:xfrm>
                    <a:prstGeom prst="rect">
                      <a:avLst/>
                    </a:prstGeom>
                    <a:noFill/>
                    <a:ln>
                      <a:noFill/>
                    </a:ln>
                  </pic:spPr>
                </pic:pic>
              </a:graphicData>
            </a:graphic>
          </wp:inline>
        </w:drawing>
      </w:r>
    </w:p>
    <w:p w14:paraId="35495920">
      <w:r>
        <w:rPr>
          <w:rFonts w:hint="eastAsia"/>
          <w:lang w:val="en-US" w:eastAsia="zh-CN"/>
        </w:rPr>
        <w:t>5</w:t>
      </w:r>
      <w:r>
        <w:drawing>
          <wp:inline distT="0" distB="0" distL="114300" distR="114300">
            <wp:extent cx="3091815" cy="1800225"/>
            <wp:effectExtent l="0" t="0" r="6985" b="317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7"/>
                    <a:stretch>
                      <a:fillRect/>
                    </a:stretch>
                  </pic:blipFill>
                  <pic:spPr>
                    <a:xfrm>
                      <a:off x="0" y="0"/>
                      <a:ext cx="3091815" cy="1800225"/>
                    </a:xfrm>
                    <a:prstGeom prst="rect">
                      <a:avLst/>
                    </a:prstGeom>
                    <a:noFill/>
                    <a:ln>
                      <a:noFill/>
                    </a:ln>
                  </pic:spPr>
                </pic:pic>
              </a:graphicData>
            </a:graphic>
          </wp:inline>
        </w:drawing>
      </w:r>
      <w:r>
        <w:drawing>
          <wp:inline distT="0" distB="0" distL="114300" distR="114300">
            <wp:extent cx="3049270" cy="1847850"/>
            <wp:effectExtent l="0" t="0" r="11430" b="635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8"/>
                    <a:stretch>
                      <a:fillRect/>
                    </a:stretch>
                  </pic:blipFill>
                  <pic:spPr>
                    <a:xfrm>
                      <a:off x="0" y="0"/>
                      <a:ext cx="3049270" cy="1847850"/>
                    </a:xfrm>
                    <a:prstGeom prst="rect">
                      <a:avLst/>
                    </a:prstGeom>
                    <a:noFill/>
                    <a:ln>
                      <a:noFill/>
                    </a:ln>
                  </pic:spPr>
                </pic:pic>
              </a:graphicData>
            </a:graphic>
          </wp:inline>
        </w:drawing>
      </w:r>
    </w:p>
    <w:p w14:paraId="49B226B0">
      <w:pPr>
        <w:rPr>
          <w:rFonts w:hint="eastAsia"/>
          <w:b/>
          <w:bCs/>
          <w:lang w:val="en-US" w:eastAsia="zh-CN"/>
        </w:rPr>
      </w:pPr>
      <w:r>
        <w:rPr>
          <w:rFonts w:hint="eastAsia"/>
          <w:b/>
          <w:bCs/>
          <w:lang w:val="en-US" w:eastAsia="zh-CN"/>
        </w:rPr>
        <w:t>6加速资本周转的途径方法？</w:t>
      </w:r>
    </w:p>
    <w:p w14:paraId="17BCAFB8">
      <w:pPr>
        <w:rPr>
          <w:rFonts w:hint="default"/>
          <w:b/>
          <w:bCs/>
          <w:lang w:val="en-US" w:eastAsia="zh-CN"/>
        </w:rPr>
      </w:pPr>
    </w:p>
    <w:p w14:paraId="4948BEFA">
      <w:pPr>
        <w:rPr>
          <w:rFonts w:hint="eastAsia" w:eastAsiaTheme="minorEastAsia"/>
          <w:b/>
          <w:lang w:val="en-US" w:eastAsia="zh-CN"/>
        </w:rPr>
      </w:pPr>
    </w:p>
    <w:p w14:paraId="38B10DE8">
      <w:pPr>
        <w:rPr>
          <w:rFonts w:hint="eastAsia" w:eastAsiaTheme="minorEastAsia"/>
          <w:b/>
          <w:lang w:val="en-US" w:eastAsia="zh-CN"/>
        </w:rPr>
      </w:pPr>
      <w:r>
        <w:rPr>
          <w:rFonts w:hint="eastAsia"/>
          <w:b/>
          <w:lang w:val="en-US" w:eastAsia="zh-CN"/>
        </w:rPr>
        <w:t>7</w:t>
      </w:r>
      <w:r>
        <w:rPr>
          <w:rFonts w:hint="eastAsia" w:eastAsiaTheme="minorEastAsia"/>
          <w:b/>
          <w:lang w:val="en-US" w:eastAsia="zh-CN"/>
        </w:rPr>
        <w:t>社会总资本运动：相互交织、相互联系、相互依存的单个资本运动的总和。</w:t>
      </w:r>
    </w:p>
    <w:p w14:paraId="7DBB508F">
      <w:pPr>
        <w:rPr>
          <w:rFonts w:hint="eastAsia" w:eastAsiaTheme="minorEastAsia"/>
          <w:b/>
          <w:lang w:val="en-US" w:eastAsia="zh-CN"/>
        </w:rPr>
      </w:pPr>
    </w:p>
    <w:p w14:paraId="22B5474E">
      <w:pPr>
        <w:rPr>
          <w:rFonts w:hint="default" w:eastAsiaTheme="minorEastAsia"/>
          <w:b/>
          <w:lang w:val="en-US" w:eastAsia="zh-CN"/>
        </w:rPr>
      </w:pPr>
      <w:r>
        <w:rPr>
          <w:rFonts w:hint="eastAsia"/>
          <w:b/>
          <w:lang w:val="en-US" w:eastAsia="zh-CN"/>
        </w:rPr>
        <w:t>第七章</w:t>
      </w:r>
    </w:p>
    <w:p w14:paraId="20A56485">
      <w:pPr>
        <w:rPr>
          <w:rFonts w:hint="default"/>
          <w:b/>
        </w:rPr>
      </w:pPr>
      <w:r>
        <w:rPr>
          <w:rFonts w:hint="eastAsia"/>
          <w:b/>
          <w:i w:val="0"/>
          <w:lang w:val="en-US" w:eastAsia="zh-CN"/>
        </w:rPr>
        <w:t>1</w:t>
      </w:r>
      <w:r>
        <w:rPr>
          <w:rFonts w:hint="default"/>
          <w:b/>
          <w:i w:val="0"/>
        </w:rPr>
        <w:t>影响利润率变动的因素主要有以下四个：（</w:t>
      </w:r>
      <w:r>
        <w:rPr>
          <w:rFonts w:hint="default"/>
          <w:b/>
          <w:i w:val="0"/>
          <w:highlight w:val="yellow"/>
        </w:rPr>
        <w:t>简答）</w:t>
      </w:r>
    </w:p>
    <w:p w14:paraId="399CD4D5">
      <w:pPr>
        <w:rPr>
          <w:rFonts w:hint="default"/>
          <w:b/>
          <w:i w:val="0"/>
        </w:rPr>
      </w:pPr>
      <w:r>
        <w:rPr>
          <w:rFonts w:hint="default"/>
          <w:b w:val="0"/>
          <w:i w:val="0"/>
        </w:rPr>
        <w:t>一是剩余价值率。</w:t>
      </w:r>
    </w:p>
    <w:p w14:paraId="1B5F4DC0">
      <w:pPr>
        <w:rPr>
          <w:rFonts w:hint="default"/>
          <w:b/>
          <w:i w:val="0"/>
        </w:rPr>
      </w:pPr>
      <w:r>
        <w:rPr>
          <w:rFonts w:hint="default"/>
          <w:b w:val="0"/>
          <w:i w:val="0"/>
        </w:rPr>
        <w:t>二是资本有机构成。</w:t>
      </w:r>
    </w:p>
    <w:p w14:paraId="59AAFEF5">
      <w:pPr>
        <w:rPr>
          <w:rFonts w:hint="default"/>
          <w:b/>
          <w:i w:val="0"/>
        </w:rPr>
      </w:pPr>
      <w:r>
        <w:rPr>
          <w:rFonts w:hint="default"/>
          <w:b w:val="0"/>
          <w:i w:val="0"/>
        </w:rPr>
        <w:t>三是资本周转速度。</w:t>
      </w:r>
    </w:p>
    <w:p w14:paraId="5F6903E2">
      <w:pPr>
        <w:rPr>
          <w:rFonts w:hint="default"/>
          <w:b/>
          <w:i w:val="0"/>
        </w:rPr>
      </w:pPr>
      <w:r>
        <w:rPr>
          <w:rFonts w:hint="default"/>
          <w:b w:val="0"/>
          <w:i w:val="0"/>
        </w:rPr>
        <w:t>四是不变资本的节约。</w:t>
      </w:r>
    </w:p>
    <w:p w14:paraId="4476AD71">
      <w:pPr>
        <w:numPr>
          <w:numId w:val="0"/>
        </w:numPr>
        <w:rPr>
          <w:rFonts w:hint="default"/>
          <w:b/>
          <w:i w:val="0"/>
          <w:highlight w:val="yellow"/>
        </w:rPr>
      </w:pPr>
      <w:r>
        <w:rPr>
          <w:rFonts w:hint="eastAsia"/>
          <w:b/>
          <w:i w:val="0"/>
          <w:lang w:val="en-US" w:eastAsia="zh-CN"/>
        </w:rPr>
        <w:t>2</w:t>
      </w:r>
      <w:r>
        <w:rPr>
          <w:rFonts w:hint="default"/>
          <w:b/>
          <w:i w:val="0"/>
        </w:rPr>
        <w:t>平均利润率和平均利润的公式（</w:t>
      </w:r>
      <w:r>
        <w:rPr>
          <w:rFonts w:hint="default"/>
          <w:b/>
          <w:i w:val="0"/>
          <w:highlight w:val="yellow"/>
        </w:rPr>
        <w:t>计算）</w:t>
      </w:r>
    </w:p>
    <w:p w14:paraId="13AA3370">
      <w:pPr>
        <w:numPr>
          <w:numId w:val="0"/>
        </w:numPr>
        <w:rPr>
          <w:rFonts w:hint="default"/>
          <w:b/>
          <w:i w:val="0"/>
          <w:highlight w:val="yellow"/>
        </w:rPr>
      </w:pPr>
      <w:r>
        <w:drawing>
          <wp:inline distT="0" distB="0" distL="114300" distR="114300">
            <wp:extent cx="2865120" cy="1800225"/>
            <wp:effectExtent l="0" t="0" r="5080" b="317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9"/>
                    <a:stretch>
                      <a:fillRect/>
                    </a:stretch>
                  </pic:blipFill>
                  <pic:spPr>
                    <a:xfrm>
                      <a:off x="0" y="0"/>
                      <a:ext cx="2865120" cy="1800225"/>
                    </a:xfrm>
                    <a:prstGeom prst="rect">
                      <a:avLst/>
                    </a:prstGeom>
                    <a:noFill/>
                    <a:ln>
                      <a:noFill/>
                    </a:ln>
                  </pic:spPr>
                </pic:pic>
              </a:graphicData>
            </a:graphic>
          </wp:inline>
        </w:drawing>
      </w:r>
    </w:p>
    <w:p w14:paraId="02C39555">
      <w:pPr>
        <w:rPr>
          <w:rFonts w:hint="default"/>
          <w:b/>
          <w:i w:val="0"/>
        </w:rPr>
      </w:pPr>
      <w:r>
        <w:rPr>
          <w:rFonts w:hint="eastAsia"/>
          <w:b/>
          <w:i w:val="0"/>
          <w:lang w:val="en-US" w:eastAsia="zh-CN"/>
        </w:rPr>
        <w:t>3</w:t>
      </w:r>
      <w:r>
        <w:rPr>
          <w:rFonts w:hint="default"/>
          <w:b/>
          <w:i w:val="0"/>
        </w:rPr>
        <w:t>阻止平均利润率下降的因素</w:t>
      </w:r>
    </w:p>
    <w:p w14:paraId="0599DCDD">
      <w:pPr>
        <w:rPr>
          <w:rFonts w:hint="default"/>
          <w:b/>
          <w:i w:val="0"/>
        </w:rPr>
      </w:pPr>
      <w:r>
        <w:rPr>
          <w:rFonts w:hint="default"/>
          <w:b w:val="0"/>
          <w:i w:val="0"/>
        </w:rPr>
        <w:t>劳动者剥削程度的提高；</w:t>
      </w:r>
    </w:p>
    <w:p w14:paraId="259F0B49">
      <w:pPr>
        <w:rPr>
          <w:rFonts w:hint="default"/>
          <w:b/>
          <w:i w:val="0"/>
        </w:rPr>
      </w:pPr>
      <w:r>
        <w:rPr>
          <w:rFonts w:hint="default"/>
          <w:b w:val="0"/>
          <w:i w:val="0"/>
        </w:rPr>
        <w:t>工资被压低到劳动力价值以下；</w:t>
      </w:r>
    </w:p>
    <w:p w14:paraId="1F9198E1">
      <w:pPr>
        <w:rPr>
          <w:rFonts w:hint="default"/>
          <w:b/>
          <w:i w:val="0"/>
        </w:rPr>
      </w:pPr>
      <w:r>
        <w:rPr>
          <w:rFonts w:hint="default"/>
          <w:b w:val="0"/>
          <w:i w:val="0"/>
        </w:rPr>
        <w:t>不变资本各要素变得便宜；</w:t>
      </w:r>
    </w:p>
    <w:p w14:paraId="598D86D2">
      <w:pPr>
        <w:rPr>
          <w:rFonts w:hint="default"/>
          <w:b/>
          <w:i w:val="0"/>
        </w:rPr>
      </w:pPr>
      <w:r>
        <w:rPr>
          <w:rFonts w:hint="default"/>
          <w:b w:val="0"/>
          <w:i w:val="0"/>
        </w:rPr>
        <w:t>相对过剩人口的存在；</w:t>
      </w:r>
    </w:p>
    <w:p w14:paraId="04D8F6D6">
      <w:pPr>
        <w:rPr>
          <w:rFonts w:hint="default"/>
          <w:b w:val="0"/>
          <w:i w:val="0"/>
        </w:rPr>
      </w:pPr>
      <w:r>
        <w:rPr>
          <w:rFonts w:hint="default"/>
          <w:b w:val="0"/>
          <w:i w:val="0"/>
        </w:rPr>
        <w:t>对外贸易的发展</w:t>
      </w:r>
    </w:p>
    <w:p w14:paraId="2F2C1F24">
      <w:r>
        <w:drawing>
          <wp:inline distT="0" distB="0" distL="114300" distR="114300">
            <wp:extent cx="4472940" cy="1800225"/>
            <wp:effectExtent l="0" t="0" r="10160" b="317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0"/>
                    <a:stretch>
                      <a:fillRect/>
                    </a:stretch>
                  </pic:blipFill>
                  <pic:spPr>
                    <a:xfrm>
                      <a:off x="0" y="0"/>
                      <a:ext cx="4472940" cy="1800225"/>
                    </a:xfrm>
                    <a:prstGeom prst="rect">
                      <a:avLst/>
                    </a:prstGeom>
                    <a:noFill/>
                    <a:ln>
                      <a:noFill/>
                    </a:ln>
                  </pic:spPr>
                </pic:pic>
              </a:graphicData>
            </a:graphic>
          </wp:inline>
        </w:drawing>
      </w:r>
      <w:r>
        <w:drawing>
          <wp:inline distT="0" distB="0" distL="114300" distR="114300">
            <wp:extent cx="3617595" cy="2127250"/>
            <wp:effectExtent l="0" t="0" r="1905" b="635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1"/>
                    <a:stretch>
                      <a:fillRect/>
                    </a:stretch>
                  </pic:blipFill>
                  <pic:spPr>
                    <a:xfrm>
                      <a:off x="0" y="0"/>
                      <a:ext cx="3617595" cy="2127250"/>
                    </a:xfrm>
                    <a:prstGeom prst="rect">
                      <a:avLst/>
                    </a:prstGeom>
                    <a:noFill/>
                    <a:ln>
                      <a:noFill/>
                    </a:ln>
                  </pic:spPr>
                </pic:pic>
              </a:graphicData>
            </a:graphic>
          </wp:inline>
        </w:drawing>
      </w:r>
    </w:p>
    <w:p w14:paraId="07B69911">
      <w:pPr>
        <w:rPr>
          <w:rFonts w:hint="eastAsia"/>
          <w:b/>
          <w:bCs/>
        </w:rPr>
      </w:pPr>
      <w:r>
        <w:rPr>
          <w:rFonts w:hint="eastAsia"/>
          <w:b/>
          <w:bCs/>
          <w:lang w:val="en-US" w:eastAsia="zh-CN"/>
        </w:rPr>
        <w:t>4</w:t>
      </w:r>
      <w:r>
        <w:rPr>
          <w:rFonts w:hint="eastAsia"/>
          <w:b/>
          <w:bCs/>
        </w:rPr>
        <w:t>课堂训练一：</w:t>
      </w:r>
    </w:p>
    <w:p w14:paraId="2C428CD0">
      <w:pPr>
        <w:rPr>
          <w:rFonts w:hint="eastAsia"/>
        </w:rPr>
      </w:pPr>
      <w:r>
        <w:rPr>
          <w:rFonts w:hint="eastAsia"/>
        </w:rPr>
        <w:t xml:space="preserve">    假定社会有三个生产部门，分别是制造业、纺织业和食品业，投资总额各自都是100万元，资本有机构成（C︰V）分别是9︰1、8︰2、7︰3，m’=100%,并且不变资本一次转移到新产品中去，试计算：</w:t>
      </w:r>
    </w:p>
    <w:p w14:paraId="591C1EA3">
      <w:pPr>
        <w:rPr>
          <w:rFonts w:hint="eastAsia"/>
        </w:rPr>
      </w:pPr>
      <w:r>
        <w:rPr>
          <w:rFonts w:hint="eastAsia"/>
        </w:rPr>
        <w:t>（1）三个部门的剩余价值和利润率分别是多少？</w:t>
      </w:r>
    </w:p>
    <w:p w14:paraId="1A62B24D">
      <w:pPr>
        <w:rPr>
          <w:rFonts w:hint="eastAsia"/>
        </w:rPr>
      </w:pPr>
      <w:r>
        <w:rPr>
          <w:rFonts w:hint="eastAsia"/>
        </w:rPr>
        <w:t>（2）部门之间竞争后的平均利润率是多少？</w:t>
      </w:r>
    </w:p>
    <w:p w14:paraId="770F9966">
      <w:pPr>
        <w:rPr>
          <w:rFonts w:hint="eastAsia"/>
        </w:rPr>
      </w:pPr>
      <w:r>
        <w:rPr>
          <w:rFonts w:hint="eastAsia"/>
        </w:rPr>
        <w:t>（3）三个部门各获得平均利润为多少？</w:t>
      </w:r>
    </w:p>
    <w:p w14:paraId="2F32F955">
      <w:pPr>
        <w:rPr>
          <w:rFonts w:hint="eastAsia"/>
          <w:b/>
          <w:bCs/>
        </w:rPr>
      </w:pPr>
      <w:r>
        <w:rPr>
          <w:rFonts w:hint="eastAsia"/>
          <w:b/>
          <w:bCs/>
          <w:lang w:val="en-US" w:eastAsia="zh-CN"/>
        </w:rPr>
        <w:t>5</w:t>
      </w:r>
      <w:r>
        <w:rPr>
          <w:rFonts w:hint="eastAsia"/>
          <w:b/>
          <w:bCs/>
        </w:rPr>
        <w:t>商业利润：</w:t>
      </w:r>
    </w:p>
    <w:p w14:paraId="14F4CD60">
      <w:pPr>
        <w:rPr>
          <w:rFonts w:hint="eastAsia"/>
        </w:rPr>
      </w:pPr>
      <w:r>
        <w:rPr>
          <w:rFonts w:hint="eastAsia"/>
        </w:rPr>
        <w:t>是商业资本家从事商业经营活动所获得的利润，表现为商品销售价格和购买价格之间的差额。</w:t>
      </w:r>
    </w:p>
    <w:p w14:paraId="6C6B4123">
      <w:pPr>
        <w:rPr>
          <w:rFonts w:hint="eastAsia"/>
          <w:b/>
          <w:bCs/>
        </w:rPr>
      </w:pPr>
      <w:r>
        <w:rPr>
          <w:rFonts w:hint="eastAsia"/>
          <w:b/>
          <w:bCs/>
          <w:lang w:val="en-US" w:eastAsia="zh-CN"/>
        </w:rPr>
        <w:t>6</w:t>
      </w:r>
      <w:r>
        <w:rPr>
          <w:rFonts w:hint="eastAsia"/>
          <w:b/>
          <w:bCs/>
        </w:rPr>
        <w:t>利息</w:t>
      </w:r>
    </w:p>
    <w:p w14:paraId="03905F0F">
      <w:pPr>
        <w:rPr>
          <w:rFonts w:hint="eastAsia"/>
        </w:rPr>
      </w:pPr>
      <w:r>
        <w:rPr>
          <w:rFonts w:hint="eastAsia"/>
        </w:rPr>
        <w:t>是职能资本家使用借贷资本而让渡给借贷资本家的一部分剩余价值。</w:t>
      </w:r>
    </w:p>
    <w:p w14:paraId="32A8BB34">
      <w:r>
        <w:drawing>
          <wp:inline distT="0" distB="0" distL="114300" distR="114300">
            <wp:extent cx="3792220" cy="2920365"/>
            <wp:effectExtent l="0" t="0" r="5080" b="63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2"/>
                    <a:stretch>
                      <a:fillRect/>
                    </a:stretch>
                  </pic:blipFill>
                  <pic:spPr>
                    <a:xfrm>
                      <a:off x="0" y="0"/>
                      <a:ext cx="3792220" cy="2920365"/>
                    </a:xfrm>
                    <a:prstGeom prst="rect">
                      <a:avLst/>
                    </a:prstGeom>
                    <a:noFill/>
                    <a:ln>
                      <a:noFill/>
                    </a:ln>
                  </pic:spPr>
                </pic:pic>
              </a:graphicData>
            </a:graphic>
          </wp:inline>
        </w:drawing>
      </w:r>
    </w:p>
    <w:p w14:paraId="1FE024B5">
      <w:pPr>
        <w:rPr>
          <w:rFonts w:hint="eastAsia"/>
        </w:rPr>
      </w:pPr>
      <w:r>
        <w:drawing>
          <wp:inline distT="0" distB="0" distL="114300" distR="114300">
            <wp:extent cx="3252470" cy="1800225"/>
            <wp:effectExtent l="0" t="0" r="11430" b="317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3"/>
                    <a:stretch>
                      <a:fillRect/>
                    </a:stretch>
                  </pic:blipFill>
                  <pic:spPr>
                    <a:xfrm>
                      <a:off x="0" y="0"/>
                      <a:ext cx="3252470" cy="1800225"/>
                    </a:xfrm>
                    <a:prstGeom prst="rect">
                      <a:avLst/>
                    </a:prstGeom>
                    <a:noFill/>
                    <a:ln>
                      <a:noFill/>
                    </a:ln>
                  </pic:spPr>
                </pic:pic>
              </a:graphicData>
            </a:graphic>
          </wp:inline>
        </w:drawing>
      </w:r>
      <w:r>
        <w:drawing>
          <wp:inline distT="0" distB="0" distL="114300" distR="114300">
            <wp:extent cx="2628900" cy="1939290"/>
            <wp:effectExtent l="0" t="0" r="0" b="381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4"/>
                    <a:stretch>
                      <a:fillRect/>
                    </a:stretch>
                  </pic:blipFill>
                  <pic:spPr>
                    <a:xfrm>
                      <a:off x="0" y="0"/>
                      <a:ext cx="2628900" cy="1939290"/>
                    </a:xfrm>
                    <a:prstGeom prst="rect">
                      <a:avLst/>
                    </a:prstGeom>
                    <a:noFill/>
                    <a:ln>
                      <a:noFill/>
                    </a:ln>
                  </pic:spPr>
                </pic:pic>
              </a:graphicData>
            </a:graphic>
          </wp:inline>
        </w:drawing>
      </w:r>
    </w:p>
    <w:p w14:paraId="708FA6E6">
      <w:pPr>
        <w:rPr>
          <w:rFonts w:hint="default"/>
          <w:b w:val="0"/>
          <w:i w:val="0"/>
        </w:rPr>
      </w:pPr>
    </w:p>
    <w:p w14:paraId="4F29B8C5">
      <w:pPr>
        <w:rPr>
          <w:rFonts w:hint="default"/>
          <w:b w:val="0"/>
          <w:i w:val="0"/>
        </w:rPr>
      </w:pPr>
    </w:p>
    <w:p w14:paraId="4C7F52DC">
      <w:pPr>
        <w:rPr>
          <w:rFonts w:hint="default"/>
          <w:b/>
          <w:i w:val="0"/>
        </w:rPr>
      </w:pPr>
    </w:p>
    <w:p w14:paraId="648C854F">
      <w:pPr>
        <w:rPr>
          <w:rFonts w:hint="default"/>
          <w:b/>
          <w:i w:val="0"/>
        </w:rPr>
      </w:pPr>
      <w:r>
        <w:rPr>
          <w:rFonts w:hint="eastAsia"/>
          <w:b/>
          <w:i w:val="0"/>
          <w:lang w:val="en-US" w:eastAsia="zh-CN"/>
        </w:rPr>
        <w:t>7</w:t>
      </w:r>
      <w:r>
        <w:rPr>
          <w:rFonts w:hint="default"/>
          <w:b/>
          <w:i w:val="0"/>
        </w:rPr>
        <w:t>级差地租：是与土地的不同等级相联系的地租，它是由农产品的个别生产价格低于社会生产价格的超额利润所构成的。</w:t>
      </w:r>
    </w:p>
    <w:p w14:paraId="7662960B">
      <w:r>
        <w:drawing>
          <wp:inline distT="0" distB="0" distL="114300" distR="114300">
            <wp:extent cx="3639185" cy="1800225"/>
            <wp:effectExtent l="0" t="0" r="5715" b="317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25"/>
                    <a:stretch>
                      <a:fillRect/>
                    </a:stretch>
                  </pic:blipFill>
                  <pic:spPr>
                    <a:xfrm>
                      <a:off x="0" y="0"/>
                      <a:ext cx="3639185" cy="1800225"/>
                    </a:xfrm>
                    <a:prstGeom prst="rect">
                      <a:avLst/>
                    </a:prstGeom>
                    <a:noFill/>
                    <a:ln>
                      <a:noFill/>
                    </a:ln>
                  </pic:spPr>
                </pic:pic>
              </a:graphicData>
            </a:graphic>
          </wp:inline>
        </w:drawing>
      </w:r>
      <w:r>
        <w:drawing>
          <wp:inline distT="0" distB="0" distL="114300" distR="114300">
            <wp:extent cx="3865880" cy="1755775"/>
            <wp:effectExtent l="0" t="0" r="7620" b="952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6"/>
                    <a:stretch>
                      <a:fillRect/>
                    </a:stretch>
                  </pic:blipFill>
                  <pic:spPr>
                    <a:xfrm>
                      <a:off x="0" y="0"/>
                      <a:ext cx="3865880" cy="1755775"/>
                    </a:xfrm>
                    <a:prstGeom prst="rect">
                      <a:avLst/>
                    </a:prstGeom>
                    <a:noFill/>
                    <a:ln>
                      <a:noFill/>
                    </a:ln>
                  </pic:spPr>
                </pic:pic>
              </a:graphicData>
            </a:graphic>
          </wp:inline>
        </w:drawing>
      </w:r>
    </w:p>
    <w:p w14:paraId="321641EC">
      <w:pPr>
        <w:numPr>
          <w:ilvl w:val="0"/>
          <w:numId w:val="5"/>
        </w:numPr>
        <w:rPr>
          <w:rFonts w:hint="eastAsia"/>
          <w:b/>
          <w:bCs/>
          <w:lang w:val="en-US" w:eastAsia="zh-CN"/>
        </w:rPr>
      </w:pPr>
      <w:r>
        <w:rPr>
          <w:rFonts w:hint="eastAsia"/>
          <w:b/>
          <w:bCs/>
          <w:lang w:val="en-US" w:eastAsia="zh-CN"/>
        </w:rPr>
        <w:t>绝对地租：</w:t>
      </w:r>
    </w:p>
    <w:p w14:paraId="615A88C0">
      <w:pPr>
        <w:numPr>
          <w:numId w:val="0"/>
        </w:numPr>
        <w:rPr>
          <w:rFonts w:hint="eastAsia"/>
          <w:lang w:val="en-US" w:eastAsia="zh-CN"/>
        </w:rPr>
      </w:pPr>
      <w:r>
        <w:rPr>
          <w:rFonts w:hint="eastAsia"/>
          <w:lang w:val="en-US" w:eastAsia="zh-CN"/>
        </w:rPr>
        <w:t>在资本主义土地私有制条件下，租种任何土地，包括劣等地在内，都必须向土地所有者缴纳地租，就是土地所有者凭借土地私有权垄断所获取的地租，是土地所有权在经济上的实现。</w:t>
      </w:r>
    </w:p>
    <w:p w14:paraId="4FC202E9">
      <w:pPr>
        <w:numPr>
          <w:numId w:val="0"/>
        </w:numPr>
      </w:pPr>
      <w:r>
        <w:drawing>
          <wp:inline distT="0" distB="0" distL="114300" distR="114300">
            <wp:extent cx="4329430" cy="1800225"/>
            <wp:effectExtent l="0" t="0" r="1270" b="3175"/>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27"/>
                    <a:stretch>
                      <a:fillRect/>
                    </a:stretch>
                  </pic:blipFill>
                  <pic:spPr>
                    <a:xfrm>
                      <a:off x="0" y="0"/>
                      <a:ext cx="4329430" cy="1800225"/>
                    </a:xfrm>
                    <a:prstGeom prst="rect">
                      <a:avLst/>
                    </a:prstGeom>
                    <a:noFill/>
                    <a:ln>
                      <a:noFill/>
                    </a:ln>
                  </pic:spPr>
                </pic:pic>
              </a:graphicData>
            </a:graphic>
          </wp:inline>
        </w:drawing>
      </w:r>
      <w:r>
        <w:drawing>
          <wp:inline distT="0" distB="0" distL="114300" distR="114300">
            <wp:extent cx="2526030" cy="1800225"/>
            <wp:effectExtent l="0" t="0" r="1270" b="3175"/>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28"/>
                    <a:stretch>
                      <a:fillRect/>
                    </a:stretch>
                  </pic:blipFill>
                  <pic:spPr>
                    <a:xfrm>
                      <a:off x="0" y="0"/>
                      <a:ext cx="2526030" cy="1800225"/>
                    </a:xfrm>
                    <a:prstGeom prst="rect">
                      <a:avLst/>
                    </a:prstGeom>
                    <a:noFill/>
                    <a:ln>
                      <a:noFill/>
                    </a:ln>
                  </pic:spPr>
                </pic:pic>
              </a:graphicData>
            </a:graphic>
          </wp:inline>
        </w:drawing>
      </w:r>
    </w:p>
    <w:p w14:paraId="6ABF29CE">
      <w:pPr>
        <w:pStyle w:val="2"/>
        <w:bidi w:val="0"/>
        <w:rPr>
          <w:rFonts w:hint="eastAsia"/>
          <w:lang w:val="en-US" w:eastAsia="zh-CN"/>
        </w:rPr>
      </w:pPr>
    </w:p>
    <w:p w14:paraId="0AACE67F">
      <w:pPr>
        <w:pStyle w:val="2"/>
        <w:bidi w:val="0"/>
        <w:rPr>
          <w:rFonts w:hint="eastAsia"/>
          <w:lang w:val="en-US" w:eastAsia="zh-CN"/>
        </w:rPr>
      </w:pPr>
      <w:r>
        <w:rPr>
          <w:rFonts w:hint="eastAsia"/>
          <w:lang w:val="en-US" w:eastAsia="zh-CN"/>
        </w:rPr>
        <w:t>八章</w:t>
      </w:r>
    </w:p>
    <w:p w14:paraId="02508E58">
      <w:pPr>
        <w:rPr>
          <w:rFonts w:hint="eastAsia"/>
          <w:lang w:val="en-US" w:eastAsia="zh-CN"/>
        </w:rPr>
      </w:pPr>
      <w:r>
        <w:rPr>
          <w:rFonts w:hint="eastAsia"/>
          <w:b/>
          <w:bCs/>
          <w:lang w:val="en-US" w:eastAsia="zh-CN"/>
        </w:rPr>
        <w:t>（一）资本主义经济危机</w:t>
      </w:r>
      <w:r>
        <w:rPr>
          <w:rFonts w:hint="eastAsia"/>
          <w:lang w:val="en-US" w:eastAsia="zh-CN"/>
        </w:rPr>
        <w:t>：就是指在资本主义再生产过程中由资本主义经济制度因素引发的周期性生产过剩危机。</w:t>
      </w:r>
    </w:p>
    <w:p w14:paraId="294F5BDE">
      <w:pPr>
        <w:rPr>
          <w:rFonts w:hint="eastAsia"/>
          <w:lang w:val="en-US" w:eastAsia="zh-CN"/>
        </w:rPr>
      </w:pPr>
      <w:r>
        <w:rPr>
          <w:rFonts w:hint="eastAsia"/>
          <w:lang w:val="en-US" w:eastAsia="zh-CN"/>
        </w:rPr>
        <w:t>资本主义经济危机的实质：是生产相对过剩的危机。</w:t>
      </w:r>
    </w:p>
    <w:p w14:paraId="6A9FE336">
      <w:pPr>
        <w:rPr>
          <w:rFonts w:hint="eastAsia"/>
          <w:lang w:val="en-US" w:eastAsia="zh-CN"/>
        </w:rPr>
      </w:pPr>
      <w:r>
        <w:rPr>
          <w:rFonts w:hint="eastAsia"/>
          <w:b/>
          <w:bCs/>
          <w:lang w:val="en-US" w:eastAsia="zh-CN"/>
        </w:rPr>
        <w:t>二、资本主义经济危机的周期性</w:t>
      </w:r>
    </w:p>
    <w:p w14:paraId="2942A091">
      <w:pPr>
        <w:rPr>
          <w:rFonts w:hint="eastAsia"/>
          <w:lang w:val="en-US" w:eastAsia="zh-CN"/>
        </w:rPr>
      </w:pPr>
      <w:r>
        <w:rPr>
          <w:rFonts w:hint="eastAsia"/>
          <w:lang w:val="en-US" w:eastAsia="zh-CN"/>
        </w:rPr>
        <w:t>第一种，主周期，又称朱格拉周期（7－11年）。</w:t>
      </w:r>
    </w:p>
    <w:p w14:paraId="034009BB">
      <w:pPr>
        <w:rPr>
          <w:rFonts w:hint="eastAsia"/>
          <w:lang w:val="en-US" w:eastAsia="zh-CN"/>
        </w:rPr>
      </w:pPr>
      <w:r>
        <w:rPr>
          <w:rFonts w:hint="eastAsia"/>
          <w:lang w:val="en-US" w:eastAsia="zh-CN"/>
        </w:rPr>
        <w:t>第二种，次周期，又称基钦周期（3－5年）。</w:t>
      </w:r>
    </w:p>
    <w:p w14:paraId="2187A747">
      <w:pPr>
        <w:rPr>
          <w:rFonts w:hint="eastAsia"/>
          <w:lang w:val="en-US" w:eastAsia="zh-CN"/>
        </w:rPr>
      </w:pPr>
      <w:r>
        <w:rPr>
          <w:rFonts w:hint="eastAsia"/>
          <w:lang w:val="en-US" w:eastAsia="zh-CN"/>
        </w:rPr>
        <w:t>第三种，中长周期，又称库兹涅茨周期（15－25年）。</w:t>
      </w:r>
    </w:p>
    <w:p w14:paraId="743C35CA">
      <w:pPr>
        <w:rPr>
          <w:rFonts w:hint="eastAsia"/>
          <w:lang w:val="en-US" w:eastAsia="zh-CN"/>
        </w:rPr>
      </w:pPr>
      <w:r>
        <w:rPr>
          <w:rFonts w:hint="eastAsia"/>
          <w:lang w:val="en-US" w:eastAsia="zh-CN"/>
        </w:rPr>
        <w:t>第四种，长波周期，又称康德拉季耶夫周期（45－60年）</w:t>
      </w:r>
    </w:p>
    <w:p w14:paraId="21C7751B">
      <w:pPr>
        <w:rPr>
          <w:rFonts w:hint="eastAsia"/>
          <w:lang w:val="en-US" w:eastAsia="zh-CN"/>
        </w:rPr>
      </w:pPr>
      <w:r>
        <w:rPr>
          <w:rFonts w:hint="eastAsia"/>
          <w:lang w:val="en-US" w:eastAsia="zh-CN"/>
        </w:rPr>
        <w:t>资本主义基本矛盾的具体表现：</w:t>
      </w:r>
    </w:p>
    <w:p w14:paraId="4673B342">
      <w:pPr>
        <w:rPr>
          <w:rFonts w:hint="eastAsia"/>
          <w:lang w:val="en-US" w:eastAsia="zh-CN"/>
        </w:rPr>
      </w:pPr>
      <w:r>
        <w:rPr>
          <w:rFonts w:hint="eastAsia"/>
          <w:lang w:val="en-US" w:eastAsia="zh-CN"/>
        </w:rPr>
        <w:t>　（1）资本主义生产无限扩大的趋势和劳动人民有支付能力的需求相对缩小之间的矛盾必然导致资本主义经济危机。</w:t>
      </w:r>
    </w:p>
    <w:p w14:paraId="052B5D1B">
      <w:pPr>
        <w:rPr>
          <w:rFonts w:hint="eastAsia"/>
          <w:lang w:val="en-US" w:eastAsia="zh-CN"/>
        </w:rPr>
      </w:pPr>
      <w:r>
        <w:rPr>
          <w:rFonts w:hint="eastAsia"/>
          <w:lang w:val="en-US" w:eastAsia="zh-CN"/>
        </w:rPr>
        <w:t>（2）资本主义个别企业内部生产的有组织性与整个社会生产的无政府状态之间的矛盾，必然导致资本主义经济危机。</w:t>
      </w:r>
    </w:p>
    <w:p w14:paraId="22F134DF">
      <w:pPr>
        <w:pStyle w:val="2"/>
        <w:bidi w:val="0"/>
        <w:rPr>
          <w:rFonts w:hint="eastAsia"/>
          <w:lang w:val="en-US" w:eastAsia="zh-CN"/>
        </w:rPr>
      </w:pPr>
      <w:r>
        <w:rPr>
          <w:rFonts w:hint="eastAsia"/>
          <w:lang w:val="en-US" w:eastAsia="zh-CN"/>
        </w:rPr>
        <w:t>其他</w:t>
      </w:r>
    </w:p>
    <w:p w14:paraId="1A45F6D8">
      <w:pPr>
        <w:bidi w:val="0"/>
        <w:rPr>
          <w:rFonts w:hint="eastAsia"/>
          <w:lang w:val="en-US" w:eastAsia="zh-CN"/>
        </w:rPr>
      </w:pPr>
      <w:r>
        <w:rPr>
          <w:rFonts w:hint="eastAsia"/>
          <w:lang w:val="en-US" w:eastAsia="zh-CN"/>
        </w:rPr>
        <w:t>1为什么要以公有制经济为主体？</w:t>
      </w:r>
    </w:p>
    <w:p w14:paraId="385029EC">
      <w:pPr>
        <w:numPr>
          <w:ilvl w:val="0"/>
          <w:numId w:val="6"/>
        </w:numPr>
        <w:bidi w:val="0"/>
        <w:rPr>
          <w:rFonts w:hint="eastAsia"/>
          <w:lang w:val="en-US" w:eastAsia="zh-CN"/>
        </w:rPr>
      </w:pPr>
      <w:r>
        <w:rPr>
          <w:rFonts w:hint="eastAsia"/>
          <w:lang w:val="en-US" w:eastAsia="zh-CN"/>
        </w:rPr>
        <w:t>生产资料所有制是一个社会经济制度的基础，</w:t>
      </w:r>
    </w:p>
    <w:p w14:paraId="689FFB2A">
      <w:pPr>
        <w:numPr>
          <w:ilvl w:val="0"/>
          <w:numId w:val="6"/>
        </w:numPr>
        <w:bidi w:val="0"/>
        <w:rPr>
          <w:rFonts w:hint="eastAsia"/>
          <w:lang w:val="en-US" w:eastAsia="zh-CN"/>
        </w:rPr>
      </w:pPr>
      <w:r>
        <w:rPr>
          <w:rFonts w:hint="eastAsia"/>
          <w:lang w:val="en-US" w:eastAsia="zh-CN"/>
        </w:rPr>
        <w:t>第二，坚持公有制为主体是解放和发展生产力的根本要求，</w:t>
      </w:r>
    </w:p>
    <w:p w14:paraId="133CFF2E">
      <w:pPr>
        <w:numPr>
          <w:ilvl w:val="0"/>
          <w:numId w:val="6"/>
        </w:numPr>
        <w:bidi w:val="0"/>
        <w:rPr>
          <w:rFonts w:hint="eastAsia"/>
          <w:lang w:val="en-US" w:eastAsia="zh-CN"/>
        </w:rPr>
      </w:pPr>
      <w:r>
        <w:rPr>
          <w:rFonts w:hint="eastAsia"/>
          <w:lang w:val="en-US" w:eastAsia="zh-CN"/>
        </w:rPr>
        <w:t>第三，坚持公有制为主体是实现共同富裕的基本前提。</w:t>
      </w:r>
    </w:p>
    <w:p w14:paraId="77BF17DE">
      <w:pPr>
        <w:numPr>
          <w:ilvl w:val="0"/>
          <w:numId w:val="6"/>
        </w:numPr>
        <w:bidi w:val="0"/>
        <w:rPr>
          <w:rFonts w:hint="eastAsia"/>
          <w:lang w:val="en-US" w:eastAsia="zh-CN"/>
        </w:rPr>
      </w:pPr>
      <w:r>
        <w:rPr>
          <w:rFonts w:hint="eastAsia"/>
          <w:lang w:val="en-US" w:eastAsia="zh-CN"/>
        </w:rPr>
        <w:t>第四，坚持公有制为主体，是构建社会主义和谐社会的经济基础，第五，坚持公有制为主体是社会主义政治制度的基础</w:t>
      </w:r>
    </w:p>
    <w:p w14:paraId="6216C46C">
      <w:pPr>
        <w:rPr>
          <w:rFonts w:hint="eastAsia"/>
          <w:lang w:val="en-US" w:eastAsia="zh-CN"/>
        </w:rPr>
      </w:pPr>
      <w:r>
        <w:rPr>
          <w:rFonts w:hint="eastAsia"/>
          <w:lang w:val="en-US" w:eastAsia="zh-CN"/>
        </w:rPr>
        <w:t>2市场经济的制度优势，第一，有利于实现全体人民的共同利益，第二，有利于实施国家战略规划，第三，有利于集中力量办大事，第四，有利于效率和公平的统一，第五，有利于促进平等互利的新型国际关系。</w:t>
      </w:r>
    </w:p>
    <w:p w14:paraId="1ED908DC">
      <w:pPr>
        <w:rPr>
          <w:rFonts w:hint="eastAsia"/>
          <w:lang w:val="en-US" w:eastAsia="zh-CN"/>
        </w:rPr>
      </w:pPr>
      <w:r>
        <w:rPr>
          <w:rFonts w:hint="eastAsia"/>
          <w:lang w:val="en-US" w:eastAsia="zh-CN"/>
        </w:rPr>
        <w:t>3（一）按劳分配的主要内容和基本要求</w:t>
      </w:r>
    </w:p>
    <w:p w14:paraId="37F3F727">
      <w:pPr>
        <w:rPr>
          <w:rFonts w:hint="eastAsia"/>
          <w:lang w:val="en-US" w:eastAsia="zh-CN"/>
        </w:rPr>
      </w:pPr>
      <w:r>
        <w:rPr>
          <w:rFonts w:hint="eastAsia"/>
          <w:lang w:val="en-US" w:eastAsia="zh-CN"/>
        </w:rPr>
        <w:t>按劳分配的主要内容和基本要求是：</w:t>
      </w:r>
    </w:p>
    <w:p w14:paraId="4D256A82">
      <w:pPr>
        <w:rPr>
          <w:rFonts w:hint="eastAsia"/>
          <w:lang w:val="en-US" w:eastAsia="zh-CN"/>
        </w:rPr>
      </w:pPr>
      <w:r>
        <w:rPr>
          <w:rFonts w:hint="eastAsia"/>
          <w:lang w:val="en-US" w:eastAsia="zh-CN"/>
        </w:rPr>
        <w:t>第一，有劳动能力的社会成员，都必须参加社会劳动，不劳动者不得食。在全社会范围内，在对社会总产品做了各项必要的扣除之后，以劳动者提供的劳动（包括劳动数量和质量）为唯一的尺度来分配个人消费品，实行按等量劳动领取等量报酬的原则。</w:t>
      </w:r>
    </w:p>
    <w:p w14:paraId="4FD07691">
      <w:pPr>
        <w:rPr>
          <w:rFonts w:hint="eastAsia"/>
          <w:lang w:val="en-US" w:eastAsia="zh-CN"/>
        </w:rPr>
      </w:pPr>
      <w:r>
        <w:rPr>
          <w:rFonts w:hint="eastAsia"/>
          <w:lang w:val="en-US" w:eastAsia="zh-CN"/>
        </w:rPr>
        <w:t>第二，个人消费品的分配只能以劳动为尺度。这里说的“劳”仅指活劳动，而不能以生产资料的占有状况和其他条件为尺度。按劳分配所依据的劳动排除任何客观的、劳动以外的因素，如土地、机器等生产资料的影响，只包括劳动者自身脑力与体力的支出。当然，由于劳动者的个人天赋等是不同的，他们的劳动所得是有差别的。</w:t>
      </w:r>
    </w:p>
    <w:p w14:paraId="60876D95">
      <w:pPr>
        <w:rPr>
          <w:rFonts w:hint="eastAsia"/>
          <w:lang w:val="en-US" w:eastAsia="zh-CN"/>
        </w:rPr>
      </w:pPr>
      <w:r>
        <w:rPr>
          <w:rFonts w:hint="eastAsia"/>
          <w:lang w:val="en-US" w:eastAsia="zh-CN"/>
        </w:rPr>
        <w:t>第三，作为分配尺度的劳动，不是劳动者实际支出的个别劳动，而是劳动者在平均熟练程度和平均劳动强度下生产单位使用价值所耗费的社会平均活劳动。以此为尺度，复杂劳动所对应的平均劳动数量要多倍于简单劳动。</w:t>
      </w:r>
    </w:p>
    <w:p w14:paraId="70C9BA34">
      <w:pPr>
        <w:rPr>
          <w:rFonts w:hint="eastAsia"/>
          <w:lang w:val="en-US" w:eastAsia="zh-CN"/>
        </w:rPr>
      </w:pPr>
      <w:r>
        <w:rPr>
          <w:rFonts w:hint="eastAsia"/>
          <w:lang w:val="en-US" w:eastAsia="zh-CN"/>
        </w:rPr>
        <w:t>第四，随着劳动生产率的提高和生产的发展，劳动者能够分配到的消费品也将逐步增加。</w:t>
      </w:r>
    </w:p>
    <w:p w14:paraId="7FEE5991">
      <w:pPr>
        <w:rPr>
          <w:rFonts w:hint="default"/>
          <w:lang w:val="en-US" w:eastAsia="zh-CN"/>
        </w:rPr>
      </w:pPr>
      <w:bookmarkStart w:id="0" w:name="_GoBack"/>
      <w:bookmarkEnd w:id="0"/>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00D596"/>
    <w:multiLevelType w:val="singleLevel"/>
    <w:tmpl w:val="9100D596"/>
    <w:lvl w:ilvl="0" w:tentative="0">
      <w:start w:val="1"/>
      <w:numFmt w:val="chineseCounting"/>
      <w:suff w:val="nothing"/>
      <w:lvlText w:val="第%1，"/>
      <w:lvlJc w:val="left"/>
      <w:rPr>
        <w:rFonts w:hint="eastAsia"/>
      </w:rPr>
    </w:lvl>
  </w:abstractNum>
  <w:abstractNum w:abstractNumId="1">
    <w:nsid w:val="F0D0C1AD"/>
    <w:multiLevelType w:val="singleLevel"/>
    <w:tmpl w:val="F0D0C1AD"/>
    <w:lvl w:ilvl="0" w:tentative="0">
      <w:start w:val="8"/>
      <w:numFmt w:val="decimal"/>
      <w:suff w:val="nothing"/>
      <w:lvlText w:val="%1、"/>
      <w:lvlJc w:val="left"/>
    </w:lvl>
  </w:abstractNum>
  <w:abstractNum w:abstractNumId="2">
    <w:nsid w:val="0B061708"/>
    <w:multiLevelType w:val="singleLevel"/>
    <w:tmpl w:val="0B061708"/>
    <w:lvl w:ilvl="0" w:tentative="0">
      <w:start w:val="9"/>
      <w:numFmt w:val="decimal"/>
      <w:lvlText w:val="%1."/>
      <w:lvlJc w:val="left"/>
      <w:pPr>
        <w:tabs>
          <w:tab w:val="left" w:pos="312"/>
        </w:tabs>
      </w:pPr>
    </w:lvl>
  </w:abstractNum>
  <w:abstractNum w:abstractNumId="3">
    <w:nsid w:val="116CF482"/>
    <w:multiLevelType w:val="singleLevel"/>
    <w:tmpl w:val="116CF482"/>
    <w:lvl w:ilvl="0" w:tentative="0">
      <w:start w:val="1"/>
      <w:numFmt w:val="chineseCounting"/>
      <w:suff w:val="nothing"/>
      <w:lvlText w:val="%1，"/>
      <w:lvlJc w:val="left"/>
      <w:rPr>
        <w:rFonts w:hint="eastAsia"/>
      </w:rPr>
    </w:lvl>
  </w:abstractNum>
  <w:abstractNum w:abstractNumId="4">
    <w:nsid w:val="2B8D49DC"/>
    <w:multiLevelType w:val="singleLevel"/>
    <w:tmpl w:val="2B8D49DC"/>
    <w:lvl w:ilvl="0" w:tentative="0">
      <w:start w:val="3"/>
      <w:numFmt w:val="chineseCounting"/>
      <w:suff w:val="nothing"/>
      <w:lvlText w:val="第%1，"/>
      <w:lvlJc w:val="left"/>
      <w:rPr>
        <w:rFonts w:hint="eastAsia"/>
      </w:rPr>
    </w:lvl>
  </w:abstractNum>
  <w:abstractNum w:abstractNumId="5">
    <w:nsid w:val="5D9D4D2F"/>
    <w:multiLevelType w:val="multilevel"/>
    <w:tmpl w:val="5D9D4D2F"/>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5"/>
  </w:num>
  <w:num w:numId="2">
    <w:abstractNumId w:val="0"/>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F7A35"/>
    <w:rsid w:val="035D67B1"/>
    <w:rsid w:val="036B6D74"/>
    <w:rsid w:val="063353A5"/>
    <w:rsid w:val="07384786"/>
    <w:rsid w:val="08D04983"/>
    <w:rsid w:val="09650D9A"/>
    <w:rsid w:val="0EB70D5C"/>
    <w:rsid w:val="13AD762E"/>
    <w:rsid w:val="162E4653"/>
    <w:rsid w:val="1651252C"/>
    <w:rsid w:val="16CB1563"/>
    <w:rsid w:val="16E60821"/>
    <w:rsid w:val="17BB6EEA"/>
    <w:rsid w:val="188F52D8"/>
    <w:rsid w:val="191D5610"/>
    <w:rsid w:val="1F843F90"/>
    <w:rsid w:val="23024E6A"/>
    <w:rsid w:val="235A48D5"/>
    <w:rsid w:val="26DB2A07"/>
    <w:rsid w:val="28A075FF"/>
    <w:rsid w:val="29DF4A6F"/>
    <w:rsid w:val="2B38343A"/>
    <w:rsid w:val="2BD07B23"/>
    <w:rsid w:val="2E605942"/>
    <w:rsid w:val="30DE023D"/>
    <w:rsid w:val="311C74DC"/>
    <w:rsid w:val="34065AF9"/>
    <w:rsid w:val="351F4C51"/>
    <w:rsid w:val="353423A3"/>
    <w:rsid w:val="36C90395"/>
    <w:rsid w:val="3A7341CF"/>
    <w:rsid w:val="3FD0221A"/>
    <w:rsid w:val="3FEE071B"/>
    <w:rsid w:val="400B5E21"/>
    <w:rsid w:val="40205EAD"/>
    <w:rsid w:val="404C690F"/>
    <w:rsid w:val="40E04B80"/>
    <w:rsid w:val="41FB4FA5"/>
    <w:rsid w:val="4409502C"/>
    <w:rsid w:val="46991FE4"/>
    <w:rsid w:val="4ECC7680"/>
    <w:rsid w:val="528E6F80"/>
    <w:rsid w:val="59D2488F"/>
    <w:rsid w:val="5A2F4103"/>
    <w:rsid w:val="5B6B4F9B"/>
    <w:rsid w:val="5BE943C7"/>
    <w:rsid w:val="5D017424"/>
    <w:rsid w:val="5D213B63"/>
    <w:rsid w:val="5D291440"/>
    <w:rsid w:val="5EAB324C"/>
    <w:rsid w:val="699A724E"/>
    <w:rsid w:val="6CC97357"/>
    <w:rsid w:val="6CFF7EEB"/>
    <w:rsid w:val="71C122F6"/>
    <w:rsid w:val="76FF6B4B"/>
    <w:rsid w:val="7952211A"/>
    <w:rsid w:val="7A1E34AC"/>
    <w:rsid w:val="7DE24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wmf"/><Relationship Id="rId5" Type="http://schemas.openxmlformats.org/officeDocument/2006/relationships/image" Target="media/image2.wmf"/><Relationship Id="rId4" Type="http://schemas.openxmlformats.org/officeDocument/2006/relationships/image" Target="media/image1.wmf"/><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6300</Words>
  <Characters>6358</Characters>
  <Lines>0</Lines>
  <Paragraphs>0</Paragraphs>
  <TotalTime>24</TotalTime>
  <ScaleCrop>false</ScaleCrop>
  <LinksUpToDate>false</LinksUpToDate>
  <CharactersWithSpaces>6496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2022-12-07T08:32:00Z</dcterms:created>
  <dc:creator>wuyuze</dc:creator>
  <cp:lastModifiedBy>李雪瑜</cp:lastModifiedBy>
  <dcterms:modified xsi:type="dcterms:W3CDTF">2026-01-06T15:22:47Z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5E871FD355C942EBB2EE00D94381B01B</vt:lpwstr>
  </property>
  <property fmtid="{D5CDD505-2E9C-101B-9397-08002B2CF9AE}" pid="4" name="KSOTemplateDocerSaveRecord">
    <vt:lpwstr>eyJoZGlkIjoiNzA2ODcxOWViZjNjNmI5YjdiMGY0NTI3YzJmODJlYmMiLCJ1c2VySWQiOiIxNzQ3MDA2OTgyIn0=</vt:lpwstr>
  </property>
</Properties>
</file>