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Document object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document object is the root object of the DOM (Document Object Model). It represents the entire HTML document and allows you to access and modify its contents. It is the most commonly used object in JavaScript and one of the most important ones.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document object has several properties, such as document.title, document.URL, document.body, document.head, and document.forms. It also has several methods, such as getElementById(), getElementsByName(), querySelector(), and querySelectorAll().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Window object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window object is the global object in JavaScript and is used for working with the browser window. It is the parent of all other objects in the DOM, and is used to access and modify the content of the browser window, such as its size, position, and scrollbars.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window object has several properties, such as window.innerWidth, window.innerHeight, window.outerWidth, window.outerHeight, window.screenX, and window.screenY. It also has several methods, such as alert(), confirm(), and open().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