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7CE7" w14:textId="3F10E1AC" w:rsidR="00BA106C" w:rsidRDefault="00BA106C" w:rsidP="00BA106C">
      <w:pPr>
        <w:spacing w:after="200" w:line="240" w:lineRule="auto"/>
        <w:jc w:val="center"/>
        <w:rPr>
          <w:rFonts w:ascii="Calibri" w:eastAsia="Calibri" w:hAnsi="Calibri" w:cs="Calibri"/>
          <w:b/>
          <w:bCs/>
          <w:kern w:val="0"/>
          <w:sz w:val="36"/>
          <w:szCs w:val="36"/>
          <w:u w:val="single"/>
          <w:lang w:eastAsia="en-ZA"/>
          <w14:ligatures w14:val="none"/>
        </w:rPr>
      </w:pPr>
      <w:proofErr w:type="spellStart"/>
      <w:r w:rsidRPr="00BA106C">
        <w:rPr>
          <w:rFonts w:ascii="Calibri" w:eastAsia="Calibri" w:hAnsi="Calibri" w:cs="Calibri"/>
          <w:b/>
          <w:bCs/>
          <w:kern w:val="0"/>
          <w:sz w:val="36"/>
          <w:szCs w:val="36"/>
          <w:u w:val="single"/>
          <w:lang w:eastAsia="en-ZA"/>
          <w14:ligatures w14:val="none"/>
        </w:rPr>
        <w:t>EventFlow</w:t>
      </w:r>
      <w:proofErr w:type="spellEnd"/>
      <w:r w:rsidRPr="00BA106C">
        <w:rPr>
          <w:rFonts w:ascii="Calibri" w:eastAsia="Calibri" w:hAnsi="Calibri" w:cs="Calibri"/>
          <w:b/>
          <w:bCs/>
          <w:kern w:val="0"/>
          <w:sz w:val="36"/>
          <w:szCs w:val="36"/>
          <w:u w:val="single"/>
          <w:lang w:eastAsia="en-ZA"/>
          <w14:ligatures w14:val="none"/>
        </w:rPr>
        <w:t>: COS 214 Practical 3</w:t>
      </w:r>
    </w:p>
    <w:p w14:paraId="512716AD" w14:textId="1641EE3F" w:rsidR="00565615" w:rsidRPr="00565615" w:rsidRDefault="00565615" w:rsidP="00565615">
      <w:pPr>
        <w:spacing w:after="80" w:line="240" w:lineRule="auto"/>
        <w:rPr>
          <w:rFonts w:ascii="Calibri" w:eastAsia="Calibri" w:hAnsi="Calibri" w:cs="Calibri"/>
          <w:kern w:val="0"/>
          <w:lang w:eastAsia="en-ZA"/>
          <w14:ligatures w14:val="none"/>
        </w:rPr>
      </w:pPr>
      <w:r w:rsidRPr="00565615">
        <w:rPr>
          <w:rFonts w:ascii="Calibri" w:eastAsia="Calibri" w:hAnsi="Calibri" w:cs="Calibri"/>
          <w:kern w:val="0"/>
          <w:lang w:eastAsia="en-ZA"/>
          <w14:ligatures w14:val="none"/>
        </w:rPr>
        <w:t>Vimbai Chivunga u25136608</w:t>
      </w:r>
    </w:p>
    <w:p w14:paraId="7425B163" w14:textId="56AA2F6F" w:rsidR="00565615" w:rsidRPr="00565615" w:rsidRDefault="00565615" w:rsidP="00565615">
      <w:pPr>
        <w:spacing w:after="80" w:line="240" w:lineRule="auto"/>
        <w:rPr>
          <w:rFonts w:ascii="Calibri" w:eastAsia="Calibri" w:hAnsi="Calibri" w:cs="Calibri"/>
          <w:kern w:val="0"/>
          <w:lang w:eastAsia="en-ZA"/>
          <w14:ligatures w14:val="none"/>
        </w:rPr>
      </w:pPr>
      <w:r w:rsidRPr="00565615">
        <w:rPr>
          <w:rFonts w:ascii="Calibri" w:eastAsia="Calibri" w:hAnsi="Calibri" w:cs="Calibri"/>
          <w:kern w:val="0"/>
          <w:lang w:eastAsia="en-ZA"/>
          <w14:ligatures w14:val="none"/>
        </w:rPr>
        <w:t xml:space="preserve">Chelsy </w:t>
      </w:r>
      <w:proofErr w:type="spellStart"/>
      <w:r w:rsidRPr="00565615">
        <w:rPr>
          <w:rFonts w:ascii="Calibri" w:eastAsia="Calibri" w:hAnsi="Calibri" w:cs="Calibri"/>
          <w:kern w:val="0"/>
          <w:lang w:eastAsia="en-ZA"/>
          <w14:ligatures w14:val="none"/>
        </w:rPr>
        <w:t>Whata</w:t>
      </w:r>
      <w:proofErr w:type="spellEnd"/>
      <w:r w:rsidRPr="00565615">
        <w:rPr>
          <w:rFonts w:ascii="Calibri" w:eastAsia="Calibri" w:hAnsi="Calibri" w:cs="Calibri"/>
          <w:kern w:val="0"/>
          <w:lang w:eastAsia="en-ZA"/>
          <w14:ligatures w14:val="none"/>
        </w:rPr>
        <w:t xml:space="preserve"> u25657764</w:t>
      </w:r>
    </w:p>
    <w:p w14:paraId="1A7F8206" w14:textId="0FCA3EEC" w:rsidR="00565615" w:rsidRPr="00565615" w:rsidRDefault="00565615" w:rsidP="00565615">
      <w:pPr>
        <w:spacing w:after="80" w:line="240" w:lineRule="auto"/>
        <w:rPr>
          <w:rFonts w:ascii="Times New Roman" w:eastAsia="Times New Roman" w:hAnsi="Times New Roman" w:cs="Times New Roman"/>
          <w:kern w:val="0"/>
          <w:lang w:eastAsia="en-ZA"/>
          <w14:ligatures w14:val="none"/>
        </w:rPr>
      </w:pPr>
      <w:proofErr w:type="spellStart"/>
      <w:r w:rsidRPr="00565615">
        <w:rPr>
          <w:rFonts w:ascii="Calibri" w:eastAsia="Calibri" w:hAnsi="Calibri" w:cs="Calibri"/>
          <w:kern w:val="0"/>
          <w:lang w:eastAsia="en-ZA"/>
          <w14:ligatures w14:val="none"/>
        </w:rPr>
        <w:t>Sudud</w:t>
      </w:r>
      <w:proofErr w:type="spellEnd"/>
      <w:r w:rsidRPr="00565615">
        <w:rPr>
          <w:rFonts w:ascii="Calibri" w:eastAsia="Calibri" w:hAnsi="Calibri" w:cs="Calibri"/>
          <w:kern w:val="0"/>
          <w:lang w:eastAsia="en-ZA"/>
          <w14:ligatures w14:val="none"/>
        </w:rPr>
        <w:t xml:space="preserve"> Abughazaleh u</w:t>
      </w:r>
      <w:r w:rsidR="00536790">
        <w:rPr>
          <w:rFonts w:ascii="Calibri" w:eastAsia="Calibri" w:hAnsi="Calibri" w:cs="Calibri"/>
          <w:kern w:val="0"/>
          <w:lang w:eastAsia="en-ZA"/>
          <w14:ligatures w14:val="none"/>
        </w:rPr>
        <w:t>25282728</w:t>
      </w:r>
    </w:p>
    <w:p w14:paraId="2985D576" w14:textId="493999DA" w:rsidR="00BA106C" w:rsidRPr="00BA106C" w:rsidRDefault="00BA106C" w:rsidP="00BA106C">
      <w:pPr>
        <w:spacing w:before="300" w:after="150" w:line="240" w:lineRule="auto"/>
        <w:outlineLvl w:val="0"/>
        <w:rPr>
          <w:rFonts w:ascii="Times New Roman" w:eastAsia="Times New Roman" w:hAnsi="Times New Roman" w:cs="Times New Roman"/>
          <w:color w:val="2E74B5"/>
          <w:kern w:val="0"/>
          <w:sz w:val="32"/>
          <w:szCs w:val="32"/>
          <w:lang w:eastAsia="en-ZA"/>
          <w14:ligatures w14:val="none"/>
        </w:rPr>
      </w:pPr>
      <w:r>
        <w:rPr>
          <w:rFonts w:ascii="Calibri" w:eastAsia="Calibri" w:hAnsi="Calibri" w:cs="Calibri"/>
          <w:b/>
          <w:bCs/>
          <w:color w:val="2E74B5"/>
          <w:kern w:val="0"/>
          <w:sz w:val="32"/>
          <w:szCs w:val="32"/>
          <w:lang w:eastAsia="en-ZA"/>
          <w14:ligatures w14:val="none"/>
        </w:rPr>
        <w:t>Task 1:</w:t>
      </w:r>
    </w:p>
    <w:p w14:paraId="7CAD0120" w14:textId="77777777" w:rsidR="00BA106C" w:rsidRPr="00BA106C" w:rsidRDefault="00BA106C" w:rsidP="00BA106C">
      <w:pPr>
        <w:pStyle w:val="ListParagraph"/>
        <w:numPr>
          <w:ilvl w:val="1"/>
          <w:numId w:val="2"/>
        </w:numPr>
        <w:spacing w:line="276" w:lineRule="auto"/>
        <w:rPr>
          <w:rFonts w:ascii="Times New Roman" w:eastAsia="Times New Roman" w:hAnsi="Times New Roman" w:cs="Times New Roman"/>
          <w:kern w:val="0"/>
          <w:sz w:val="20"/>
          <w:szCs w:val="20"/>
          <w:lang w:eastAsia="en-ZA"/>
          <w14:ligatures w14:val="none"/>
        </w:rPr>
      </w:pPr>
      <w:r>
        <w:rPr>
          <w:rFonts w:ascii="Calibri" w:eastAsia="Calibri" w:hAnsi="Calibri" w:cs="Calibri"/>
          <w:kern w:val="0"/>
          <w:sz w:val="22"/>
          <w:szCs w:val="22"/>
          <w:lang w:eastAsia="en-ZA"/>
          <w14:ligatures w14:val="none"/>
        </w:rPr>
        <w:t xml:space="preserve"> Event Concept</w:t>
      </w:r>
    </w:p>
    <w:p w14:paraId="73D28BC2" w14:textId="77777777" w:rsidR="00BA106C" w:rsidRPr="00BA106C" w:rsidRDefault="00BA106C" w:rsidP="00BA106C">
      <w:pPr>
        <w:spacing w:line="276" w:lineRule="auto"/>
        <w:rPr>
          <w:rFonts w:ascii="Calibri" w:eastAsia="Calibri" w:hAnsi="Calibri" w:cs="Calibri"/>
          <w:kern w:val="0"/>
          <w:sz w:val="22"/>
          <w:szCs w:val="22"/>
          <w:lang w:eastAsia="en-ZA"/>
          <w14:ligatures w14:val="none"/>
        </w:rPr>
      </w:pPr>
      <w:r w:rsidRPr="00BA106C">
        <w:rPr>
          <w:rFonts w:ascii="Calibri" w:eastAsia="Calibri" w:hAnsi="Calibri" w:cs="Calibri"/>
          <w:kern w:val="0"/>
          <w:sz w:val="22"/>
          <w:szCs w:val="22"/>
          <w:lang w:eastAsia="en-ZA"/>
          <w14:ligatures w14:val="none"/>
        </w:rPr>
        <w:t>Astral Fields Festival is a three-day outdoor music and arts festival held across a single large venue. The festival is organised into physically separate zones that each need to be opened, closed, reported on and sized in the same way, while individual operational units inside each zone (stages, gates, vendors, staff teams) must react differently to the same event-wide announcement. This mix of uniform part-whole structure and heterogeneous reaction to shared n</w:t>
      </w:r>
      <w:r w:rsidRPr="00BA106C">
        <w:rPr>
          <w:rFonts w:ascii="Calibri" w:eastAsia="Calibri" w:hAnsi="Calibri" w:cs="Calibri"/>
          <w:kern w:val="0"/>
          <w:sz w:val="22"/>
          <w:szCs w:val="22"/>
          <w:lang w:eastAsia="en-ZA"/>
          <w14:ligatures w14:val="none"/>
        </w:rPr>
        <w:t>o</w:t>
      </w:r>
      <w:r w:rsidRPr="00BA106C">
        <w:rPr>
          <w:rFonts w:ascii="Calibri" w:eastAsia="Calibri" w:hAnsi="Calibri" w:cs="Calibri"/>
          <w:kern w:val="0"/>
          <w:sz w:val="22"/>
          <w:szCs w:val="22"/>
          <w:lang w:eastAsia="en-ZA"/>
          <w14:ligatures w14:val="none"/>
        </w:rPr>
        <w:t xml:space="preserve">tices is exactly what </w:t>
      </w:r>
      <w:proofErr w:type="spellStart"/>
      <w:r w:rsidRPr="00BA106C">
        <w:rPr>
          <w:rFonts w:ascii="Calibri" w:eastAsia="Calibri" w:hAnsi="Calibri" w:cs="Calibri"/>
          <w:kern w:val="0"/>
          <w:sz w:val="22"/>
          <w:szCs w:val="22"/>
          <w:lang w:eastAsia="en-ZA"/>
          <w14:ligatures w14:val="none"/>
        </w:rPr>
        <w:t>EventFlow</w:t>
      </w:r>
      <w:proofErr w:type="spellEnd"/>
      <w:r w:rsidRPr="00BA106C">
        <w:rPr>
          <w:rFonts w:ascii="Calibri" w:eastAsia="Calibri" w:hAnsi="Calibri" w:cs="Calibri"/>
          <w:kern w:val="0"/>
          <w:sz w:val="22"/>
          <w:szCs w:val="22"/>
          <w:lang w:eastAsia="en-ZA"/>
          <w14:ligatures w14:val="none"/>
        </w:rPr>
        <w:t xml:space="preserve"> is built to coordinate.</w:t>
      </w:r>
    </w:p>
    <w:p w14:paraId="4A1B7F39" w14:textId="77777777" w:rsidR="00BA106C" w:rsidRDefault="00BA106C" w:rsidP="00BA106C">
      <w:pPr>
        <w:pStyle w:val="ListParagraph"/>
        <w:spacing w:line="276" w:lineRule="auto"/>
        <w:ind w:left="360"/>
        <w:rPr>
          <w:rFonts w:ascii="Calibri" w:eastAsia="Calibri" w:hAnsi="Calibri" w:cs="Calibri"/>
          <w:kern w:val="0"/>
          <w:sz w:val="22"/>
          <w:szCs w:val="22"/>
          <w:lang w:eastAsia="en-ZA"/>
          <w14:ligatures w14:val="none"/>
        </w:rPr>
      </w:pPr>
    </w:p>
    <w:p w14:paraId="6B9C86B2" w14:textId="77777777" w:rsidR="00BA106C" w:rsidRPr="00BA106C" w:rsidRDefault="00BA106C" w:rsidP="00BA106C">
      <w:pPr>
        <w:spacing w:line="276" w:lineRule="auto"/>
        <w:rPr>
          <w:rFonts w:ascii="Calibri" w:eastAsia="Calibri" w:hAnsi="Calibri" w:cs="Calibri"/>
          <w:kern w:val="0"/>
          <w:sz w:val="22"/>
          <w:szCs w:val="22"/>
          <w:lang w:eastAsia="en-ZA"/>
          <w14:ligatures w14:val="none"/>
        </w:rPr>
      </w:pPr>
      <w:r w:rsidRPr="00BA106C">
        <w:rPr>
          <w:rFonts w:ascii="Calibri" w:eastAsia="Calibri" w:hAnsi="Calibri" w:cs="Calibri"/>
          <w:kern w:val="0"/>
          <w:sz w:val="22"/>
          <w:szCs w:val="22"/>
          <w:lang w:eastAsia="en-ZA"/>
          <w14:ligatures w14:val="none"/>
        </w:rPr>
        <w:t>The venue is represented as a single root event ("Astral Fields Festival") containing three top-level zones: the Plaza Zone (the main stage area), the River Zone (a secondary stage and transport hub) and the Camping Zone (overnight accommodation and support services). The Plaza Zone itself contains a nested Food Court sub-zone, giving the tree three levels of Composite nesting below the client/root boundary (root -&gt; zone -&gt; sub-zone -&gt; unit), as well as units placed directly under a zone (root -&gt; zone -&gt; unit).</w:t>
      </w:r>
    </w:p>
    <w:p w14:paraId="6055069A" w14:textId="77777777" w:rsidR="00BA106C" w:rsidRDefault="00BA106C" w:rsidP="00BA106C">
      <w:pPr>
        <w:pStyle w:val="ListParagraph"/>
        <w:spacing w:line="276" w:lineRule="auto"/>
        <w:ind w:left="360"/>
        <w:rPr>
          <w:rFonts w:ascii="Calibri" w:eastAsia="Calibri" w:hAnsi="Calibri" w:cs="Calibri"/>
          <w:kern w:val="0"/>
          <w:sz w:val="22"/>
          <w:szCs w:val="22"/>
          <w:lang w:eastAsia="en-ZA"/>
          <w14:ligatures w14:val="none"/>
        </w:rPr>
      </w:pPr>
    </w:p>
    <w:p w14:paraId="1F03E608" w14:textId="6EE84968" w:rsidR="00BA106C" w:rsidRPr="00BA106C" w:rsidRDefault="00BA106C" w:rsidP="00BA106C">
      <w:pPr>
        <w:spacing w:line="276"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At least three kinds of grouping/area appear in the Composite tree:</w:t>
      </w:r>
    </w:p>
    <w:p w14:paraId="739C8FA7"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 xml:space="preserve">The root event (Astral Fields Festival) - the top of the tree, associated with </w:t>
      </w:r>
      <w:proofErr w:type="spellStart"/>
      <w:r w:rsidRPr="00BA106C">
        <w:rPr>
          <w:rFonts w:ascii="Calibri" w:eastAsia="Calibri" w:hAnsi="Calibri" w:cs="Calibri"/>
          <w:kern w:val="0"/>
          <w:sz w:val="22"/>
          <w:szCs w:val="22"/>
          <w:lang w:eastAsia="en-ZA"/>
          <w14:ligatures w14:val="none"/>
        </w:rPr>
        <w:t>EventControl</w:t>
      </w:r>
      <w:proofErr w:type="spellEnd"/>
      <w:r w:rsidRPr="00BA106C">
        <w:rPr>
          <w:rFonts w:ascii="Calibri" w:eastAsia="Calibri" w:hAnsi="Calibri" w:cs="Calibri"/>
          <w:kern w:val="0"/>
          <w:sz w:val="22"/>
          <w:szCs w:val="22"/>
          <w:lang w:eastAsia="en-ZA"/>
          <w14:ligatures w14:val="none"/>
        </w:rPr>
        <w:t xml:space="preserve"> but not owned by it.</w:t>
      </w:r>
    </w:p>
    <w:p w14:paraId="583FF633"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Top-level zones (Plaza Zone, River Zone, Camping Zone) - each an independently opened/closed/reported-on area with its own capacity threshold.</w:t>
      </w:r>
    </w:p>
    <w:p w14:paraId="711EB733" w14:textId="77777777" w:rsid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A nested sub-zone (Food Court) - a Composite contained inside another Composite, proving the tree is genuinely recursive rather than exactly two fixed levels.</w:t>
      </w:r>
    </w:p>
    <w:p w14:paraId="308CF6E6" w14:textId="77777777" w:rsidR="00BA106C" w:rsidRDefault="00BA106C" w:rsidP="00BA106C">
      <w:pPr>
        <w:spacing w:after="80" w:line="240" w:lineRule="auto"/>
        <w:rPr>
          <w:rFonts w:ascii="Calibri" w:eastAsia="Calibri" w:hAnsi="Calibri" w:cs="Calibri"/>
          <w:kern w:val="0"/>
          <w:sz w:val="22"/>
          <w:szCs w:val="22"/>
          <w:lang w:eastAsia="en-ZA"/>
          <w14:ligatures w14:val="none"/>
        </w:rPr>
      </w:pPr>
    </w:p>
    <w:p w14:paraId="0875DB11" w14:textId="2AE8A368" w:rsidR="00BA106C" w:rsidRPr="00BA106C" w:rsidRDefault="00BA106C" w:rsidP="00BA106C">
      <w:pPr>
        <w:spacing w:after="8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At least five (in fact eight) concrete kinds of event unit appear as leaves:</w:t>
      </w:r>
    </w:p>
    <w:p w14:paraId="2C61CECE"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Stage - hosts a performance; pauses on safety notices and resumes on instruction.</w:t>
      </w:r>
    </w:p>
    <w:p w14:paraId="3F476E15"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Gate - admits attendees by ticket type; stops admitting on safety or closing notices.</w:t>
      </w:r>
    </w:p>
    <w:p w14:paraId="3256ECC7"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Vendor - sells food/drink; suspends service on safety or capacity-related notices.</w:t>
      </w:r>
    </w:p>
    <w:p w14:paraId="4BC65D44"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2"/>
          <w:szCs w:val="22"/>
          <w:lang w:eastAsia="en-ZA"/>
          <w14:ligatures w14:val="none"/>
        </w:rPr>
        <w:t>InfoDesk</w:t>
      </w:r>
      <w:proofErr w:type="spellEnd"/>
      <w:r w:rsidRPr="00BA106C">
        <w:rPr>
          <w:rFonts w:ascii="Calibri" w:eastAsia="Calibri" w:hAnsi="Calibri" w:cs="Calibri"/>
          <w:kern w:val="0"/>
          <w:sz w:val="22"/>
          <w:szCs w:val="22"/>
          <w:lang w:eastAsia="en-ZA"/>
          <w14:ligatures w14:val="none"/>
        </w:rPr>
        <w:t xml:space="preserve"> - guides visitors; deliberately stays open through safety notices.</w:t>
      </w:r>
    </w:p>
    <w:p w14:paraId="13F4E4C7"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2"/>
          <w:szCs w:val="22"/>
          <w:lang w:eastAsia="en-ZA"/>
          <w14:ligatures w14:val="none"/>
        </w:rPr>
        <w:t>ShuttleStop</w:t>
      </w:r>
      <w:proofErr w:type="spellEnd"/>
      <w:r w:rsidRPr="00BA106C">
        <w:rPr>
          <w:rFonts w:ascii="Calibri" w:eastAsia="Calibri" w:hAnsi="Calibri" w:cs="Calibri"/>
          <w:kern w:val="0"/>
          <w:sz w:val="22"/>
          <w:szCs w:val="22"/>
          <w:lang w:eastAsia="en-ZA"/>
          <w14:ligatures w14:val="none"/>
        </w:rPr>
        <w:t xml:space="preserve"> - runs a transport route; reroutes rather than stopping on a weather notice.</w:t>
      </w:r>
    </w:p>
    <w:p w14:paraId="34F96F6D"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2"/>
          <w:szCs w:val="22"/>
          <w:lang w:eastAsia="en-ZA"/>
          <w14:ligatures w14:val="none"/>
        </w:rPr>
        <w:t>MedicalTeam</w:t>
      </w:r>
      <w:proofErr w:type="spellEnd"/>
      <w:r w:rsidRPr="00BA106C">
        <w:rPr>
          <w:rFonts w:ascii="Calibri" w:eastAsia="Calibri" w:hAnsi="Calibri" w:cs="Calibri"/>
          <w:kern w:val="0"/>
          <w:sz w:val="22"/>
          <w:szCs w:val="22"/>
          <w:lang w:eastAsia="en-ZA"/>
          <w14:ligatures w14:val="none"/>
        </w:rPr>
        <w:t xml:space="preserve"> - provides first aid; stays operational through every safety notice.</w:t>
      </w:r>
    </w:p>
    <w:p w14:paraId="603466DD"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2"/>
          <w:szCs w:val="22"/>
          <w:lang w:eastAsia="en-ZA"/>
          <w14:ligatures w14:val="none"/>
        </w:rPr>
        <w:t>SecurityPost</w:t>
      </w:r>
      <w:proofErr w:type="spellEnd"/>
      <w:r w:rsidRPr="00BA106C">
        <w:rPr>
          <w:rFonts w:ascii="Calibri" w:eastAsia="Calibri" w:hAnsi="Calibri" w:cs="Calibri"/>
          <w:kern w:val="0"/>
          <w:sz w:val="22"/>
          <w:szCs w:val="22"/>
          <w:lang w:eastAsia="en-ZA"/>
          <w14:ligatures w14:val="none"/>
        </w:rPr>
        <w:t xml:space="preserve"> - patrols a sector; can register with </w:t>
      </w:r>
      <w:proofErr w:type="spellStart"/>
      <w:r w:rsidRPr="00BA106C">
        <w:rPr>
          <w:rFonts w:ascii="Calibri" w:eastAsia="Calibri" w:hAnsi="Calibri" w:cs="Calibri"/>
          <w:kern w:val="0"/>
          <w:sz w:val="22"/>
          <w:szCs w:val="22"/>
          <w:lang w:eastAsia="en-ZA"/>
          <w14:ligatures w14:val="none"/>
        </w:rPr>
        <w:t>EventControl</w:t>
      </w:r>
      <w:proofErr w:type="spellEnd"/>
      <w:r w:rsidRPr="00BA106C">
        <w:rPr>
          <w:rFonts w:ascii="Calibri" w:eastAsia="Calibri" w:hAnsi="Calibri" w:cs="Calibri"/>
          <w:kern w:val="0"/>
          <w:sz w:val="22"/>
          <w:szCs w:val="22"/>
          <w:lang w:eastAsia="en-ZA"/>
          <w14:ligatures w14:val="none"/>
        </w:rPr>
        <w:t xml:space="preserve"> directly, outside the ownership tree, to show observation does not require containment.</w:t>
      </w:r>
    </w:p>
    <w:p w14:paraId="555B03F3" w14:textId="77777777" w:rsidR="00BA106C" w:rsidRPr="00BA106C" w:rsidRDefault="00BA106C" w:rsidP="00BA106C">
      <w:pPr>
        <w:numPr>
          <w:ilvl w:val="0"/>
          <w:numId w:val="1"/>
        </w:numPr>
        <w:spacing w:after="8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lastRenderedPageBreak/>
        <w:t>PowerStation - supplies backup power; enters a low-power mode on a weather notice (an original feature not required by the brief).</w:t>
      </w:r>
    </w:p>
    <w:p w14:paraId="41B7FD2B" w14:textId="37F3B15E" w:rsidR="00BA106C" w:rsidRDefault="00BA106C" w:rsidP="00BA106C">
      <w:pPr>
        <w:spacing w:line="276"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 xml:space="preserve">A central control room, </w:t>
      </w:r>
      <w:proofErr w:type="spellStart"/>
      <w:r w:rsidRPr="00BA106C">
        <w:rPr>
          <w:rFonts w:ascii="Calibri" w:eastAsia="Calibri" w:hAnsi="Calibri" w:cs="Calibri"/>
          <w:kern w:val="0"/>
          <w:sz w:val="22"/>
          <w:szCs w:val="22"/>
          <w:lang w:eastAsia="en-ZA"/>
          <w14:ligatures w14:val="none"/>
        </w:rPr>
        <w:t>EventControl</w:t>
      </w:r>
      <w:proofErr w:type="spellEnd"/>
      <w:r w:rsidRPr="00BA106C">
        <w:rPr>
          <w:rFonts w:ascii="Calibri" w:eastAsia="Calibri" w:hAnsi="Calibri" w:cs="Calibri"/>
          <w:kern w:val="0"/>
          <w:sz w:val="22"/>
          <w:szCs w:val="22"/>
          <w:lang w:eastAsia="en-ZA"/>
          <w14:ligatures w14:val="none"/>
        </w:rPr>
        <w:t>, issues notices - opening, schedule changes, capacity warnings, weather alerts, pauses, resumptions and evacuation orders - that cascade down through the zone tree to whichever units are currently registered to receive them, and reorganisation (e.g. reassigning a vendor from one zone to another) can happen at runtime without breaking either the ownership tree or the notification registrations.</w:t>
      </w:r>
    </w:p>
    <w:p w14:paraId="57F1C4AE" w14:textId="2D1198A0" w:rsidR="00BA106C" w:rsidRPr="00BA106C" w:rsidRDefault="00BA106C" w:rsidP="00BA106C">
      <w:pPr>
        <w:pStyle w:val="ListParagraph"/>
        <w:numPr>
          <w:ilvl w:val="1"/>
          <w:numId w:val="2"/>
        </w:numPr>
        <w:spacing w:line="276" w:lineRule="auto"/>
        <w:rPr>
          <w:rFonts w:ascii="Calibri" w:eastAsia="Calibri" w:hAnsi="Calibri" w:cs="Calibri"/>
          <w:kern w:val="0"/>
          <w:sz w:val="22"/>
          <w:szCs w:val="22"/>
          <w:lang w:eastAsia="en-ZA"/>
          <w14:ligatures w14:val="none"/>
        </w:rPr>
      </w:pPr>
      <w:proofErr w:type="spellStart"/>
      <w:r w:rsidRPr="00BA106C">
        <w:rPr>
          <w:rFonts w:ascii="Calibri" w:eastAsia="Calibri" w:hAnsi="Calibri" w:cs="Calibri"/>
          <w:kern w:val="0"/>
          <w:sz w:val="22"/>
          <w:szCs w:val="22"/>
          <w:lang w:eastAsia="en-ZA"/>
          <w14:ligatures w14:val="none"/>
        </w:rPr>
        <w:t>GoF</w:t>
      </w:r>
      <w:proofErr w:type="spellEnd"/>
      <w:r w:rsidRPr="00BA106C">
        <w:rPr>
          <w:rFonts w:ascii="Calibri" w:eastAsia="Calibri" w:hAnsi="Calibri" w:cs="Calibri"/>
          <w:kern w:val="0"/>
          <w:sz w:val="22"/>
          <w:szCs w:val="22"/>
          <w:lang w:eastAsia="en-ZA"/>
          <w14:ligatures w14:val="none"/>
        </w:rPr>
        <w:t xml:space="preserve"> Participant Mapping (Observer and Composite)</w:t>
      </w:r>
    </w:p>
    <w:p w14:paraId="4A784458" w14:textId="77777777" w:rsidR="00BA106C" w:rsidRDefault="00BA106C" w:rsidP="00BA106C">
      <w:pPr>
        <w:spacing w:line="276" w:lineRule="auto"/>
        <w:rPr>
          <w:rFonts w:ascii="Calibri" w:eastAsia="Calibri" w:hAnsi="Calibri" w:cs="Calibri"/>
          <w:kern w:val="0"/>
          <w:sz w:val="22"/>
          <w:szCs w:val="22"/>
          <w:lang w:eastAsia="en-ZA"/>
          <w14:ligatures w14:val="none"/>
        </w:rPr>
      </w:pPr>
      <w:r w:rsidRPr="00BA106C">
        <w:rPr>
          <w:rFonts w:ascii="Calibri" w:eastAsia="Calibri" w:hAnsi="Calibri" w:cs="Calibri"/>
          <w:kern w:val="0"/>
          <w:sz w:val="22"/>
          <w:szCs w:val="22"/>
          <w:lang w:eastAsia="en-ZA"/>
          <w14:ligatures w14:val="none"/>
        </w:rPr>
        <w:t>Several classes participate in more than one collaboration. Each role is listed on its own row and explained separately, as required.</w:t>
      </w:r>
    </w:p>
    <w:p w14:paraId="72B0E258" w14:textId="77777777" w:rsidR="003801F1" w:rsidRDefault="003801F1" w:rsidP="00BA106C">
      <w:pPr>
        <w:spacing w:line="276" w:lineRule="auto"/>
        <w:rPr>
          <w:rFonts w:ascii="Times New Roman" w:eastAsia="Times New Roman" w:hAnsi="Times New Roman" w:cs="Times New Roman"/>
          <w:kern w:val="0"/>
          <w:sz w:val="22"/>
          <w:szCs w:val="22"/>
          <w:lang w:eastAsia="en-ZA"/>
          <w14:ligatures w14:val="none"/>
        </w:rPr>
      </w:pPr>
    </w:p>
    <w:p w14:paraId="1824AF27" w14:textId="77777777" w:rsidR="003801F1" w:rsidRDefault="003801F1" w:rsidP="00BA106C">
      <w:pPr>
        <w:spacing w:line="276" w:lineRule="auto"/>
        <w:rPr>
          <w:rFonts w:ascii="Times New Roman" w:eastAsia="Times New Roman" w:hAnsi="Times New Roman" w:cs="Times New Roman"/>
          <w:kern w:val="0"/>
          <w:sz w:val="22"/>
          <w:szCs w:val="22"/>
          <w:lang w:eastAsia="en-ZA"/>
          <w14:ligatures w14:val="none"/>
        </w:rPr>
      </w:pPr>
    </w:p>
    <w:p w14:paraId="4BE098FC" w14:textId="77777777" w:rsidR="003801F1" w:rsidRPr="00BA106C" w:rsidRDefault="003801F1" w:rsidP="00BA106C">
      <w:pPr>
        <w:spacing w:line="276" w:lineRule="auto"/>
        <w:rPr>
          <w:rFonts w:ascii="Times New Roman" w:eastAsia="Times New Roman" w:hAnsi="Times New Roman" w:cs="Times New Roman"/>
          <w:kern w:val="0"/>
          <w:sz w:val="20"/>
          <w:szCs w:val="20"/>
          <w:lang w:eastAsia="en-ZA"/>
          <w14:ligatures w14:val="none"/>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1998"/>
        <w:gridCol w:w="2080"/>
        <w:gridCol w:w="3283"/>
      </w:tblGrid>
      <w:tr w:rsidR="003801F1" w:rsidRPr="00BA106C" w14:paraId="20850E44" w14:textId="77777777" w:rsidTr="003801F1">
        <w:trPr>
          <w:tblHeader/>
        </w:trPr>
        <w:tc>
          <w:tcPr>
            <w:tcW w:w="1655"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02E2C920"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b/>
                <w:bCs/>
                <w:kern w:val="0"/>
                <w:sz w:val="20"/>
                <w:szCs w:val="20"/>
                <w:lang w:eastAsia="en-ZA"/>
                <w14:ligatures w14:val="none"/>
              </w:rPr>
              <w:t>Class</w:t>
            </w:r>
          </w:p>
        </w:tc>
        <w:tc>
          <w:tcPr>
            <w:tcW w:w="1998"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514A8C58"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b/>
                <w:bCs/>
                <w:kern w:val="0"/>
                <w:sz w:val="20"/>
                <w:szCs w:val="20"/>
                <w:lang w:eastAsia="en-ZA"/>
                <w14:ligatures w14:val="none"/>
              </w:rPr>
              <w:t>GoF</w:t>
            </w:r>
            <w:proofErr w:type="spellEnd"/>
            <w:r w:rsidRPr="00BA106C">
              <w:rPr>
                <w:rFonts w:ascii="Calibri" w:eastAsia="Calibri" w:hAnsi="Calibri" w:cs="Calibri"/>
                <w:b/>
                <w:bCs/>
                <w:kern w:val="0"/>
                <w:sz w:val="20"/>
                <w:szCs w:val="20"/>
                <w:lang w:eastAsia="en-ZA"/>
                <w14:ligatures w14:val="none"/>
              </w:rPr>
              <w:t xml:space="preserve"> Role(s)</w:t>
            </w:r>
          </w:p>
        </w:tc>
        <w:tc>
          <w:tcPr>
            <w:tcW w:w="2080" w:type="dxa"/>
            <w:tcBorders>
              <w:top w:val="single" w:sz="4" w:space="0" w:color="auto"/>
              <w:left w:val="single" w:sz="4" w:space="0" w:color="auto"/>
              <w:bottom w:val="single" w:sz="4" w:space="0" w:color="auto"/>
              <w:right w:val="single" w:sz="4" w:space="0" w:color="auto"/>
            </w:tcBorders>
            <w:shd w:val="clear" w:color="auto" w:fill="D9E2F3"/>
          </w:tcPr>
          <w:p w14:paraId="751C3B0D" w14:textId="33D7BF60" w:rsidR="003801F1" w:rsidRPr="00BA106C" w:rsidRDefault="003801F1" w:rsidP="00BA106C">
            <w:pPr>
              <w:spacing w:after="0" w:line="240" w:lineRule="auto"/>
              <w:rPr>
                <w:rFonts w:ascii="Calibri" w:eastAsia="Calibri" w:hAnsi="Calibri" w:cs="Calibri"/>
                <w:b/>
                <w:bCs/>
                <w:kern w:val="0"/>
                <w:sz w:val="20"/>
                <w:szCs w:val="20"/>
                <w:lang w:eastAsia="en-ZA"/>
                <w14:ligatures w14:val="none"/>
              </w:rPr>
            </w:pPr>
            <w:r>
              <w:rPr>
                <w:rFonts w:ascii="Calibri" w:eastAsia="Calibri" w:hAnsi="Calibri" w:cs="Calibri"/>
                <w:b/>
                <w:bCs/>
                <w:kern w:val="0"/>
                <w:sz w:val="20"/>
                <w:szCs w:val="20"/>
                <w:lang w:eastAsia="en-ZA"/>
                <w14:ligatures w14:val="none"/>
              </w:rPr>
              <w:t>Pattern</w:t>
            </w:r>
          </w:p>
        </w:tc>
        <w:tc>
          <w:tcPr>
            <w:tcW w:w="3283"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33F6DCE5" w14:textId="12983B00"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b/>
                <w:bCs/>
                <w:kern w:val="0"/>
                <w:sz w:val="20"/>
                <w:szCs w:val="20"/>
                <w:lang w:eastAsia="en-ZA"/>
                <w14:ligatures w14:val="none"/>
              </w:rPr>
              <w:t>Collaboration this role applies to</w:t>
            </w:r>
          </w:p>
        </w:tc>
      </w:tr>
      <w:tr w:rsidR="003801F1" w:rsidRPr="00BA106C" w14:paraId="56BDE60E"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810EB6"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0"/>
                <w:szCs w:val="20"/>
                <w:lang w:eastAsia="en-ZA"/>
                <w14:ligatures w14:val="none"/>
              </w:rPr>
              <w:t>EventComponent</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1E24F3" w14:textId="7B1ABB61"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Component </w:t>
            </w:r>
          </w:p>
        </w:tc>
        <w:tc>
          <w:tcPr>
            <w:tcW w:w="2080" w:type="dxa"/>
            <w:tcBorders>
              <w:top w:val="single" w:sz="4" w:space="0" w:color="auto"/>
              <w:left w:val="single" w:sz="4" w:space="0" w:color="auto"/>
              <w:bottom w:val="single" w:sz="4" w:space="0" w:color="auto"/>
              <w:right w:val="single" w:sz="4" w:space="0" w:color="auto"/>
            </w:tcBorders>
          </w:tcPr>
          <w:p w14:paraId="739D5CF3" w14:textId="055DF015" w:rsidR="003801F1" w:rsidRPr="00BA106C" w:rsidRDefault="003801F1" w:rsidP="00BA106C">
            <w:pPr>
              <w:spacing w:after="0" w:line="240" w:lineRule="auto"/>
              <w:rPr>
                <w:rFonts w:ascii="Calibri" w:eastAsia="Calibri" w:hAnsi="Calibri" w:cs="Calibri"/>
                <w:kern w:val="0"/>
                <w:sz w:val="20"/>
                <w:szCs w:val="20"/>
                <w:lang w:eastAsia="en-ZA"/>
                <w14:ligatures w14:val="none"/>
              </w:rPr>
            </w:pPr>
            <w:r>
              <w:rPr>
                <w:rFonts w:ascii="Calibri" w:eastAsia="Calibri" w:hAnsi="Calibri" w:cs="Calibri"/>
                <w:kern w:val="0"/>
                <w:sz w:val="20"/>
                <w:szCs w:val="20"/>
                <w:lang w:eastAsia="en-ZA"/>
                <w14:ligatures w14:val="none"/>
              </w:rPr>
              <w:t>Composite</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7C4708" w14:textId="57124992"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Common interface implemented by both </w:t>
            </w:r>
            <w:proofErr w:type="spellStart"/>
            <w:r w:rsidRPr="00BA106C">
              <w:rPr>
                <w:rFonts w:ascii="Calibri" w:eastAsia="Calibri" w:hAnsi="Calibri" w:cs="Calibri"/>
                <w:kern w:val="0"/>
                <w:sz w:val="20"/>
                <w:szCs w:val="20"/>
                <w:lang w:eastAsia="en-ZA"/>
                <w14:ligatures w14:val="none"/>
              </w:rPr>
              <w:t>EventUnit</w:t>
            </w:r>
            <w:proofErr w:type="spellEnd"/>
            <w:r w:rsidRPr="00BA106C">
              <w:rPr>
                <w:rFonts w:ascii="Calibri" w:eastAsia="Calibri" w:hAnsi="Calibri" w:cs="Calibri"/>
                <w:kern w:val="0"/>
                <w:sz w:val="20"/>
                <w:szCs w:val="20"/>
                <w:lang w:eastAsia="en-ZA"/>
                <w14:ligatures w14:val="none"/>
              </w:rPr>
              <w:t xml:space="preserve"> and </w:t>
            </w:r>
            <w:proofErr w:type="spellStart"/>
            <w:r w:rsidRPr="00BA106C">
              <w:rPr>
                <w:rFonts w:ascii="Calibri" w:eastAsia="Calibri" w:hAnsi="Calibri" w:cs="Calibri"/>
                <w:kern w:val="0"/>
                <w:sz w:val="20"/>
                <w:szCs w:val="20"/>
                <w:lang w:eastAsia="en-ZA"/>
                <w14:ligatures w14:val="none"/>
              </w:rPr>
              <w:t>EventGroup</w:t>
            </w:r>
            <w:proofErr w:type="spellEnd"/>
            <w:r w:rsidRPr="00BA106C">
              <w:rPr>
                <w:rFonts w:ascii="Calibri" w:eastAsia="Calibri" w:hAnsi="Calibri" w:cs="Calibri"/>
                <w:kern w:val="0"/>
                <w:sz w:val="20"/>
                <w:szCs w:val="20"/>
                <w:lang w:eastAsia="en-ZA"/>
                <w14:ligatures w14:val="none"/>
              </w:rPr>
              <w:t xml:space="preserve"> so a client can open/close/report/size any part of the event tree without knowing whether it holds a single unit or a whole subtree.</w:t>
            </w:r>
          </w:p>
        </w:tc>
      </w:tr>
      <w:tr w:rsidR="003801F1" w:rsidRPr="00BA106C" w14:paraId="047FFA1D"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E2F935B"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0"/>
                <w:szCs w:val="20"/>
                <w:lang w:eastAsia="en-ZA"/>
                <w14:ligatures w14:val="none"/>
              </w:rPr>
              <w:t>EventUnit</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34F5F5" w14:textId="4B937A63"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Leaf </w:t>
            </w:r>
          </w:p>
        </w:tc>
        <w:tc>
          <w:tcPr>
            <w:tcW w:w="2080" w:type="dxa"/>
            <w:tcBorders>
              <w:top w:val="single" w:sz="4" w:space="0" w:color="auto"/>
              <w:left w:val="single" w:sz="4" w:space="0" w:color="auto"/>
              <w:bottom w:val="single" w:sz="4" w:space="0" w:color="auto"/>
              <w:right w:val="single" w:sz="4" w:space="0" w:color="auto"/>
            </w:tcBorders>
          </w:tcPr>
          <w:p w14:paraId="650C4F42" w14:textId="1ED6ECBB" w:rsidR="003801F1" w:rsidRPr="00BA106C" w:rsidRDefault="003801F1" w:rsidP="00BA106C">
            <w:pPr>
              <w:spacing w:after="0" w:line="240" w:lineRule="auto"/>
              <w:rPr>
                <w:rFonts w:ascii="Calibri" w:eastAsia="Calibri" w:hAnsi="Calibri" w:cs="Calibri"/>
                <w:kern w:val="0"/>
                <w:sz w:val="20"/>
                <w:szCs w:val="20"/>
                <w:lang w:eastAsia="en-ZA"/>
                <w14:ligatures w14:val="none"/>
              </w:rPr>
            </w:pPr>
            <w:r>
              <w:rPr>
                <w:rFonts w:ascii="Calibri" w:eastAsia="Calibri" w:hAnsi="Calibri" w:cs="Calibri"/>
                <w:kern w:val="0"/>
                <w:sz w:val="20"/>
                <w:szCs w:val="20"/>
                <w:lang w:eastAsia="en-ZA"/>
                <w14:ligatures w14:val="none"/>
              </w:rPr>
              <w:t>Composite</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CC8110" w14:textId="7703BA3B"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Represents a single operational unit (Stage, Gate, Vendor, </w:t>
            </w:r>
            <w:proofErr w:type="spellStart"/>
            <w:r w:rsidRPr="00BA106C">
              <w:rPr>
                <w:rFonts w:ascii="Calibri" w:eastAsia="Calibri" w:hAnsi="Calibri" w:cs="Calibri"/>
                <w:kern w:val="0"/>
                <w:sz w:val="20"/>
                <w:szCs w:val="20"/>
                <w:lang w:eastAsia="en-ZA"/>
                <w14:ligatures w14:val="none"/>
              </w:rPr>
              <w:t>InfoDesk</w:t>
            </w:r>
            <w:proofErr w:type="spellEnd"/>
            <w:r w:rsidRPr="00BA106C">
              <w:rPr>
                <w:rFonts w:ascii="Calibri" w:eastAsia="Calibri" w:hAnsi="Calibri" w:cs="Calibri"/>
                <w:kern w:val="0"/>
                <w:sz w:val="20"/>
                <w:szCs w:val="20"/>
                <w:lang w:eastAsia="en-ZA"/>
                <w14:ligatures w14:val="none"/>
              </w:rPr>
              <w:t xml:space="preserve">, </w:t>
            </w:r>
            <w:proofErr w:type="spellStart"/>
            <w:r w:rsidRPr="00BA106C">
              <w:rPr>
                <w:rFonts w:ascii="Calibri" w:eastAsia="Calibri" w:hAnsi="Calibri" w:cs="Calibri"/>
                <w:kern w:val="0"/>
                <w:sz w:val="20"/>
                <w:szCs w:val="20"/>
                <w:lang w:eastAsia="en-ZA"/>
                <w14:ligatures w14:val="none"/>
              </w:rPr>
              <w:t>ShuttleStop</w:t>
            </w:r>
            <w:proofErr w:type="spellEnd"/>
            <w:r w:rsidRPr="00BA106C">
              <w:rPr>
                <w:rFonts w:ascii="Calibri" w:eastAsia="Calibri" w:hAnsi="Calibri" w:cs="Calibri"/>
                <w:kern w:val="0"/>
                <w:sz w:val="20"/>
                <w:szCs w:val="20"/>
                <w:lang w:eastAsia="en-ZA"/>
                <w14:ligatures w14:val="none"/>
              </w:rPr>
              <w:t xml:space="preserve">, </w:t>
            </w:r>
            <w:proofErr w:type="spellStart"/>
            <w:r w:rsidRPr="00BA106C">
              <w:rPr>
                <w:rFonts w:ascii="Calibri" w:eastAsia="Calibri" w:hAnsi="Calibri" w:cs="Calibri"/>
                <w:kern w:val="0"/>
                <w:sz w:val="20"/>
                <w:szCs w:val="20"/>
                <w:lang w:eastAsia="en-ZA"/>
                <w14:ligatures w14:val="none"/>
              </w:rPr>
              <w:t>MedicalTeam</w:t>
            </w:r>
            <w:proofErr w:type="spellEnd"/>
            <w:r w:rsidRPr="00BA106C">
              <w:rPr>
                <w:rFonts w:ascii="Calibri" w:eastAsia="Calibri" w:hAnsi="Calibri" w:cs="Calibri"/>
                <w:kern w:val="0"/>
                <w:sz w:val="20"/>
                <w:szCs w:val="20"/>
                <w:lang w:eastAsia="en-ZA"/>
                <w14:ligatures w14:val="none"/>
              </w:rPr>
              <w:t xml:space="preserve">, </w:t>
            </w:r>
            <w:proofErr w:type="spellStart"/>
            <w:r w:rsidRPr="00BA106C">
              <w:rPr>
                <w:rFonts w:ascii="Calibri" w:eastAsia="Calibri" w:hAnsi="Calibri" w:cs="Calibri"/>
                <w:kern w:val="0"/>
                <w:sz w:val="20"/>
                <w:szCs w:val="20"/>
                <w:lang w:eastAsia="en-ZA"/>
                <w14:ligatures w14:val="none"/>
              </w:rPr>
              <w:t>SecurityPost</w:t>
            </w:r>
            <w:proofErr w:type="spellEnd"/>
            <w:r w:rsidRPr="00BA106C">
              <w:rPr>
                <w:rFonts w:ascii="Calibri" w:eastAsia="Calibri" w:hAnsi="Calibri" w:cs="Calibri"/>
                <w:kern w:val="0"/>
                <w:sz w:val="20"/>
                <w:szCs w:val="20"/>
                <w:lang w:eastAsia="en-ZA"/>
                <w14:ligatures w14:val="none"/>
              </w:rPr>
              <w:t>, PowerStation) with no children of its own.</w:t>
            </w:r>
          </w:p>
        </w:tc>
      </w:tr>
      <w:tr w:rsidR="003801F1" w:rsidRPr="00BA106C" w14:paraId="792F0EEE"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AADFF6"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0"/>
                <w:szCs w:val="20"/>
                <w:lang w:eastAsia="en-ZA"/>
                <w14:ligatures w14:val="none"/>
              </w:rPr>
              <w:t>EventUnit</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25EA767" w14:textId="73CB156F"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Concrete Observer </w:t>
            </w:r>
          </w:p>
        </w:tc>
        <w:tc>
          <w:tcPr>
            <w:tcW w:w="2080" w:type="dxa"/>
            <w:tcBorders>
              <w:top w:val="single" w:sz="4" w:space="0" w:color="auto"/>
              <w:left w:val="single" w:sz="4" w:space="0" w:color="auto"/>
              <w:bottom w:val="single" w:sz="4" w:space="0" w:color="auto"/>
              <w:right w:val="single" w:sz="4" w:space="0" w:color="auto"/>
            </w:tcBorders>
          </w:tcPr>
          <w:p w14:paraId="355F1B36" w14:textId="1C83054C" w:rsidR="003801F1" w:rsidRPr="00BA106C" w:rsidRDefault="003801F1" w:rsidP="00BA106C">
            <w:pPr>
              <w:spacing w:after="0" w:line="240" w:lineRule="auto"/>
              <w:rPr>
                <w:rFonts w:ascii="Calibri" w:eastAsia="Calibri" w:hAnsi="Calibri" w:cs="Calibri"/>
                <w:kern w:val="0"/>
                <w:sz w:val="20"/>
                <w:szCs w:val="20"/>
                <w:lang w:eastAsia="en-ZA"/>
                <w14:ligatures w14:val="none"/>
              </w:rPr>
            </w:pPr>
            <w:r w:rsidRPr="00BA106C">
              <w:rPr>
                <w:rFonts w:ascii="Calibri" w:eastAsia="Calibri" w:hAnsi="Calibri" w:cs="Calibri"/>
                <w:kern w:val="0"/>
                <w:sz w:val="20"/>
                <w:szCs w:val="20"/>
                <w:lang w:eastAsia="en-ZA"/>
                <w14:ligatures w14:val="none"/>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48D564" w14:textId="2449917D"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Reacts to a pushed Notice via </w:t>
            </w:r>
            <w:proofErr w:type="gramStart"/>
            <w:r w:rsidRPr="00BA106C">
              <w:rPr>
                <w:rFonts w:ascii="Calibri" w:eastAsia="Calibri" w:hAnsi="Calibri" w:cs="Calibri"/>
                <w:kern w:val="0"/>
                <w:sz w:val="20"/>
                <w:szCs w:val="20"/>
                <w:lang w:eastAsia="en-ZA"/>
                <w14:ligatures w14:val="none"/>
              </w:rPr>
              <w:t>update(</w:t>
            </w:r>
            <w:proofErr w:type="gramEnd"/>
            <w:r w:rsidRPr="00BA106C">
              <w:rPr>
                <w:rFonts w:ascii="Calibri" w:eastAsia="Calibri" w:hAnsi="Calibri" w:cs="Calibri"/>
                <w:kern w:val="0"/>
                <w:sz w:val="20"/>
                <w:szCs w:val="20"/>
                <w:lang w:eastAsia="en-ZA"/>
                <w14:ligatures w14:val="none"/>
              </w:rPr>
              <w:t>), applying the shared open/close/pause state machine and, in each concrete subclass, an event-specific rule (e.g. Stage pauses, Vendor suspends service).</w:t>
            </w:r>
          </w:p>
        </w:tc>
      </w:tr>
      <w:tr w:rsidR="003801F1" w:rsidRPr="00BA106C" w14:paraId="01DBF0F4"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5CBABD"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0"/>
                <w:szCs w:val="20"/>
                <w:lang w:eastAsia="en-ZA"/>
                <w14:ligatures w14:val="none"/>
              </w:rPr>
              <w:t>EventGroup</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7499CA" w14:textId="4EA0C564"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Composite </w:t>
            </w:r>
          </w:p>
        </w:tc>
        <w:tc>
          <w:tcPr>
            <w:tcW w:w="2080" w:type="dxa"/>
            <w:tcBorders>
              <w:top w:val="single" w:sz="4" w:space="0" w:color="auto"/>
              <w:left w:val="single" w:sz="4" w:space="0" w:color="auto"/>
              <w:bottom w:val="single" w:sz="4" w:space="0" w:color="auto"/>
              <w:right w:val="single" w:sz="4" w:space="0" w:color="auto"/>
            </w:tcBorders>
          </w:tcPr>
          <w:p w14:paraId="51FB5016" w14:textId="617D4E8B" w:rsidR="003801F1" w:rsidRPr="00BA106C" w:rsidRDefault="003801F1" w:rsidP="00BA106C">
            <w:pPr>
              <w:spacing w:after="0" w:line="240" w:lineRule="auto"/>
              <w:rPr>
                <w:rFonts w:ascii="Calibri" w:eastAsia="Calibri" w:hAnsi="Calibri" w:cs="Calibri"/>
                <w:kern w:val="0"/>
                <w:sz w:val="20"/>
                <w:szCs w:val="20"/>
                <w:lang w:eastAsia="en-ZA"/>
                <w14:ligatures w14:val="none"/>
              </w:rPr>
            </w:pPr>
            <w:r>
              <w:rPr>
                <w:rFonts w:ascii="Calibri" w:eastAsia="Calibri" w:hAnsi="Calibri" w:cs="Calibri"/>
                <w:kern w:val="0"/>
                <w:sz w:val="20"/>
                <w:szCs w:val="20"/>
                <w:lang w:eastAsia="en-ZA"/>
                <w14:ligatures w14:val="none"/>
              </w:rPr>
              <w:t>Composite</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3C858A" w14:textId="1CA3C64E"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Represents a zone/area that holds and recursively operates on child </w:t>
            </w:r>
            <w:proofErr w:type="spellStart"/>
            <w:r w:rsidRPr="00BA106C">
              <w:rPr>
                <w:rFonts w:ascii="Calibri" w:eastAsia="Calibri" w:hAnsi="Calibri" w:cs="Calibri"/>
                <w:kern w:val="0"/>
                <w:sz w:val="20"/>
                <w:szCs w:val="20"/>
                <w:lang w:eastAsia="en-ZA"/>
                <w14:ligatures w14:val="none"/>
              </w:rPr>
              <w:t>EventComponents</w:t>
            </w:r>
            <w:proofErr w:type="spellEnd"/>
            <w:r w:rsidRPr="00BA106C">
              <w:rPr>
                <w:rFonts w:ascii="Calibri" w:eastAsia="Calibri" w:hAnsi="Calibri" w:cs="Calibri"/>
                <w:kern w:val="0"/>
                <w:sz w:val="20"/>
                <w:szCs w:val="20"/>
                <w:lang w:eastAsia="en-ZA"/>
                <w14:ligatures w14:val="none"/>
              </w:rPr>
              <w:t xml:space="preserve"> (open, close, </w:t>
            </w:r>
            <w:proofErr w:type="spellStart"/>
            <w:r w:rsidRPr="00BA106C">
              <w:rPr>
                <w:rFonts w:ascii="Calibri" w:eastAsia="Calibri" w:hAnsi="Calibri" w:cs="Calibri"/>
                <w:kern w:val="0"/>
                <w:sz w:val="20"/>
                <w:szCs w:val="20"/>
                <w:lang w:eastAsia="en-ZA"/>
                <w14:ligatures w14:val="none"/>
              </w:rPr>
              <w:t>reportStatus</w:t>
            </w:r>
            <w:proofErr w:type="spellEnd"/>
            <w:r w:rsidRPr="00BA106C">
              <w:rPr>
                <w:rFonts w:ascii="Calibri" w:eastAsia="Calibri" w:hAnsi="Calibri" w:cs="Calibri"/>
                <w:kern w:val="0"/>
                <w:sz w:val="20"/>
                <w:szCs w:val="20"/>
                <w:lang w:eastAsia="en-ZA"/>
                <w14:ligatures w14:val="none"/>
              </w:rPr>
              <w:t xml:space="preserve">, </w:t>
            </w:r>
            <w:proofErr w:type="spellStart"/>
            <w:r w:rsidRPr="00BA106C">
              <w:rPr>
                <w:rFonts w:ascii="Calibri" w:eastAsia="Calibri" w:hAnsi="Calibri" w:cs="Calibri"/>
                <w:kern w:val="0"/>
                <w:sz w:val="20"/>
                <w:szCs w:val="20"/>
                <w:lang w:eastAsia="en-ZA"/>
                <w14:ligatures w14:val="none"/>
              </w:rPr>
              <w:t>getCapacity</w:t>
            </w:r>
            <w:proofErr w:type="spellEnd"/>
            <w:r w:rsidRPr="00BA106C">
              <w:rPr>
                <w:rFonts w:ascii="Calibri" w:eastAsia="Calibri" w:hAnsi="Calibri" w:cs="Calibri"/>
                <w:kern w:val="0"/>
                <w:sz w:val="20"/>
                <w:szCs w:val="20"/>
                <w:lang w:eastAsia="en-ZA"/>
                <w14:ligatures w14:val="none"/>
              </w:rPr>
              <w:t>).</w:t>
            </w:r>
          </w:p>
        </w:tc>
      </w:tr>
      <w:tr w:rsidR="003801F1" w:rsidRPr="00BA106C" w14:paraId="593C4F5B"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B770BE"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0"/>
                <w:szCs w:val="20"/>
                <w:lang w:eastAsia="en-ZA"/>
                <w14:ligatures w14:val="none"/>
              </w:rPr>
              <w:t>EventGroup</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6D1A65" w14:textId="08C1727C"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Concrete Observer </w:t>
            </w:r>
          </w:p>
        </w:tc>
        <w:tc>
          <w:tcPr>
            <w:tcW w:w="2080" w:type="dxa"/>
            <w:tcBorders>
              <w:top w:val="single" w:sz="4" w:space="0" w:color="auto"/>
              <w:left w:val="single" w:sz="4" w:space="0" w:color="auto"/>
              <w:bottom w:val="single" w:sz="4" w:space="0" w:color="auto"/>
              <w:right w:val="single" w:sz="4" w:space="0" w:color="auto"/>
            </w:tcBorders>
          </w:tcPr>
          <w:p w14:paraId="716AD5B3" w14:textId="5D1CF08F" w:rsidR="003801F1" w:rsidRPr="00BA106C" w:rsidRDefault="003801F1" w:rsidP="00BA106C">
            <w:pPr>
              <w:spacing w:after="0" w:line="240" w:lineRule="auto"/>
              <w:rPr>
                <w:rFonts w:ascii="Calibri" w:eastAsia="Calibri" w:hAnsi="Calibri" w:cs="Calibri"/>
                <w:kern w:val="0"/>
                <w:sz w:val="20"/>
                <w:szCs w:val="20"/>
                <w:lang w:eastAsia="en-ZA"/>
                <w14:ligatures w14:val="none"/>
              </w:rPr>
            </w:pPr>
            <w:r w:rsidRPr="00BA106C">
              <w:rPr>
                <w:rFonts w:ascii="Calibri" w:eastAsia="Calibri" w:hAnsi="Calibri" w:cs="Calibri"/>
                <w:kern w:val="0"/>
                <w:sz w:val="20"/>
                <w:szCs w:val="20"/>
                <w:lang w:eastAsia="en-ZA"/>
                <w14:ligatures w14:val="none"/>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9A585A" w14:textId="313C4D36"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Receives a Notice pushed from its own parent (or from </w:t>
            </w:r>
            <w:proofErr w:type="spellStart"/>
            <w:r w:rsidRPr="00BA106C">
              <w:rPr>
                <w:rFonts w:ascii="Calibri" w:eastAsia="Calibri" w:hAnsi="Calibri" w:cs="Calibri"/>
                <w:kern w:val="0"/>
                <w:sz w:val="20"/>
                <w:szCs w:val="20"/>
                <w:lang w:eastAsia="en-ZA"/>
                <w14:ligatures w14:val="none"/>
              </w:rPr>
              <w:t>EventControl</w:t>
            </w:r>
            <w:proofErr w:type="spellEnd"/>
            <w:r w:rsidRPr="00BA106C">
              <w:rPr>
                <w:rFonts w:ascii="Calibri" w:eastAsia="Calibri" w:hAnsi="Calibri" w:cs="Calibri"/>
                <w:kern w:val="0"/>
                <w:sz w:val="20"/>
                <w:szCs w:val="20"/>
                <w:lang w:eastAsia="en-ZA"/>
                <w14:ligatures w14:val="none"/>
              </w:rPr>
              <w:t xml:space="preserve"> if it is the root) and records it as the group's last notice.</w:t>
            </w:r>
          </w:p>
        </w:tc>
      </w:tr>
      <w:tr w:rsidR="003801F1" w:rsidRPr="00BA106C" w14:paraId="74B2CCAD"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BD4E04"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0"/>
                <w:szCs w:val="20"/>
                <w:lang w:eastAsia="en-ZA"/>
                <w14:ligatures w14:val="none"/>
              </w:rPr>
              <w:t>EventGroup</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66E83C" w14:textId="0051BAC5"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Concrete Subject </w:t>
            </w:r>
          </w:p>
        </w:tc>
        <w:tc>
          <w:tcPr>
            <w:tcW w:w="2080" w:type="dxa"/>
            <w:tcBorders>
              <w:top w:val="single" w:sz="4" w:space="0" w:color="auto"/>
              <w:left w:val="single" w:sz="4" w:space="0" w:color="auto"/>
              <w:bottom w:val="single" w:sz="4" w:space="0" w:color="auto"/>
              <w:right w:val="single" w:sz="4" w:space="0" w:color="auto"/>
            </w:tcBorders>
          </w:tcPr>
          <w:p w14:paraId="35F97019" w14:textId="1A75FD45" w:rsidR="003801F1" w:rsidRPr="00BA106C" w:rsidRDefault="003801F1" w:rsidP="00BA106C">
            <w:pPr>
              <w:spacing w:after="0" w:line="240" w:lineRule="auto"/>
              <w:rPr>
                <w:rFonts w:ascii="Calibri" w:eastAsia="Calibri" w:hAnsi="Calibri" w:cs="Calibri"/>
                <w:kern w:val="0"/>
                <w:sz w:val="20"/>
                <w:szCs w:val="20"/>
                <w:lang w:eastAsia="en-ZA"/>
                <w14:ligatures w14:val="none"/>
              </w:rPr>
            </w:pPr>
            <w:r w:rsidRPr="00BA106C">
              <w:rPr>
                <w:rFonts w:ascii="Calibri" w:eastAsia="Calibri" w:hAnsi="Calibri" w:cs="Calibri"/>
                <w:kern w:val="0"/>
                <w:sz w:val="20"/>
                <w:szCs w:val="20"/>
                <w:lang w:eastAsia="en-ZA"/>
                <w14:ligatures w14:val="none"/>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CE83E81" w14:textId="2A952000"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Having received a notice as an Observer, </w:t>
            </w:r>
            <w:proofErr w:type="spellStart"/>
            <w:r w:rsidRPr="00BA106C">
              <w:rPr>
                <w:rFonts w:ascii="Calibri" w:eastAsia="Calibri" w:hAnsi="Calibri" w:cs="Calibri"/>
                <w:kern w:val="0"/>
                <w:sz w:val="20"/>
                <w:szCs w:val="20"/>
                <w:lang w:eastAsia="en-ZA"/>
                <w14:ligatures w14:val="none"/>
              </w:rPr>
              <w:t>EventGroup</w:t>
            </w:r>
            <w:proofErr w:type="spellEnd"/>
            <w:r w:rsidRPr="00BA106C">
              <w:rPr>
                <w:rFonts w:ascii="Calibri" w:eastAsia="Calibri" w:hAnsi="Calibri" w:cs="Calibri"/>
                <w:kern w:val="0"/>
                <w:sz w:val="20"/>
                <w:szCs w:val="20"/>
                <w:lang w:eastAsia="en-ZA"/>
                <w14:ligatures w14:val="none"/>
              </w:rPr>
              <w:t xml:space="preserve"> immediately acts as a Subject and calls </w:t>
            </w:r>
            <w:proofErr w:type="gramStart"/>
            <w:r w:rsidRPr="00BA106C">
              <w:rPr>
                <w:rFonts w:ascii="Calibri" w:eastAsia="Calibri" w:hAnsi="Calibri" w:cs="Calibri"/>
                <w:kern w:val="0"/>
                <w:sz w:val="20"/>
                <w:szCs w:val="20"/>
                <w:lang w:eastAsia="en-ZA"/>
                <w14:ligatures w14:val="none"/>
              </w:rPr>
              <w:t>notify(</w:t>
            </w:r>
            <w:proofErr w:type="gramEnd"/>
            <w:r w:rsidRPr="00BA106C">
              <w:rPr>
                <w:rFonts w:ascii="Calibri" w:eastAsia="Calibri" w:hAnsi="Calibri" w:cs="Calibri"/>
                <w:kern w:val="0"/>
                <w:sz w:val="20"/>
                <w:szCs w:val="20"/>
                <w:lang w:eastAsia="en-ZA"/>
                <w14:ligatures w14:val="none"/>
              </w:rPr>
              <w:t xml:space="preserve">) to cascade that same notice to its own registered child observers - this is </w:t>
            </w:r>
            <w:r w:rsidRPr="00BA106C">
              <w:rPr>
                <w:rFonts w:ascii="Calibri" w:eastAsia="Calibri" w:hAnsi="Calibri" w:cs="Calibri"/>
                <w:kern w:val="0"/>
                <w:sz w:val="20"/>
                <w:szCs w:val="20"/>
                <w:lang w:eastAsia="en-ZA"/>
                <w14:ligatures w14:val="none"/>
              </w:rPr>
              <w:lastRenderedPageBreak/>
              <w:t>what makes multi-level cascading possible.</w:t>
            </w:r>
          </w:p>
        </w:tc>
      </w:tr>
      <w:tr w:rsidR="003801F1" w:rsidRPr="00BA106C" w14:paraId="580E31D2"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6305C2"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lastRenderedPageBreak/>
              <w:t>Subject</w:t>
            </w:r>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E08F2A" w14:textId="5A76C220"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Subject </w:t>
            </w:r>
          </w:p>
        </w:tc>
        <w:tc>
          <w:tcPr>
            <w:tcW w:w="2080" w:type="dxa"/>
            <w:tcBorders>
              <w:top w:val="single" w:sz="4" w:space="0" w:color="auto"/>
              <w:left w:val="single" w:sz="4" w:space="0" w:color="auto"/>
              <w:bottom w:val="single" w:sz="4" w:space="0" w:color="auto"/>
              <w:right w:val="single" w:sz="4" w:space="0" w:color="auto"/>
            </w:tcBorders>
          </w:tcPr>
          <w:p w14:paraId="00502BE7" w14:textId="2E1E6F66" w:rsidR="003801F1" w:rsidRPr="00BA106C" w:rsidRDefault="003801F1" w:rsidP="00BA106C">
            <w:pPr>
              <w:spacing w:after="0" w:line="240" w:lineRule="auto"/>
              <w:rPr>
                <w:rFonts w:ascii="Calibri" w:eastAsia="Calibri" w:hAnsi="Calibri" w:cs="Calibri"/>
                <w:kern w:val="0"/>
                <w:sz w:val="20"/>
                <w:szCs w:val="20"/>
                <w:lang w:eastAsia="en-ZA"/>
                <w14:ligatures w14:val="none"/>
              </w:rPr>
            </w:pPr>
            <w:r w:rsidRPr="00BA106C">
              <w:rPr>
                <w:rFonts w:ascii="Calibri" w:eastAsia="Calibri" w:hAnsi="Calibri" w:cs="Calibri"/>
                <w:kern w:val="0"/>
                <w:sz w:val="20"/>
                <w:szCs w:val="20"/>
                <w:lang w:eastAsia="en-ZA"/>
                <w14:ligatures w14:val="none"/>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E0EDC4" w14:textId="3D4E4F9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Abstract registration/notification interface: </w:t>
            </w:r>
            <w:proofErr w:type="gramStart"/>
            <w:r w:rsidRPr="00BA106C">
              <w:rPr>
                <w:rFonts w:ascii="Calibri" w:eastAsia="Calibri" w:hAnsi="Calibri" w:cs="Calibri"/>
                <w:kern w:val="0"/>
                <w:sz w:val="20"/>
                <w:szCs w:val="20"/>
                <w:lang w:eastAsia="en-ZA"/>
                <w14:ligatures w14:val="none"/>
              </w:rPr>
              <w:t>attach(</w:t>
            </w:r>
            <w:proofErr w:type="gramEnd"/>
            <w:r w:rsidRPr="00BA106C">
              <w:rPr>
                <w:rFonts w:ascii="Calibri" w:eastAsia="Calibri" w:hAnsi="Calibri" w:cs="Calibri"/>
                <w:kern w:val="0"/>
                <w:sz w:val="20"/>
                <w:szCs w:val="20"/>
                <w:lang w:eastAsia="en-ZA"/>
                <w14:ligatures w14:val="none"/>
              </w:rPr>
              <w:t xml:space="preserve">), </w:t>
            </w:r>
            <w:proofErr w:type="gramStart"/>
            <w:r w:rsidRPr="00BA106C">
              <w:rPr>
                <w:rFonts w:ascii="Calibri" w:eastAsia="Calibri" w:hAnsi="Calibri" w:cs="Calibri"/>
                <w:kern w:val="0"/>
                <w:sz w:val="20"/>
                <w:szCs w:val="20"/>
                <w:lang w:eastAsia="en-ZA"/>
                <w14:ligatures w14:val="none"/>
              </w:rPr>
              <w:t>detach(</w:t>
            </w:r>
            <w:proofErr w:type="gramEnd"/>
            <w:r w:rsidRPr="00BA106C">
              <w:rPr>
                <w:rFonts w:ascii="Calibri" w:eastAsia="Calibri" w:hAnsi="Calibri" w:cs="Calibri"/>
                <w:kern w:val="0"/>
                <w:sz w:val="20"/>
                <w:szCs w:val="20"/>
                <w:lang w:eastAsia="en-ZA"/>
                <w14:ligatures w14:val="none"/>
              </w:rPr>
              <w:t xml:space="preserve">), </w:t>
            </w:r>
            <w:proofErr w:type="gramStart"/>
            <w:r w:rsidRPr="00BA106C">
              <w:rPr>
                <w:rFonts w:ascii="Calibri" w:eastAsia="Calibri" w:hAnsi="Calibri" w:cs="Calibri"/>
                <w:kern w:val="0"/>
                <w:sz w:val="20"/>
                <w:szCs w:val="20"/>
                <w:lang w:eastAsia="en-ZA"/>
                <w14:ligatures w14:val="none"/>
              </w:rPr>
              <w:t>notify(</w:t>
            </w:r>
            <w:proofErr w:type="gramEnd"/>
            <w:r w:rsidRPr="00BA106C">
              <w:rPr>
                <w:rFonts w:ascii="Calibri" w:eastAsia="Calibri" w:hAnsi="Calibri" w:cs="Calibri"/>
                <w:kern w:val="0"/>
                <w:sz w:val="20"/>
                <w:szCs w:val="20"/>
                <w:lang w:eastAsia="en-ZA"/>
                <w14:ligatures w14:val="none"/>
              </w:rPr>
              <w:t>), and the non-owning observer list.</w:t>
            </w:r>
          </w:p>
        </w:tc>
      </w:tr>
      <w:tr w:rsidR="003801F1" w:rsidRPr="00BA106C" w14:paraId="73BDF602"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9A3947"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Observer</w:t>
            </w:r>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943987" w14:textId="610E421F"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Observer</w:t>
            </w:r>
          </w:p>
        </w:tc>
        <w:tc>
          <w:tcPr>
            <w:tcW w:w="2080" w:type="dxa"/>
            <w:tcBorders>
              <w:top w:val="single" w:sz="4" w:space="0" w:color="auto"/>
              <w:left w:val="single" w:sz="4" w:space="0" w:color="auto"/>
              <w:bottom w:val="single" w:sz="4" w:space="0" w:color="auto"/>
              <w:right w:val="single" w:sz="4" w:space="0" w:color="auto"/>
            </w:tcBorders>
          </w:tcPr>
          <w:p w14:paraId="01B8EA43" w14:textId="5A65FE4F" w:rsidR="003801F1" w:rsidRPr="00BA106C" w:rsidRDefault="003801F1" w:rsidP="00BA106C">
            <w:pPr>
              <w:spacing w:after="0" w:line="240" w:lineRule="auto"/>
              <w:rPr>
                <w:rFonts w:ascii="Calibri" w:eastAsia="Calibri" w:hAnsi="Calibri" w:cs="Calibri"/>
                <w:kern w:val="0"/>
                <w:sz w:val="20"/>
                <w:szCs w:val="20"/>
                <w:lang w:eastAsia="en-ZA"/>
                <w14:ligatures w14:val="none"/>
              </w:rPr>
            </w:pPr>
            <w:r w:rsidRPr="00BA106C">
              <w:rPr>
                <w:rFonts w:ascii="Calibri" w:eastAsia="Calibri" w:hAnsi="Calibri" w:cs="Calibri"/>
                <w:kern w:val="0"/>
                <w:sz w:val="20"/>
                <w:szCs w:val="20"/>
                <w:lang w:eastAsia="en-ZA"/>
                <w14:ligatures w14:val="none"/>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6FB6A0" w14:textId="1EB0DA71"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Abstract reaction interface: </w:t>
            </w:r>
            <w:proofErr w:type="gramStart"/>
            <w:r w:rsidRPr="00BA106C">
              <w:rPr>
                <w:rFonts w:ascii="Calibri" w:eastAsia="Calibri" w:hAnsi="Calibri" w:cs="Calibri"/>
                <w:kern w:val="0"/>
                <w:sz w:val="20"/>
                <w:szCs w:val="20"/>
                <w:lang w:eastAsia="en-ZA"/>
                <w14:ligatures w14:val="none"/>
              </w:rPr>
              <w:t>update(</w:t>
            </w:r>
            <w:proofErr w:type="gramEnd"/>
            <w:r w:rsidRPr="00BA106C">
              <w:rPr>
                <w:rFonts w:ascii="Calibri" w:eastAsia="Calibri" w:hAnsi="Calibri" w:cs="Calibri"/>
                <w:kern w:val="0"/>
                <w:sz w:val="20"/>
                <w:szCs w:val="20"/>
                <w:lang w:eastAsia="en-ZA"/>
                <w14:ligatures w14:val="none"/>
              </w:rPr>
              <w:t>Notice&amp;).</w:t>
            </w:r>
          </w:p>
        </w:tc>
      </w:tr>
      <w:tr w:rsidR="003801F1" w:rsidRPr="00BA106C" w14:paraId="530EA846"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939B6B"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0"/>
                <w:szCs w:val="20"/>
                <w:lang w:eastAsia="en-ZA"/>
                <w14:ligatures w14:val="none"/>
              </w:rPr>
              <w:t>EventControl</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BE38E8" w14:textId="37961563"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Concrete Subject </w:t>
            </w:r>
          </w:p>
        </w:tc>
        <w:tc>
          <w:tcPr>
            <w:tcW w:w="2080" w:type="dxa"/>
            <w:tcBorders>
              <w:top w:val="single" w:sz="4" w:space="0" w:color="auto"/>
              <w:left w:val="single" w:sz="4" w:space="0" w:color="auto"/>
              <w:bottom w:val="single" w:sz="4" w:space="0" w:color="auto"/>
              <w:right w:val="single" w:sz="4" w:space="0" w:color="auto"/>
            </w:tcBorders>
          </w:tcPr>
          <w:p w14:paraId="467FF155" w14:textId="76CF6676" w:rsidR="003801F1" w:rsidRPr="00BA106C" w:rsidRDefault="003801F1" w:rsidP="00BA106C">
            <w:pPr>
              <w:spacing w:after="0" w:line="240" w:lineRule="auto"/>
              <w:rPr>
                <w:rFonts w:ascii="Calibri" w:eastAsia="Calibri" w:hAnsi="Calibri" w:cs="Calibri"/>
                <w:kern w:val="0"/>
                <w:sz w:val="20"/>
                <w:szCs w:val="20"/>
                <w:lang w:eastAsia="en-ZA"/>
                <w14:ligatures w14:val="none"/>
              </w:rPr>
            </w:pPr>
            <w:r w:rsidRPr="00BA106C">
              <w:rPr>
                <w:rFonts w:ascii="Calibri" w:eastAsia="Calibri" w:hAnsi="Calibri" w:cs="Calibri"/>
                <w:kern w:val="0"/>
                <w:sz w:val="20"/>
                <w:szCs w:val="20"/>
                <w:lang w:eastAsia="en-ZA"/>
                <w14:ligatures w14:val="none"/>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99D860" w14:textId="2DFFB999"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The top-level broadcaster. Client code calls broadcast(notice), which calls </w:t>
            </w:r>
            <w:proofErr w:type="gramStart"/>
            <w:r w:rsidRPr="00BA106C">
              <w:rPr>
                <w:rFonts w:ascii="Calibri" w:eastAsia="Calibri" w:hAnsi="Calibri" w:cs="Calibri"/>
                <w:kern w:val="0"/>
                <w:sz w:val="20"/>
                <w:szCs w:val="20"/>
                <w:lang w:eastAsia="en-ZA"/>
                <w14:ligatures w14:val="none"/>
              </w:rPr>
              <w:t>notify(</w:t>
            </w:r>
            <w:proofErr w:type="gramEnd"/>
            <w:r w:rsidRPr="00BA106C">
              <w:rPr>
                <w:rFonts w:ascii="Calibri" w:eastAsia="Calibri" w:hAnsi="Calibri" w:cs="Calibri"/>
                <w:kern w:val="0"/>
                <w:sz w:val="20"/>
                <w:szCs w:val="20"/>
                <w:lang w:eastAsia="en-ZA"/>
                <w14:ligatures w14:val="none"/>
              </w:rPr>
              <w:t xml:space="preserve">) to push the notice to every registered top-level observer (normally the root </w:t>
            </w:r>
            <w:proofErr w:type="spellStart"/>
            <w:r w:rsidRPr="00BA106C">
              <w:rPr>
                <w:rFonts w:ascii="Calibri" w:eastAsia="Calibri" w:hAnsi="Calibri" w:cs="Calibri"/>
                <w:kern w:val="0"/>
                <w:sz w:val="20"/>
                <w:szCs w:val="20"/>
                <w:lang w:eastAsia="en-ZA"/>
                <w14:ligatures w14:val="none"/>
              </w:rPr>
              <w:t>EventGroup</w:t>
            </w:r>
            <w:proofErr w:type="spellEnd"/>
            <w:r w:rsidRPr="00BA106C">
              <w:rPr>
                <w:rFonts w:ascii="Calibri" w:eastAsia="Calibri" w:hAnsi="Calibri" w:cs="Calibri"/>
                <w:kern w:val="0"/>
                <w:sz w:val="20"/>
                <w:szCs w:val="20"/>
                <w:lang w:eastAsia="en-ZA"/>
                <w14:ligatures w14:val="none"/>
              </w:rPr>
              <w:t xml:space="preserve">, plus any monotask observers such as </w:t>
            </w:r>
            <w:proofErr w:type="spellStart"/>
            <w:r w:rsidRPr="00BA106C">
              <w:rPr>
                <w:rFonts w:ascii="Calibri" w:eastAsia="Calibri" w:hAnsi="Calibri" w:cs="Calibri"/>
                <w:kern w:val="0"/>
                <w:sz w:val="20"/>
                <w:szCs w:val="20"/>
                <w:lang w:eastAsia="en-ZA"/>
                <w14:ligatures w14:val="none"/>
              </w:rPr>
              <w:t>SecurityPost</w:t>
            </w:r>
            <w:proofErr w:type="spellEnd"/>
            <w:r w:rsidRPr="00BA106C">
              <w:rPr>
                <w:rFonts w:ascii="Calibri" w:eastAsia="Calibri" w:hAnsi="Calibri" w:cs="Calibri"/>
                <w:kern w:val="0"/>
                <w:sz w:val="20"/>
                <w:szCs w:val="20"/>
                <w:lang w:eastAsia="en-ZA"/>
                <w14:ligatures w14:val="none"/>
              </w:rPr>
              <w:t>).</w:t>
            </w:r>
          </w:p>
        </w:tc>
      </w:tr>
      <w:tr w:rsidR="003801F1" w:rsidRPr="00BA106C" w14:paraId="0B8D13FC" w14:textId="77777777" w:rsidTr="003801F1">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08ADD8"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proofErr w:type="gramStart"/>
            <w:r w:rsidRPr="00BA106C">
              <w:rPr>
                <w:rFonts w:ascii="Calibri" w:eastAsia="Calibri" w:hAnsi="Calibri" w:cs="Calibri"/>
                <w:kern w:val="0"/>
                <w:sz w:val="20"/>
                <w:szCs w:val="20"/>
                <w:lang w:eastAsia="en-ZA"/>
                <w14:ligatures w14:val="none"/>
              </w:rPr>
              <w:t>main(</w:t>
            </w:r>
            <w:proofErr w:type="gramEnd"/>
            <w:r w:rsidRPr="00BA106C">
              <w:rPr>
                <w:rFonts w:ascii="Calibri" w:eastAsia="Calibri" w:hAnsi="Calibri" w:cs="Calibri"/>
                <w:kern w:val="0"/>
                <w:sz w:val="20"/>
                <w:szCs w:val="20"/>
                <w:lang w:eastAsia="en-ZA"/>
                <w14:ligatures w14:val="none"/>
              </w:rPr>
              <w:t>) (Client)</w:t>
            </w:r>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0214AE" w14:textId="77777777"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Client (Composite) / Client (Observer)</w:t>
            </w:r>
          </w:p>
        </w:tc>
        <w:tc>
          <w:tcPr>
            <w:tcW w:w="2080" w:type="dxa"/>
            <w:tcBorders>
              <w:top w:val="single" w:sz="4" w:space="0" w:color="auto"/>
              <w:left w:val="single" w:sz="4" w:space="0" w:color="auto"/>
              <w:bottom w:val="single" w:sz="4" w:space="0" w:color="auto"/>
              <w:right w:val="single" w:sz="4" w:space="0" w:color="auto"/>
            </w:tcBorders>
          </w:tcPr>
          <w:p w14:paraId="30688282" w14:textId="3200AD4F" w:rsidR="003801F1" w:rsidRPr="00BA106C" w:rsidRDefault="003801F1" w:rsidP="00BA106C">
            <w:pPr>
              <w:spacing w:after="0" w:line="240" w:lineRule="auto"/>
              <w:rPr>
                <w:rFonts w:ascii="Calibri" w:eastAsia="Calibri" w:hAnsi="Calibri" w:cs="Calibri"/>
                <w:kern w:val="0"/>
                <w:sz w:val="20"/>
                <w:szCs w:val="20"/>
                <w:lang w:eastAsia="en-ZA"/>
                <w14:ligatures w14:val="none"/>
              </w:rPr>
            </w:pPr>
            <w:r w:rsidRPr="00BA106C">
              <w:rPr>
                <w:rFonts w:ascii="Calibri" w:eastAsia="Calibri" w:hAnsi="Calibri" w:cs="Calibri"/>
                <w:kern w:val="0"/>
                <w:sz w:val="20"/>
                <w:szCs w:val="20"/>
                <w:lang w:eastAsia="en-ZA"/>
                <w14:ligatures w14:val="none"/>
              </w:rPr>
              <w:t>Observer</w:t>
            </w:r>
            <w:r>
              <w:rPr>
                <w:rFonts w:ascii="Calibri" w:eastAsia="Calibri" w:hAnsi="Calibri" w:cs="Calibri"/>
                <w:kern w:val="0"/>
                <w:sz w:val="20"/>
                <w:szCs w:val="20"/>
                <w:lang w:eastAsia="en-ZA"/>
                <w14:ligatures w14:val="none"/>
              </w:rPr>
              <w:t xml:space="preserve"> and </w:t>
            </w:r>
            <w:proofErr w:type="spellStart"/>
            <w:r>
              <w:rPr>
                <w:rFonts w:ascii="Calibri" w:eastAsia="Calibri" w:hAnsi="Calibri" w:cs="Calibri"/>
                <w:kern w:val="0"/>
                <w:sz w:val="20"/>
                <w:szCs w:val="20"/>
                <w:lang w:eastAsia="en-ZA"/>
                <w14:ligatures w14:val="none"/>
              </w:rPr>
              <w:t>Compositr</w:t>
            </w:r>
            <w:proofErr w:type="spellEnd"/>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E02F8D" w14:textId="27382823" w:rsidR="003801F1" w:rsidRPr="00BA106C" w:rsidRDefault="003801F1" w:rsidP="00BA106C">
            <w:pPr>
              <w:spacing w:after="0" w:line="240"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0"/>
                <w:szCs w:val="20"/>
                <w:lang w:eastAsia="en-ZA"/>
                <w14:ligatures w14:val="none"/>
              </w:rPr>
              <w:t xml:space="preserve">Builds the composite tree with </w:t>
            </w:r>
            <w:proofErr w:type="gramStart"/>
            <w:r w:rsidRPr="00BA106C">
              <w:rPr>
                <w:rFonts w:ascii="Calibri" w:eastAsia="Calibri" w:hAnsi="Calibri" w:cs="Calibri"/>
                <w:kern w:val="0"/>
                <w:sz w:val="20"/>
                <w:szCs w:val="20"/>
                <w:lang w:eastAsia="en-ZA"/>
                <w14:ligatures w14:val="none"/>
              </w:rPr>
              <w:t>add(</w:t>
            </w:r>
            <w:proofErr w:type="gramEnd"/>
            <w:r w:rsidRPr="00BA106C">
              <w:rPr>
                <w:rFonts w:ascii="Calibri" w:eastAsia="Calibri" w:hAnsi="Calibri" w:cs="Calibri"/>
                <w:kern w:val="0"/>
                <w:sz w:val="20"/>
                <w:szCs w:val="20"/>
                <w:lang w:eastAsia="en-ZA"/>
                <w14:ligatures w14:val="none"/>
              </w:rPr>
              <w:t xml:space="preserve">), wires up observer registrations with </w:t>
            </w:r>
            <w:proofErr w:type="gramStart"/>
            <w:r w:rsidRPr="00BA106C">
              <w:rPr>
                <w:rFonts w:ascii="Calibri" w:eastAsia="Calibri" w:hAnsi="Calibri" w:cs="Calibri"/>
                <w:kern w:val="0"/>
                <w:sz w:val="20"/>
                <w:szCs w:val="20"/>
                <w:lang w:eastAsia="en-ZA"/>
                <w14:ligatures w14:val="none"/>
              </w:rPr>
              <w:t>attach(</w:t>
            </w:r>
            <w:proofErr w:type="gramEnd"/>
            <w:r w:rsidRPr="00BA106C">
              <w:rPr>
                <w:rFonts w:ascii="Calibri" w:eastAsia="Calibri" w:hAnsi="Calibri" w:cs="Calibri"/>
                <w:kern w:val="0"/>
                <w:sz w:val="20"/>
                <w:szCs w:val="20"/>
                <w:lang w:eastAsia="en-ZA"/>
                <w14:ligatures w14:val="none"/>
              </w:rPr>
              <w:t xml:space="preserve">), and drives the scenario through </w:t>
            </w:r>
            <w:proofErr w:type="spellStart"/>
            <w:r w:rsidRPr="00BA106C">
              <w:rPr>
                <w:rFonts w:ascii="Calibri" w:eastAsia="Calibri" w:hAnsi="Calibri" w:cs="Calibri"/>
                <w:kern w:val="0"/>
                <w:sz w:val="20"/>
                <w:szCs w:val="20"/>
                <w:lang w:eastAsia="en-ZA"/>
                <w14:ligatures w14:val="none"/>
              </w:rPr>
              <w:t>EventControl.broadcast</w:t>
            </w:r>
            <w:proofErr w:type="spellEnd"/>
            <w:r w:rsidRPr="00BA106C">
              <w:rPr>
                <w:rFonts w:ascii="Calibri" w:eastAsia="Calibri" w:hAnsi="Calibri" w:cs="Calibri"/>
                <w:kern w:val="0"/>
                <w:sz w:val="20"/>
                <w:szCs w:val="20"/>
                <w:lang w:eastAsia="en-ZA"/>
                <w14:ligatures w14:val="none"/>
              </w:rPr>
              <w:t>().</w:t>
            </w:r>
          </w:p>
        </w:tc>
      </w:tr>
    </w:tbl>
    <w:p w14:paraId="3E446345" w14:textId="6AEC4C5C" w:rsidR="00BA106C" w:rsidRPr="00BA106C" w:rsidRDefault="00BA106C" w:rsidP="00BA106C">
      <w:pPr>
        <w:spacing w:before="300" w:after="150" w:line="240" w:lineRule="auto"/>
        <w:outlineLvl w:val="0"/>
        <w:rPr>
          <w:rFonts w:ascii="Times New Roman" w:eastAsia="Times New Roman" w:hAnsi="Times New Roman" w:cs="Times New Roman"/>
          <w:color w:val="2E74B5"/>
          <w:kern w:val="0"/>
          <w:sz w:val="32"/>
          <w:szCs w:val="32"/>
          <w:lang w:eastAsia="en-ZA"/>
          <w14:ligatures w14:val="none"/>
        </w:rPr>
      </w:pPr>
    </w:p>
    <w:p w14:paraId="4EC3FC22" w14:textId="77777777" w:rsidR="003801F1" w:rsidRPr="003801F1" w:rsidRDefault="003801F1" w:rsidP="003801F1">
      <w:pPr>
        <w:pStyle w:val="ListParagraph"/>
        <w:numPr>
          <w:ilvl w:val="1"/>
          <w:numId w:val="2"/>
        </w:numPr>
        <w:spacing w:line="276" w:lineRule="auto"/>
        <w:rPr>
          <w:rFonts w:ascii="Times New Roman" w:eastAsia="Times New Roman" w:hAnsi="Times New Roman" w:cs="Times New Roman"/>
          <w:kern w:val="0"/>
          <w:sz w:val="20"/>
          <w:szCs w:val="20"/>
          <w:lang w:eastAsia="en-ZA"/>
          <w14:ligatures w14:val="none"/>
        </w:rPr>
      </w:pPr>
      <w:r>
        <w:rPr>
          <w:rFonts w:ascii="Calibri" w:eastAsia="Calibri" w:hAnsi="Calibri" w:cs="Calibri"/>
          <w:kern w:val="0"/>
          <w:sz w:val="22"/>
          <w:szCs w:val="22"/>
          <w:lang w:eastAsia="en-ZA"/>
          <w14:ligatures w14:val="none"/>
        </w:rPr>
        <w:t xml:space="preserve"> UML Class Diagram</w:t>
      </w:r>
    </w:p>
    <w:p w14:paraId="60A114CC" w14:textId="4FAC921F" w:rsidR="00BA106C" w:rsidRPr="003801F1" w:rsidRDefault="00BA106C" w:rsidP="003801F1">
      <w:pPr>
        <w:spacing w:line="276" w:lineRule="auto"/>
        <w:rPr>
          <w:rFonts w:ascii="Times New Roman" w:eastAsia="Times New Roman" w:hAnsi="Times New Roman" w:cs="Times New Roman"/>
          <w:kern w:val="0"/>
          <w:sz w:val="20"/>
          <w:szCs w:val="20"/>
          <w:lang w:eastAsia="en-ZA"/>
          <w14:ligatures w14:val="none"/>
        </w:rPr>
      </w:pPr>
      <w:r w:rsidRPr="003801F1">
        <w:rPr>
          <w:rFonts w:ascii="Calibri" w:eastAsia="Calibri" w:hAnsi="Calibri" w:cs="Calibri"/>
          <w:kern w:val="0"/>
          <w:sz w:val="22"/>
          <w:szCs w:val="22"/>
          <w:lang w:eastAsia="en-ZA"/>
          <w14:ligatures w14:val="none"/>
        </w:rPr>
        <w:t>The completed class diagram below shows the abstract base classes (</w:t>
      </w:r>
      <w:proofErr w:type="spellStart"/>
      <w:r w:rsidRPr="003801F1">
        <w:rPr>
          <w:rFonts w:ascii="Calibri" w:eastAsia="Calibri" w:hAnsi="Calibri" w:cs="Calibri"/>
          <w:kern w:val="0"/>
          <w:sz w:val="22"/>
          <w:szCs w:val="22"/>
          <w:lang w:eastAsia="en-ZA"/>
          <w14:ligatures w14:val="none"/>
        </w:rPr>
        <w:t>EventComponent</w:t>
      </w:r>
      <w:proofErr w:type="spellEnd"/>
      <w:r w:rsidRPr="003801F1">
        <w:rPr>
          <w:rFonts w:ascii="Calibri" w:eastAsia="Calibri" w:hAnsi="Calibri" w:cs="Calibri"/>
          <w:kern w:val="0"/>
          <w:sz w:val="22"/>
          <w:szCs w:val="22"/>
          <w:lang w:eastAsia="en-ZA"/>
          <w14:ligatures w14:val="none"/>
        </w:rPr>
        <w:t xml:space="preserve">, Observer, Subject, Notice) with their operations, the inheritance relationships to concrete classes, the Composite ownership association (filled diamond, </w:t>
      </w:r>
      <w:proofErr w:type="gramStart"/>
      <w:r w:rsidRPr="003801F1">
        <w:rPr>
          <w:rFonts w:ascii="Calibri" w:eastAsia="Calibri" w:hAnsi="Calibri" w:cs="Calibri"/>
          <w:kern w:val="0"/>
          <w:sz w:val="22"/>
          <w:szCs w:val="22"/>
          <w:lang w:eastAsia="en-ZA"/>
          <w14:ligatures w14:val="none"/>
        </w:rPr>
        <w:t>0..</w:t>
      </w:r>
      <w:proofErr w:type="gramEnd"/>
      <w:r w:rsidRPr="003801F1">
        <w:rPr>
          <w:rFonts w:ascii="Calibri" w:eastAsia="Calibri" w:hAnsi="Calibri" w:cs="Calibri"/>
          <w:kern w:val="0"/>
          <w:sz w:val="22"/>
          <w:szCs w:val="22"/>
          <w:lang w:eastAsia="en-ZA"/>
          <w14:ligatures w14:val="none"/>
        </w:rPr>
        <w:t xml:space="preserve">* children, owned), the Observer registration association (open arrow, </w:t>
      </w:r>
      <w:proofErr w:type="gramStart"/>
      <w:r w:rsidRPr="003801F1">
        <w:rPr>
          <w:rFonts w:ascii="Calibri" w:eastAsia="Calibri" w:hAnsi="Calibri" w:cs="Calibri"/>
          <w:kern w:val="0"/>
          <w:sz w:val="22"/>
          <w:szCs w:val="22"/>
          <w:lang w:eastAsia="en-ZA"/>
          <w14:ligatures w14:val="none"/>
        </w:rPr>
        <w:t>0..</w:t>
      </w:r>
      <w:proofErr w:type="gramEnd"/>
      <w:r w:rsidRPr="003801F1">
        <w:rPr>
          <w:rFonts w:ascii="Calibri" w:eastAsia="Calibri" w:hAnsi="Calibri" w:cs="Calibri"/>
          <w:kern w:val="0"/>
          <w:sz w:val="22"/>
          <w:szCs w:val="22"/>
          <w:lang w:eastAsia="en-ZA"/>
          <w14:ligatures w14:val="none"/>
        </w:rPr>
        <w:t xml:space="preserve">* observers, explicitly non-owning), the non-owning root association from </w:t>
      </w:r>
      <w:proofErr w:type="spellStart"/>
      <w:r w:rsidRPr="003801F1">
        <w:rPr>
          <w:rFonts w:ascii="Calibri" w:eastAsia="Calibri" w:hAnsi="Calibri" w:cs="Calibri"/>
          <w:kern w:val="0"/>
          <w:sz w:val="22"/>
          <w:szCs w:val="22"/>
          <w:lang w:eastAsia="en-ZA"/>
          <w14:ligatures w14:val="none"/>
        </w:rPr>
        <w:t>EventControl</w:t>
      </w:r>
      <w:proofErr w:type="spellEnd"/>
      <w:r w:rsidRPr="003801F1">
        <w:rPr>
          <w:rFonts w:ascii="Calibri" w:eastAsia="Calibri" w:hAnsi="Calibri" w:cs="Calibri"/>
          <w:kern w:val="0"/>
          <w:sz w:val="22"/>
          <w:szCs w:val="22"/>
          <w:lang w:eastAsia="en-ZA"/>
          <w14:ligatures w14:val="none"/>
        </w:rPr>
        <w:t xml:space="preserve"> to </w:t>
      </w:r>
      <w:proofErr w:type="spellStart"/>
      <w:r w:rsidRPr="003801F1">
        <w:rPr>
          <w:rFonts w:ascii="Calibri" w:eastAsia="Calibri" w:hAnsi="Calibri" w:cs="Calibri"/>
          <w:kern w:val="0"/>
          <w:sz w:val="22"/>
          <w:szCs w:val="22"/>
          <w:lang w:eastAsia="en-ZA"/>
          <w14:ligatures w14:val="none"/>
        </w:rPr>
        <w:t>EventGroup</w:t>
      </w:r>
      <w:proofErr w:type="spellEnd"/>
      <w:r w:rsidRPr="003801F1">
        <w:rPr>
          <w:rFonts w:ascii="Calibri" w:eastAsia="Calibri" w:hAnsi="Calibri" w:cs="Calibri"/>
          <w:kern w:val="0"/>
          <w:sz w:val="22"/>
          <w:szCs w:val="22"/>
          <w:lang w:eastAsia="en-ZA"/>
          <w14:ligatures w14:val="none"/>
        </w:rPr>
        <w:t>, and the eight concrete leaves and eight concrete notice types. Every abstract base declares a virtual destructor.</w:t>
      </w:r>
    </w:p>
    <w:p w14:paraId="1EA7C1EF" w14:textId="5AC4F9DA" w:rsidR="00BA106C" w:rsidRPr="00BA106C" w:rsidRDefault="00A66880" w:rsidP="00BA106C">
      <w:pPr>
        <w:spacing w:before="200" w:after="200" w:line="240" w:lineRule="auto"/>
        <w:jc w:val="center"/>
        <w:rPr>
          <w:rFonts w:ascii="Times New Roman" w:eastAsia="Times New Roman" w:hAnsi="Times New Roman" w:cs="Times New Roman"/>
          <w:kern w:val="0"/>
          <w:sz w:val="20"/>
          <w:szCs w:val="20"/>
          <w:lang w:eastAsia="en-ZA"/>
          <w14:ligatures w14:val="none"/>
        </w:rPr>
      </w:pPr>
      <w:r w:rsidRPr="00A66880">
        <w:rPr>
          <w:rFonts w:ascii="Times New Roman" w:eastAsia="Times New Roman" w:hAnsi="Times New Roman" w:cs="Times New Roman"/>
          <w:kern w:val="0"/>
          <w:sz w:val="20"/>
          <w:szCs w:val="20"/>
          <w:lang w:eastAsia="en-ZA"/>
          <w14:ligatures w14:val="none"/>
        </w:rPr>
        <w:lastRenderedPageBreak/>
        <w:drawing>
          <wp:inline distT="0" distB="0" distL="0" distR="0" wp14:anchorId="51B1FAC8" wp14:editId="4E2378BC">
            <wp:extent cx="4880702" cy="4077053"/>
            <wp:effectExtent l="0" t="0" r="0" b="0"/>
            <wp:docPr id="66772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2154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880702" cy="4077053"/>
                    </a:xfrm>
                    <a:prstGeom prst="rect">
                      <a:avLst/>
                    </a:prstGeom>
                  </pic:spPr>
                </pic:pic>
              </a:graphicData>
            </a:graphic>
          </wp:inline>
        </w:drawing>
      </w:r>
    </w:p>
    <w:p w14:paraId="1BB45F6E" w14:textId="77777777" w:rsidR="00BA106C" w:rsidRPr="003801F1" w:rsidRDefault="00BA106C" w:rsidP="00BA106C">
      <w:pPr>
        <w:spacing w:before="300" w:after="150" w:line="240" w:lineRule="auto"/>
        <w:outlineLvl w:val="0"/>
        <w:rPr>
          <w:rFonts w:ascii="Calibri" w:eastAsia="Calibri" w:hAnsi="Calibri" w:cs="Calibri"/>
          <w:kern w:val="0"/>
          <w:lang w:eastAsia="en-ZA"/>
          <w14:ligatures w14:val="none"/>
        </w:rPr>
      </w:pPr>
      <w:proofErr w:type="gramStart"/>
      <w:r w:rsidRPr="003801F1">
        <w:rPr>
          <w:rFonts w:ascii="Calibri" w:eastAsia="Calibri" w:hAnsi="Calibri" w:cs="Calibri"/>
          <w:kern w:val="0"/>
          <w:lang w:eastAsia="en-ZA"/>
          <w14:ligatures w14:val="none"/>
        </w:rPr>
        <w:t>1.4  Design</w:t>
      </w:r>
      <w:proofErr w:type="gramEnd"/>
      <w:r w:rsidRPr="003801F1">
        <w:rPr>
          <w:rFonts w:ascii="Calibri" w:eastAsia="Calibri" w:hAnsi="Calibri" w:cs="Calibri"/>
          <w:kern w:val="0"/>
          <w:lang w:eastAsia="en-ZA"/>
          <w14:ligatures w14:val="none"/>
        </w:rPr>
        <w:t xml:space="preserve"> Rationale</w:t>
      </w:r>
    </w:p>
    <w:p w14:paraId="71BDB402" w14:textId="77777777" w:rsidR="00BA106C" w:rsidRPr="00A66880" w:rsidRDefault="00BA106C" w:rsidP="00BA106C">
      <w:pPr>
        <w:spacing w:before="240" w:after="120" w:line="240" w:lineRule="auto"/>
        <w:outlineLvl w:val="1"/>
        <w:rPr>
          <w:rFonts w:ascii="Calibri" w:eastAsia="Calibri" w:hAnsi="Calibri" w:cs="Calibri"/>
          <w:kern w:val="0"/>
          <w:sz w:val="22"/>
          <w:szCs w:val="22"/>
          <w:lang w:eastAsia="en-ZA"/>
          <w14:ligatures w14:val="none"/>
        </w:rPr>
      </w:pPr>
      <w:r w:rsidRPr="00A66880">
        <w:rPr>
          <w:rFonts w:ascii="Calibri" w:eastAsia="Calibri" w:hAnsi="Calibri" w:cs="Calibri"/>
          <w:kern w:val="0"/>
          <w:sz w:val="22"/>
          <w:szCs w:val="22"/>
          <w:lang w:eastAsia="en-ZA"/>
          <w14:ligatures w14:val="none"/>
        </w:rPr>
        <w:t>(a) Why the Composite is a genuine part-whole tree</w:t>
      </w:r>
    </w:p>
    <w:p w14:paraId="15AFA1A5" w14:textId="77777777" w:rsidR="00BA106C" w:rsidRPr="00BA106C" w:rsidRDefault="00BA106C" w:rsidP="00BA106C">
      <w:pPr>
        <w:spacing w:line="276"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2"/>
          <w:szCs w:val="22"/>
          <w:lang w:eastAsia="en-ZA"/>
          <w14:ligatures w14:val="none"/>
        </w:rPr>
        <w:t>EventGroup</w:t>
      </w:r>
      <w:proofErr w:type="spellEnd"/>
      <w:r w:rsidRPr="00BA106C">
        <w:rPr>
          <w:rFonts w:ascii="Calibri" w:eastAsia="Calibri" w:hAnsi="Calibri" w:cs="Calibri"/>
          <w:kern w:val="0"/>
          <w:sz w:val="22"/>
          <w:szCs w:val="22"/>
          <w:lang w:eastAsia="en-ZA"/>
          <w14:ligatures w14:val="none"/>
        </w:rPr>
        <w:t xml:space="preserve"> does not merely group </w:t>
      </w:r>
      <w:proofErr w:type="spellStart"/>
      <w:r w:rsidRPr="00BA106C">
        <w:rPr>
          <w:rFonts w:ascii="Calibri" w:eastAsia="Calibri" w:hAnsi="Calibri" w:cs="Calibri"/>
          <w:kern w:val="0"/>
          <w:sz w:val="22"/>
          <w:szCs w:val="22"/>
          <w:lang w:eastAsia="en-ZA"/>
          <w14:ligatures w14:val="none"/>
        </w:rPr>
        <w:t>EventComponents</w:t>
      </w:r>
      <w:proofErr w:type="spellEnd"/>
      <w:r w:rsidRPr="00BA106C">
        <w:rPr>
          <w:rFonts w:ascii="Calibri" w:eastAsia="Calibri" w:hAnsi="Calibri" w:cs="Calibri"/>
          <w:kern w:val="0"/>
          <w:sz w:val="22"/>
          <w:szCs w:val="22"/>
          <w:lang w:eastAsia="en-ZA"/>
          <w14:ligatures w14:val="none"/>
        </w:rPr>
        <w:t xml:space="preserve"> for convenience of iteration - it recursively delegates the same operations (open, close, </w:t>
      </w:r>
      <w:proofErr w:type="spellStart"/>
      <w:r w:rsidRPr="00BA106C">
        <w:rPr>
          <w:rFonts w:ascii="Calibri" w:eastAsia="Calibri" w:hAnsi="Calibri" w:cs="Calibri"/>
          <w:kern w:val="0"/>
          <w:sz w:val="22"/>
          <w:szCs w:val="22"/>
          <w:lang w:eastAsia="en-ZA"/>
          <w14:ligatures w14:val="none"/>
        </w:rPr>
        <w:t>reportStatus</w:t>
      </w:r>
      <w:proofErr w:type="spellEnd"/>
      <w:r w:rsidRPr="00BA106C">
        <w:rPr>
          <w:rFonts w:ascii="Calibri" w:eastAsia="Calibri" w:hAnsi="Calibri" w:cs="Calibri"/>
          <w:kern w:val="0"/>
          <w:sz w:val="22"/>
          <w:szCs w:val="22"/>
          <w:lang w:eastAsia="en-ZA"/>
          <w14:ligatures w14:val="none"/>
        </w:rPr>
        <w:t xml:space="preserve">, </w:t>
      </w:r>
      <w:proofErr w:type="spellStart"/>
      <w:r w:rsidRPr="00BA106C">
        <w:rPr>
          <w:rFonts w:ascii="Calibri" w:eastAsia="Calibri" w:hAnsi="Calibri" w:cs="Calibri"/>
          <w:kern w:val="0"/>
          <w:sz w:val="22"/>
          <w:szCs w:val="22"/>
          <w:lang w:eastAsia="en-ZA"/>
          <w14:ligatures w14:val="none"/>
        </w:rPr>
        <w:t>getCapacity</w:t>
      </w:r>
      <w:proofErr w:type="spellEnd"/>
      <w:r w:rsidRPr="00BA106C">
        <w:rPr>
          <w:rFonts w:ascii="Calibri" w:eastAsia="Calibri" w:hAnsi="Calibri" w:cs="Calibri"/>
          <w:kern w:val="0"/>
          <w:sz w:val="22"/>
          <w:szCs w:val="22"/>
          <w:lang w:eastAsia="en-ZA"/>
          <w14:ligatures w14:val="none"/>
        </w:rPr>
        <w:t xml:space="preserve">) to every child, so a zone's aggregate capacity is always the sum of its own base capacity plus every descendant's capacity, computed on demand rather than cached and kept in sync by hand. Because </w:t>
      </w:r>
      <w:proofErr w:type="spellStart"/>
      <w:r w:rsidRPr="00BA106C">
        <w:rPr>
          <w:rFonts w:ascii="Calibri" w:eastAsia="Calibri" w:hAnsi="Calibri" w:cs="Calibri"/>
          <w:kern w:val="0"/>
          <w:sz w:val="22"/>
          <w:szCs w:val="22"/>
          <w:lang w:eastAsia="en-ZA"/>
          <w14:ligatures w14:val="none"/>
        </w:rPr>
        <w:t>EventGroup</w:t>
      </w:r>
      <w:proofErr w:type="spellEnd"/>
      <w:r w:rsidRPr="00BA106C">
        <w:rPr>
          <w:rFonts w:ascii="Calibri" w:eastAsia="Calibri" w:hAnsi="Calibri" w:cs="Calibri"/>
          <w:kern w:val="0"/>
          <w:sz w:val="22"/>
          <w:szCs w:val="22"/>
          <w:lang w:eastAsia="en-ZA"/>
          <w14:ligatures w14:val="none"/>
        </w:rPr>
        <w:t xml:space="preserve"> itself implements </w:t>
      </w:r>
      <w:proofErr w:type="spellStart"/>
      <w:r w:rsidRPr="00BA106C">
        <w:rPr>
          <w:rFonts w:ascii="Calibri" w:eastAsia="Calibri" w:hAnsi="Calibri" w:cs="Calibri"/>
          <w:kern w:val="0"/>
          <w:sz w:val="22"/>
          <w:szCs w:val="22"/>
          <w:lang w:eastAsia="en-ZA"/>
          <w14:ligatures w14:val="none"/>
        </w:rPr>
        <w:t>EventComponent</w:t>
      </w:r>
      <w:proofErr w:type="spellEnd"/>
      <w:r w:rsidRPr="00BA106C">
        <w:rPr>
          <w:rFonts w:ascii="Calibri" w:eastAsia="Calibri" w:hAnsi="Calibri" w:cs="Calibri"/>
          <w:kern w:val="0"/>
          <w:sz w:val="22"/>
          <w:szCs w:val="22"/>
          <w:lang w:eastAsia="en-ZA"/>
          <w14:ligatures w14:val="none"/>
        </w:rPr>
        <w:t>, a group can contain other groups (Food Court inside Plaza Zone) as well as leaves, giving arbitrary depth rather than a fixed two-level structure. This satisfies the defining property of Composite: the client (</w:t>
      </w:r>
      <w:proofErr w:type="gramStart"/>
      <w:r w:rsidRPr="00BA106C">
        <w:rPr>
          <w:rFonts w:ascii="Calibri" w:eastAsia="Calibri" w:hAnsi="Calibri" w:cs="Calibri"/>
          <w:kern w:val="0"/>
          <w:sz w:val="22"/>
          <w:szCs w:val="22"/>
          <w:lang w:eastAsia="en-ZA"/>
          <w14:ligatures w14:val="none"/>
        </w:rPr>
        <w:t>main(</w:t>
      </w:r>
      <w:proofErr w:type="gramEnd"/>
      <w:r w:rsidRPr="00BA106C">
        <w:rPr>
          <w:rFonts w:ascii="Calibri" w:eastAsia="Calibri" w:hAnsi="Calibri" w:cs="Calibri"/>
          <w:kern w:val="0"/>
          <w:sz w:val="22"/>
          <w:szCs w:val="22"/>
          <w:lang w:eastAsia="en-ZA"/>
          <w14:ligatures w14:val="none"/>
        </w:rPr>
        <w:t xml:space="preserve">), </w:t>
      </w:r>
      <w:proofErr w:type="spellStart"/>
      <w:r w:rsidRPr="00BA106C">
        <w:rPr>
          <w:rFonts w:ascii="Calibri" w:eastAsia="Calibri" w:hAnsi="Calibri" w:cs="Calibri"/>
          <w:kern w:val="0"/>
          <w:sz w:val="22"/>
          <w:szCs w:val="22"/>
          <w:lang w:eastAsia="en-ZA"/>
          <w14:ligatures w14:val="none"/>
        </w:rPr>
        <w:t>EventControl</w:t>
      </w:r>
      <w:proofErr w:type="spellEnd"/>
      <w:r w:rsidRPr="00BA106C">
        <w:rPr>
          <w:rFonts w:ascii="Calibri" w:eastAsia="Calibri" w:hAnsi="Calibri" w:cs="Calibri"/>
          <w:kern w:val="0"/>
          <w:sz w:val="22"/>
          <w:szCs w:val="22"/>
          <w:lang w:eastAsia="en-ZA"/>
          <w14:ligatures w14:val="none"/>
        </w:rPr>
        <w:t>) manipulates a single unit and an entire subtree through the exact same interface and never needs to know which one it is holding.</w:t>
      </w:r>
    </w:p>
    <w:p w14:paraId="0DD90698" w14:textId="77777777" w:rsidR="00BA106C" w:rsidRPr="00BA106C" w:rsidRDefault="00BA106C" w:rsidP="00BA106C">
      <w:pPr>
        <w:spacing w:before="240" w:after="120" w:line="240" w:lineRule="auto"/>
        <w:outlineLvl w:val="1"/>
        <w:rPr>
          <w:rFonts w:ascii="Times New Roman" w:eastAsia="Times New Roman" w:hAnsi="Times New Roman" w:cs="Times New Roman"/>
          <w:color w:val="2E74B5"/>
          <w:kern w:val="0"/>
          <w:sz w:val="26"/>
          <w:szCs w:val="26"/>
          <w:lang w:eastAsia="en-ZA"/>
          <w14:ligatures w14:val="none"/>
        </w:rPr>
      </w:pPr>
      <w:r w:rsidRPr="00A66880">
        <w:rPr>
          <w:rFonts w:ascii="Calibri" w:eastAsia="Calibri" w:hAnsi="Calibri" w:cs="Calibri"/>
          <w:kern w:val="0"/>
          <w:sz w:val="22"/>
          <w:szCs w:val="22"/>
          <w:lang w:eastAsia="en-ZA"/>
          <w14:ligatures w14:val="none"/>
        </w:rPr>
        <w:t>(b) Why Observer is required rather than direct hard-coded calls</w:t>
      </w:r>
    </w:p>
    <w:p w14:paraId="59DEABEA" w14:textId="77777777" w:rsidR="00BA106C" w:rsidRPr="00BA106C" w:rsidRDefault="00BA106C" w:rsidP="00BA106C">
      <w:pPr>
        <w:spacing w:line="276"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2"/>
          <w:szCs w:val="22"/>
          <w:lang w:eastAsia="en-ZA"/>
          <w14:ligatures w14:val="none"/>
        </w:rPr>
        <w:t>EventControl</w:t>
      </w:r>
      <w:proofErr w:type="spellEnd"/>
      <w:r w:rsidRPr="00BA106C">
        <w:rPr>
          <w:rFonts w:ascii="Calibri" w:eastAsia="Calibri" w:hAnsi="Calibri" w:cs="Calibri"/>
          <w:kern w:val="0"/>
          <w:sz w:val="22"/>
          <w:szCs w:val="22"/>
          <w:lang w:eastAsia="en-ZA"/>
          <w14:ligatures w14:val="none"/>
        </w:rPr>
        <w:t xml:space="preserve"> and the intermediate </w:t>
      </w:r>
      <w:proofErr w:type="spellStart"/>
      <w:r w:rsidRPr="00BA106C">
        <w:rPr>
          <w:rFonts w:ascii="Calibri" w:eastAsia="Calibri" w:hAnsi="Calibri" w:cs="Calibri"/>
          <w:kern w:val="0"/>
          <w:sz w:val="22"/>
          <w:szCs w:val="22"/>
          <w:lang w:eastAsia="en-ZA"/>
          <w14:ligatures w14:val="none"/>
        </w:rPr>
        <w:t>EventGroups</w:t>
      </w:r>
      <w:proofErr w:type="spellEnd"/>
      <w:r w:rsidRPr="00BA106C">
        <w:rPr>
          <w:rFonts w:ascii="Calibri" w:eastAsia="Calibri" w:hAnsi="Calibri" w:cs="Calibri"/>
          <w:kern w:val="0"/>
          <w:sz w:val="22"/>
          <w:szCs w:val="22"/>
          <w:lang w:eastAsia="en-ZA"/>
          <w14:ligatures w14:val="none"/>
        </w:rPr>
        <w:t xml:space="preserve"> do not know, at compile time, the concrete set of units that must react to a given notice - that set changes at runtime (</w:t>
      </w:r>
      <w:proofErr w:type="spellStart"/>
      <w:r w:rsidRPr="00BA106C">
        <w:rPr>
          <w:rFonts w:ascii="Calibri" w:eastAsia="Calibri" w:hAnsi="Calibri" w:cs="Calibri"/>
          <w:kern w:val="0"/>
          <w:sz w:val="22"/>
          <w:szCs w:val="22"/>
          <w:lang w:eastAsia="en-ZA"/>
          <w14:ligatures w14:val="none"/>
        </w:rPr>
        <w:t>SecurityPost</w:t>
      </w:r>
      <w:proofErr w:type="spellEnd"/>
      <w:r w:rsidRPr="00BA106C">
        <w:rPr>
          <w:rFonts w:ascii="Calibri" w:eastAsia="Calibri" w:hAnsi="Calibri" w:cs="Calibri"/>
          <w:kern w:val="0"/>
          <w:sz w:val="22"/>
          <w:szCs w:val="22"/>
          <w:lang w:eastAsia="en-ZA"/>
          <w14:ligatures w14:val="none"/>
        </w:rPr>
        <w:t xml:space="preserve"> is attached, detached and re-attached during the demonstration; Coffee Vendor is transferred between zones and carries its observer registration with it). A hard-coded sequence of calls in </w:t>
      </w:r>
      <w:proofErr w:type="spellStart"/>
      <w:r w:rsidRPr="00BA106C">
        <w:rPr>
          <w:rFonts w:ascii="Calibri" w:eastAsia="Calibri" w:hAnsi="Calibri" w:cs="Calibri"/>
          <w:kern w:val="0"/>
          <w:sz w:val="22"/>
          <w:szCs w:val="22"/>
          <w:lang w:eastAsia="en-ZA"/>
          <w14:ligatures w14:val="none"/>
        </w:rPr>
        <w:t>EventControl</w:t>
      </w:r>
      <w:proofErr w:type="spellEnd"/>
      <w:r w:rsidRPr="00BA106C">
        <w:rPr>
          <w:rFonts w:ascii="Calibri" w:eastAsia="Calibri" w:hAnsi="Calibri" w:cs="Calibri"/>
          <w:kern w:val="0"/>
          <w:sz w:val="22"/>
          <w:szCs w:val="22"/>
          <w:lang w:eastAsia="en-ZA"/>
          <w14:ligatures w14:val="none"/>
        </w:rPr>
        <w:t xml:space="preserve"> would have to name every concrete leaf type and would break every time a unit was added, removed or moved. Observer replaces that with a single loop over a registration list that is built and modified entirely at runtime, so </w:t>
      </w:r>
      <w:proofErr w:type="spellStart"/>
      <w:r w:rsidRPr="00BA106C">
        <w:rPr>
          <w:rFonts w:ascii="Calibri" w:eastAsia="Calibri" w:hAnsi="Calibri" w:cs="Calibri"/>
          <w:kern w:val="0"/>
          <w:sz w:val="22"/>
          <w:szCs w:val="22"/>
          <w:lang w:eastAsia="en-ZA"/>
          <w14:ligatures w14:val="none"/>
        </w:rPr>
        <w:t>EventControl</w:t>
      </w:r>
      <w:proofErr w:type="spellEnd"/>
      <w:r w:rsidRPr="00BA106C">
        <w:rPr>
          <w:rFonts w:ascii="Calibri" w:eastAsia="Calibri" w:hAnsi="Calibri" w:cs="Calibri"/>
          <w:kern w:val="0"/>
          <w:sz w:val="22"/>
          <w:szCs w:val="22"/>
          <w:lang w:eastAsia="en-ZA"/>
          <w14:ligatures w14:val="none"/>
        </w:rPr>
        <w:t xml:space="preserve"> and </w:t>
      </w:r>
      <w:proofErr w:type="spellStart"/>
      <w:r w:rsidRPr="00BA106C">
        <w:rPr>
          <w:rFonts w:ascii="Calibri" w:eastAsia="Calibri" w:hAnsi="Calibri" w:cs="Calibri"/>
          <w:kern w:val="0"/>
          <w:sz w:val="22"/>
          <w:szCs w:val="22"/>
          <w:lang w:eastAsia="en-ZA"/>
          <w14:ligatures w14:val="none"/>
        </w:rPr>
        <w:t>EventGroup</w:t>
      </w:r>
      <w:proofErr w:type="spellEnd"/>
      <w:r w:rsidRPr="00BA106C">
        <w:rPr>
          <w:rFonts w:ascii="Calibri" w:eastAsia="Calibri" w:hAnsi="Calibri" w:cs="Calibri"/>
          <w:kern w:val="0"/>
          <w:sz w:val="22"/>
          <w:szCs w:val="22"/>
          <w:lang w:eastAsia="en-ZA"/>
          <w14:ligatures w14:val="none"/>
        </w:rPr>
        <w:t xml:space="preserve"> depend only on the abstract Observer interface, never on Stage, Gate, Vendor, etc. by name.</w:t>
      </w:r>
    </w:p>
    <w:p w14:paraId="4E7620C6" w14:textId="77777777" w:rsidR="00BA106C" w:rsidRPr="00A66880" w:rsidRDefault="00BA106C" w:rsidP="00BA106C">
      <w:pPr>
        <w:spacing w:before="240" w:after="120" w:line="240" w:lineRule="auto"/>
        <w:outlineLvl w:val="1"/>
        <w:rPr>
          <w:rFonts w:ascii="Calibri" w:eastAsia="Calibri" w:hAnsi="Calibri" w:cs="Calibri"/>
          <w:kern w:val="0"/>
          <w:sz w:val="22"/>
          <w:szCs w:val="22"/>
          <w:lang w:eastAsia="en-ZA"/>
          <w14:ligatures w14:val="none"/>
        </w:rPr>
      </w:pPr>
      <w:r w:rsidRPr="00A66880">
        <w:rPr>
          <w:rFonts w:ascii="Calibri" w:eastAsia="Calibri" w:hAnsi="Calibri" w:cs="Calibri"/>
          <w:kern w:val="0"/>
          <w:sz w:val="22"/>
          <w:szCs w:val="22"/>
          <w:lang w:eastAsia="en-ZA"/>
          <w14:ligatures w14:val="none"/>
        </w:rPr>
        <w:t>(c) Who owns event components</w:t>
      </w:r>
    </w:p>
    <w:p w14:paraId="24D433EF" w14:textId="77777777" w:rsidR="00BA106C" w:rsidRPr="00BA106C" w:rsidRDefault="00BA106C" w:rsidP="00BA106C">
      <w:pPr>
        <w:spacing w:line="276"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2"/>
          <w:szCs w:val="22"/>
          <w:lang w:eastAsia="en-ZA"/>
          <w14:ligatures w14:val="none"/>
        </w:rPr>
        <w:lastRenderedPageBreak/>
        <w:t>EventGroup</w:t>
      </w:r>
      <w:proofErr w:type="spellEnd"/>
      <w:r w:rsidRPr="00BA106C">
        <w:rPr>
          <w:rFonts w:ascii="Calibri" w:eastAsia="Calibri" w:hAnsi="Calibri" w:cs="Calibri"/>
          <w:kern w:val="0"/>
          <w:sz w:val="22"/>
          <w:szCs w:val="22"/>
          <w:lang w:eastAsia="en-ZA"/>
          <w14:ligatures w14:val="none"/>
        </w:rPr>
        <w:t xml:space="preserve"> owns every </w:t>
      </w:r>
      <w:proofErr w:type="spellStart"/>
      <w:r w:rsidRPr="00BA106C">
        <w:rPr>
          <w:rFonts w:ascii="Calibri" w:eastAsia="Calibri" w:hAnsi="Calibri" w:cs="Calibri"/>
          <w:kern w:val="0"/>
          <w:sz w:val="22"/>
          <w:szCs w:val="22"/>
          <w:lang w:eastAsia="en-ZA"/>
          <w14:ligatures w14:val="none"/>
        </w:rPr>
        <w:t>EventComponent</w:t>
      </w:r>
      <w:proofErr w:type="spellEnd"/>
      <w:r w:rsidRPr="00BA106C">
        <w:rPr>
          <w:rFonts w:ascii="Calibri" w:eastAsia="Calibri" w:hAnsi="Calibri" w:cs="Calibri"/>
          <w:kern w:val="0"/>
          <w:sz w:val="22"/>
          <w:szCs w:val="22"/>
          <w:lang w:eastAsia="en-ZA"/>
          <w14:ligatures w14:val="none"/>
        </w:rPr>
        <w:t xml:space="preserve"> in its children vector. </w:t>
      </w:r>
      <w:proofErr w:type="gramStart"/>
      <w:r w:rsidRPr="00BA106C">
        <w:rPr>
          <w:rFonts w:ascii="Calibri" w:eastAsia="Calibri" w:hAnsi="Calibri" w:cs="Calibri"/>
          <w:kern w:val="0"/>
          <w:sz w:val="22"/>
          <w:szCs w:val="22"/>
          <w:lang w:eastAsia="en-ZA"/>
          <w14:ligatures w14:val="none"/>
        </w:rPr>
        <w:t>add(</w:t>
      </w:r>
      <w:proofErr w:type="gramEnd"/>
      <w:r w:rsidRPr="00BA106C">
        <w:rPr>
          <w:rFonts w:ascii="Calibri" w:eastAsia="Calibri" w:hAnsi="Calibri" w:cs="Calibri"/>
          <w:kern w:val="0"/>
          <w:sz w:val="22"/>
          <w:szCs w:val="22"/>
          <w:lang w:eastAsia="en-ZA"/>
          <w14:ligatures w14:val="none"/>
        </w:rPr>
        <w:t xml:space="preserve">) transfers ownership into a group; the group's destructor deletes every component still present in that vector when the group itself is destroyed, so deleting the root releases the entire owned subtree exactly once. Ownership can move between groups at runtime: </w:t>
      </w:r>
      <w:proofErr w:type="gramStart"/>
      <w:r w:rsidRPr="00BA106C">
        <w:rPr>
          <w:rFonts w:ascii="Calibri" w:eastAsia="Calibri" w:hAnsi="Calibri" w:cs="Calibri"/>
          <w:kern w:val="0"/>
          <w:sz w:val="22"/>
          <w:szCs w:val="22"/>
          <w:lang w:eastAsia="en-ZA"/>
          <w14:ligatures w14:val="none"/>
        </w:rPr>
        <w:t>release(</w:t>
      </w:r>
      <w:proofErr w:type="gramEnd"/>
      <w:r w:rsidRPr="00BA106C">
        <w:rPr>
          <w:rFonts w:ascii="Calibri" w:eastAsia="Calibri" w:hAnsi="Calibri" w:cs="Calibri"/>
          <w:kern w:val="0"/>
          <w:sz w:val="22"/>
          <w:szCs w:val="22"/>
          <w:lang w:eastAsia="en-ZA"/>
          <w14:ligatures w14:val="none"/>
        </w:rPr>
        <w:t xml:space="preserve">) removes a child from a group's children vector and returns it without deleting it, and </w:t>
      </w:r>
      <w:proofErr w:type="gramStart"/>
      <w:r w:rsidRPr="00BA106C">
        <w:rPr>
          <w:rFonts w:ascii="Calibri" w:eastAsia="Calibri" w:hAnsi="Calibri" w:cs="Calibri"/>
          <w:kern w:val="0"/>
          <w:sz w:val="22"/>
          <w:szCs w:val="22"/>
          <w:lang w:eastAsia="en-ZA"/>
          <w14:ligatures w14:val="none"/>
        </w:rPr>
        <w:t>transfer(</w:t>
      </w:r>
      <w:proofErr w:type="gramEnd"/>
      <w:r w:rsidRPr="00BA106C">
        <w:rPr>
          <w:rFonts w:ascii="Calibri" w:eastAsia="Calibri" w:hAnsi="Calibri" w:cs="Calibri"/>
          <w:kern w:val="0"/>
          <w:sz w:val="22"/>
          <w:szCs w:val="22"/>
          <w:lang w:eastAsia="en-ZA"/>
          <w14:ligatures w14:val="none"/>
        </w:rPr>
        <w:t xml:space="preserve">) combines </w:t>
      </w:r>
      <w:proofErr w:type="gramStart"/>
      <w:r w:rsidRPr="00BA106C">
        <w:rPr>
          <w:rFonts w:ascii="Calibri" w:eastAsia="Calibri" w:hAnsi="Calibri" w:cs="Calibri"/>
          <w:kern w:val="0"/>
          <w:sz w:val="22"/>
          <w:szCs w:val="22"/>
          <w:lang w:eastAsia="en-ZA"/>
          <w14:ligatures w14:val="none"/>
        </w:rPr>
        <w:t>release(</w:t>
      </w:r>
      <w:proofErr w:type="gramEnd"/>
      <w:r w:rsidRPr="00BA106C">
        <w:rPr>
          <w:rFonts w:ascii="Calibri" w:eastAsia="Calibri" w:hAnsi="Calibri" w:cs="Calibri"/>
          <w:kern w:val="0"/>
          <w:sz w:val="22"/>
          <w:szCs w:val="22"/>
          <w:lang w:eastAsia="en-ZA"/>
          <w14:ligatures w14:val="none"/>
        </w:rPr>
        <w:t xml:space="preserve">) on the source with </w:t>
      </w:r>
      <w:proofErr w:type="gramStart"/>
      <w:r w:rsidRPr="00BA106C">
        <w:rPr>
          <w:rFonts w:ascii="Calibri" w:eastAsia="Calibri" w:hAnsi="Calibri" w:cs="Calibri"/>
          <w:kern w:val="0"/>
          <w:sz w:val="22"/>
          <w:szCs w:val="22"/>
          <w:lang w:eastAsia="en-ZA"/>
          <w14:ligatures w14:val="none"/>
        </w:rPr>
        <w:t>add(</w:t>
      </w:r>
      <w:proofErr w:type="gramEnd"/>
      <w:r w:rsidRPr="00BA106C">
        <w:rPr>
          <w:rFonts w:ascii="Calibri" w:eastAsia="Calibri" w:hAnsi="Calibri" w:cs="Calibri"/>
          <w:kern w:val="0"/>
          <w:sz w:val="22"/>
          <w:szCs w:val="22"/>
          <w:lang w:eastAsia="en-ZA"/>
          <w14:ligatures w14:val="none"/>
        </w:rPr>
        <w:t xml:space="preserve">) on the destination so a component is owned by exactly one group at any moment and is never deleted twice. </w:t>
      </w:r>
      <w:proofErr w:type="spellStart"/>
      <w:r w:rsidRPr="00BA106C">
        <w:rPr>
          <w:rFonts w:ascii="Calibri" w:eastAsia="Calibri" w:hAnsi="Calibri" w:cs="Calibri"/>
          <w:kern w:val="0"/>
          <w:sz w:val="22"/>
          <w:szCs w:val="22"/>
          <w:lang w:eastAsia="en-ZA"/>
          <w14:ligatures w14:val="none"/>
        </w:rPr>
        <w:t>EventControl</w:t>
      </w:r>
      <w:proofErr w:type="spellEnd"/>
      <w:r w:rsidRPr="00BA106C">
        <w:rPr>
          <w:rFonts w:ascii="Calibri" w:eastAsia="Calibri" w:hAnsi="Calibri" w:cs="Calibri"/>
          <w:kern w:val="0"/>
          <w:sz w:val="22"/>
          <w:szCs w:val="22"/>
          <w:lang w:eastAsia="en-ZA"/>
          <w14:ligatures w14:val="none"/>
        </w:rPr>
        <w:t xml:space="preserve"> and the client (</w:t>
      </w:r>
      <w:proofErr w:type="gramStart"/>
      <w:r w:rsidRPr="00BA106C">
        <w:rPr>
          <w:rFonts w:ascii="Calibri" w:eastAsia="Calibri" w:hAnsi="Calibri" w:cs="Calibri"/>
          <w:kern w:val="0"/>
          <w:sz w:val="22"/>
          <w:szCs w:val="22"/>
          <w:lang w:eastAsia="en-ZA"/>
          <w14:ligatures w14:val="none"/>
        </w:rPr>
        <w:t>main(</w:t>
      </w:r>
      <w:proofErr w:type="gramEnd"/>
      <w:r w:rsidRPr="00BA106C">
        <w:rPr>
          <w:rFonts w:ascii="Calibri" w:eastAsia="Calibri" w:hAnsi="Calibri" w:cs="Calibri"/>
          <w:kern w:val="0"/>
          <w:sz w:val="22"/>
          <w:szCs w:val="22"/>
          <w:lang w:eastAsia="en-ZA"/>
          <w14:ligatures w14:val="none"/>
        </w:rPr>
        <w:t xml:space="preserve">)) hold only a non-owning </w:t>
      </w:r>
      <w:proofErr w:type="spellStart"/>
      <w:r w:rsidRPr="00BA106C">
        <w:rPr>
          <w:rFonts w:ascii="Calibri" w:eastAsia="Calibri" w:hAnsi="Calibri" w:cs="Calibri"/>
          <w:kern w:val="0"/>
          <w:sz w:val="22"/>
          <w:szCs w:val="22"/>
          <w:lang w:eastAsia="en-ZA"/>
          <w14:ligatures w14:val="none"/>
        </w:rPr>
        <w:t>EventGroup</w:t>
      </w:r>
      <w:proofErr w:type="spellEnd"/>
      <w:r w:rsidRPr="00BA106C">
        <w:rPr>
          <w:rFonts w:ascii="Calibri" w:eastAsia="Calibri" w:hAnsi="Calibri" w:cs="Calibri"/>
          <w:kern w:val="0"/>
          <w:sz w:val="22"/>
          <w:szCs w:val="22"/>
          <w:lang w:eastAsia="en-ZA"/>
          <w14:ligatures w14:val="none"/>
        </w:rPr>
        <w:t>* to the root and never delete event components themselves except through the root's destructor.</w:t>
      </w:r>
    </w:p>
    <w:p w14:paraId="7BD90FCB" w14:textId="77777777" w:rsidR="00BA106C" w:rsidRPr="00A66880" w:rsidRDefault="00BA106C" w:rsidP="00BA106C">
      <w:pPr>
        <w:spacing w:before="240" w:after="120" w:line="240" w:lineRule="auto"/>
        <w:outlineLvl w:val="1"/>
        <w:rPr>
          <w:rFonts w:ascii="Calibri" w:eastAsia="Calibri" w:hAnsi="Calibri" w:cs="Calibri"/>
          <w:kern w:val="0"/>
          <w:sz w:val="22"/>
          <w:szCs w:val="22"/>
          <w:lang w:eastAsia="en-ZA"/>
          <w14:ligatures w14:val="none"/>
        </w:rPr>
      </w:pPr>
      <w:r w:rsidRPr="00A66880">
        <w:rPr>
          <w:rFonts w:ascii="Calibri" w:eastAsia="Calibri" w:hAnsi="Calibri" w:cs="Calibri"/>
          <w:kern w:val="0"/>
          <w:sz w:val="22"/>
          <w:szCs w:val="22"/>
          <w:lang w:eastAsia="en-ZA"/>
          <w14:ligatures w14:val="none"/>
        </w:rPr>
        <w:t>(d) Who owns (or does not own) observer references</w:t>
      </w:r>
    </w:p>
    <w:p w14:paraId="513FD2E2" w14:textId="77777777" w:rsidR="00BA106C" w:rsidRPr="00BA106C" w:rsidRDefault="00BA106C" w:rsidP="00BA106C">
      <w:pPr>
        <w:spacing w:line="276" w:lineRule="auto"/>
        <w:rPr>
          <w:rFonts w:ascii="Times New Roman" w:eastAsia="Times New Roman" w:hAnsi="Times New Roman" w:cs="Times New Roman"/>
          <w:kern w:val="0"/>
          <w:sz w:val="20"/>
          <w:szCs w:val="20"/>
          <w:lang w:eastAsia="en-ZA"/>
          <w14:ligatures w14:val="none"/>
        </w:rPr>
      </w:pPr>
      <w:r w:rsidRPr="00BA106C">
        <w:rPr>
          <w:rFonts w:ascii="Calibri" w:eastAsia="Calibri" w:hAnsi="Calibri" w:cs="Calibri"/>
          <w:kern w:val="0"/>
          <w:sz w:val="22"/>
          <w:szCs w:val="22"/>
          <w:lang w:eastAsia="en-ZA"/>
          <w14:ligatures w14:val="none"/>
        </w:rPr>
        <w:t xml:space="preserve">Subject stores observers as raw, explicitly non-owning pointers. This is necessary because an object registered as an observer is frequently owned elsewhere for a completely different reason - a Vendor, for example, is owned by its </w:t>
      </w:r>
      <w:proofErr w:type="spellStart"/>
      <w:r w:rsidRPr="00BA106C">
        <w:rPr>
          <w:rFonts w:ascii="Calibri" w:eastAsia="Calibri" w:hAnsi="Calibri" w:cs="Calibri"/>
          <w:kern w:val="0"/>
          <w:sz w:val="22"/>
          <w:szCs w:val="22"/>
          <w:lang w:eastAsia="en-ZA"/>
          <w14:ligatures w14:val="none"/>
        </w:rPr>
        <w:t>EventGroup</w:t>
      </w:r>
      <w:proofErr w:type="spellEnd"/>
      <w:r w:rsidRPr="00BA106C">
        <w:rPr>
          <w:rFonts w:ascii="Calibri" w:eastAsia="Calibri" w:hAnsi="Calibri" w:cs="Calibri"/>
          <w:kern w:val="0"/>
          <w:sz w:val="22"/>
          <w:szCs w:val="22"/>
          <w:lang w:eastAsia="en-ZA"/>
          <w14:ligatures w14:val="none"/>
        </w:rPr>
        <w:t xml:space="preserve"> (Composite ownership) while simultaneously being registered as an observer of that same group (Observer registration). If Subject deleted its observers, this would either double-delete objects also owned by a Composite </w:t>
      </w:r>
      <w:proofErr w:type="gramStart"/>
      <w:r w:rsidRPr="00BA106C">
        <w:rPr>
          <w:rFonts w:ascii="Calibri" w:eastAsia="Calibri" w:hAnsi="Calibri" w:cs="Calibri"/>
          <w:kern w:val="0"/>
          <w:sz w:val="22"/>
          <w:szCs w:val="22"/>
          <w:lang w:eastAsia="en-ZA"/>
          <w14:ligatures w14:val="none"/>
        </w:rPr>
        <w:t>parent, or</w:t>
      </w:r>
      <w:proofErr w:type="gramEnd"/>
      <w:r w:rsidRPr="00BA106C">
        <w:rPr>
          <w:rFonts w:ascii="Calibri" w:eastAsia="Calibri" w:hAnsi="Calibri" w:cs="Calibri"/>
          <w:kern w:val="0"/>
          <w:sz w:val="22"/>
          <w:szCs w:val="22"/>
          <w:lang w:eastAsia="en-ZA"/>
          <w14:ligatures w14:val="none"/>
        </w:rPr>
        <w:t xml:space="preserve"> would incorrectly take ownership of monotask observers such as </w:t>
      </w:r>
      <w:proofErr w:type="spellStart"/>
      <w:r w:rsidRPr="00BA106C">
        <w:rPr>
          <w:rFonts w:ascii="Calibri" w:eastAsia="Calibri" w:hAnsi="Calibri" w:cs="Calibri"/>
          <w:kern w:val="0"/>
          <w:sz w:val="22"/>
          <w:szCs w:val="22"/>
          <w:lang w:eastAsia="en-ZA"/>
          <w14:ligatures w14:val="none"/>
        </w:rPr>
        <w:t>SecurityPost</w:t>
      </w:r>
      <w:proofErr w:type="spellEnd"/>
      <w:r w:rsidRPr="00BA106C">
        <w:rPr>
          <w:rFonts w:ascii="Calibri" w:eastAsia="Calibri" w:hAnsi="Calibri" w:cs="Calibri"/>
          <w:kern w:val="0"/>
          <w:sz w:val="22"/>
          <w:szCs w:val="22"/>
          <w:lang w:eastAsia="en-ZA"/>
          <w14:ligatures w14:val="none"/>
        </w:rPr>
        <w:t xml:space="preserve"> that the client owns directly and outlives any </w:t>
      </w:r>
      <w:proofErr w:type="gramStart"/>
      <w:r w:rsidRPr="00BA106C">
        <w:rPr>
          <w:rFonts w:ascii="Calibri" w:eastAsia="Calibri" w:hAnsi="Calibri" w:cs="Calibri"/>
          <w:kern w:val="0"/>
          <w:sz w:val="22"/>
          <w:szCs w:val="22"/>
          <w:lang w:eastAsia="en-ZA"/>
          <w14:ligatures w14:val="none"/>
        </w:rPr>
        <w:t>particular registration</w:t>
      </w:r>
      <w:proofErr w:type="gramEnd"/>
      <w:r w:rsidRPr="00BA106C">
        <w:rPr>
          <w:rFonts w:ascii="Calibri" w:eastAsia="Calibri" w:hAnsi="Calibri" w:cs="Calibri"/>
          <w:kern w:val="0"/>
          <w:sz w:val="22"/>
          <w:szCs w:val="22"/>
          <w:lang w:eastAsia="en-ZA"/>
          <w14:ligatures w14:val="none"/>
        </w:rPr>
        <w:t>. The two relationships are kept independent: attach()/</w:t>
      </w:r>
      <w:proofErr w:type="gramStart"/>
      <w:r w:rsidRPr="00BA106C">
        <w:rPr>
          <w:rFonts w:ascii="Calibri" w:eastAsia="Calibri" w:hAnsi="Calibri" w:cs="Calibri"/>
          <w:kern w:val="0"/>
          <w:sz w:val="22"/>
          <w:szCs w:val="22"/>
          <w:lang w:eastAsia="en-ZA"/>
          <w14:ligatures w14:val="none"/>
        </w:rPr>
        <w:t>detach(</w:t>
      </w:r>
      <w:proofErr w:type="gramEnd"/>
      <w:r w:rsidRPr="00BA106C">
        <w:rPr>
          <w:rFonts w:ascii="Calibri" w:eastAsia="Calibri" w:hAnsi="Calibri" w:cs="Calibri"/>
          <w:kern w:val="0"/>
          <w:sz w:val="22"/>
          <w:szCs w:val="22"/>
          <w:lang w:eastAsia="en-ZA"/>
          <w14:ligatures w14:val="none"/>
        </w:rPr>
        <w:t>) only ever change the registration list, never call delete, and object lifetime is managed entirely through the Composite ownership tree or by the client.</w:t>
      </w:r>
    </w:p>
    <w:p w14:paraId="188A16EC" w14:textId="77777777" w:rsidR="00BA106C" w:rsidRPr="00A66880" w:rsidRDefault="00BA106C" w:rsidP="00BA106C">
      <w:pPr>
        <w:spacing w:before="240" w:after="120" w:line="240" w:lineRule="auto"/>
        <w:outlineLvl w:val="1"/>
        <w:rPr>
          <w:rFonts w:ascii="Calibri" w:eastAsia="Calibri" w:hAnsi="Calibri" w:cs="Calibri"/>
          <w:kern w:val="0"/>
          <w:sz w:val="22"/>
          <w:szCs w:val="22"/>
          <w:lang w:eastAsia="en-ZA"/>
          <w14:ligatures w14:val="none"/>
        </w:rPr>
      </w:pPr>
      <w:r w:rsidRPr="00A66880">
        <w:rPr>
          <w:rFonts w:ascii="Calibri" w:eastAsia="Calibri" w:hAnsi="Calibri" w:cs="Calibri"/>
          <w:kern w:val="0"/>
          <w:sz w:val="22"/>
          <w:szCs w:val="22"/>
          <w:lang w:eastAsia="en-ZA"/>
          <w14:ligatures w14:val="none"/>
        </w:rPr>
        <w:t xml:space="preserve">(e) Why </w:t>
      </w:r>
      <w:proofErr w:type="spellStart"/>
      <w:r w:rsidRPr="00A66880">
        <w:rPr>
          <w:rFonts w:ascii="Calibri" w:eastAsia="Calibri" w:hAnsi="Calibri" w:cs="Calibri"/>
          <w:kern w:val="0"/>
          <w:sz w:val="22"/>
          <w:szCs w:val="22"/>
          <w:lang w:eastAsia="en-ZA"/>
          <w14:ligatures w14:val="none"/>
        </w:rPr>
        <w:t>EventGroup</w:t>
      </w:r>
      <w:proofErr w:type="spellEnd"/>
      <w:r w:rsidRPr="00A66880">
        <w:rPr>
          <w:rFonts w:ascii="Calibri" w:eastAsia="Calibri" w:hAnsi="Calibri" w:cs="Calibri"/>
          <w:kern w:val="0"/>
          <w:sz w:val="22"/>
          <w:szCs w:val="22"/>
          <w:lang w:eastAsia="en-ZA"/>
          <w14:ligatures w14:val="none"/>
        </w:rPr>
        <w:t xml:space="preserve"> being both Subject and Observer is not a misuse of either pattern</w:t>
      </w:r>
    </w:p>
    <w:p w14:paraId="049E2804" w14:textId="77777777" w:rsidR="00BA106C" w:rsidRPr="00BA106C" w:rsidRDefault="00BA106C" w:rsidP="00BA106C">
      <w:pPr>
        <w:spacing w:line="276" w:lineRule="auto"/>
        <w:rPr>
          <w:rFonts w:ascii="Times New Roman" w:eastAsia="Times New Roman" w:hAnsi="Times New Roman" w:cs="Times New Roman"/>
          <w:kern w:val="0"/>
          <w:sz w:val="20"/>
          <w:szCs w:val="20"/>
          <w:lang w:eastAsia="en-ZA"/>
          <w14:ligatures w14:val="none"/>
        </w:rPr>
      </w:pPr>
      <w:proofErr w:type="spellStart"/>
      <w:r w:rsidRPr="00BA106C">
        <w:rPr>
          <w:rFonts w:ascii="Calibri" w:eastAsia="Calibri" w:hAnsi="Calibri" w:cs="Calibri"/>
          <w:kern w:val="0"/>
          <w:sz w:val="22"/>
          <w:szCs w:val="22"/>
          <w:lang w:eastAsia="en-ZA"/>
          <w14:ligatures w14:val="none"/>
        </w:rPr>
        <w:t>EventGroup</w:t>
      </w:r>
      <w:proofErr w:type="spellEnd"/>
      <w:r w:rsidRPr="00BA106C">
        <w:rPr>
          <w:rFonts w:ascii="Calibri" w:eastAsia="Calibri" w:hAnsi="Calibri" w:cs="Calibri"/>
          <w:kern w:val="0"/>
          <w:sz w:val="22"/>
          <w:szCs w:val="22"/>
          <w:lang w:eastAsia="en-ZA"/>
          <w14:ligatures w14:val="none"/>
        </w:rPr>
        <w:t xml:space="preserve"> implements Observer so that it can receive a notice cascading down from its own </w:t>
      </w:r>
      <w:proofErr w:type="gramStart"/>
      <w:r w:rsidRPr="00BA106C">
        <w:rPr>
          <w:rFonts w:ascii="Calibri" w:eastAsia="Calibri" w:hAnsi="Calibri" w:cs="Calibri"/>
          <w:kern w:val="0"/>
          <w:sz w:val="22"/>
          <w:szCs w:val="22"/>
          <w:lang w:eastAsia="en-ZA"/>
          <w14:ligatures w14:val="none"/>
        </w:rPr>
        <w:t>parent, and</w:t>
      </w:r>
      <w:proofErr w:type="gramEnd"/>
      <w:r w:rsidRPr="00BA106C">
        <w:rPr>
          <w:rFonts w:ascii="Calibri" w:eastAsia="Calibri" w:hAnsi="Calibri" w:cs="Calibri"/>
          <w:kern w:val="0"/>
          <w:sz w:val="22"/>
          <w:szCs w:val="22"/>
          <w:lang w:eastAsia="en-ZA"/>
          <w14:ligatures w14:val="none"/>
        </w:rPr>
        <w:t xml:space="preserve"> implements Subject so that it can then notify its own children. These are two distinct collaborations with two distinct sets of correspondents: as an Observer, </w:t>
      </w:r>
      <w:proofErr w:type="spellStart"/>
      <w:r w:rsidRPr="00BA106C">
        <w:rPr>
          <w:rFonts w:ascii="Calibri" w:eastAsia="Calibri" w:hAnsi="Calibri" w:cs="Calibri"/>
          <w:kern w:val="0"/>
          <w:sz w:val="22"/>
          <w:szCs w:val="22"/>
          <w:lang w:eastAsia="en-ZA"/>
          <w14:ligatures w14:val="none"/>
        </w:rPr>
        <w:t>EventGroup's</w:t>
      </w:r>
      <w:proofErr w:type="spellEnd"/>
      <w:r w:rsidRPr="00BA106C">
        <w:rPr>
          <w:rFonts w:ascii="Calibri" w:eastAsia="Calibri" w:hAnsi="Calibri" w:cs="Calibri"/>
          <w:kern w:val="0"/>
          <w:sz w:val="22"/>
          <w:szCs w:val="22"/>
          <w:lang w:eastAsia="en-ZA"/>
          <w14:ligatures w14:val="none"/>
        </w:rPr>
        <w:t xml:space="preserve"> correspondent is whatever registered it (its parent group, or </w:t>
      </w:r>
      <w:proofErr w:type="spellStart"/>
      <w:r w:rsidRPr="00BA106C">
        <w:rPr>
          <w:rFonts w:ascii="Calibri" w:eastAsia="Calibri" w:hAnsi="Calibri" w:cs="Calibri"/>
          <w:kern w:val="0"/>
          <w:sz w:val="22"/>
          <w:szCs w:val="22"/>
          <w:lang w:eastAsia="en-ZA"/>
          <w14:ligatures w14:val="none"/>
        </w:rPr>
        <w:t>EventControl</w:t>
      </w:r>
      <w:proofErr w:type="spellEnd"/>
      <w:r w:rsidRPr="00BA106C">
        <w:rPr>
          <w:rFonts w:ascii="Calibri" w:eastAsia="Calibri" w:hAnsi="Calibri" w:cs="Calibri"/>
          <w:kern w:val="0"/>
          <w:sz w:val="22"/>
          <w:szCs w:val="22"/>
          <w:lang w:eastAsia="en-ZA"/>
          <w14:ligatures w14:val="none"/>
        </w:rPr>
        <w:t xml:space="preserve"> for the root); as a Subject, </w:t>
      </w:r>
      <w:proofErr w:type="spellStart"/>
      <w:r w:rsidRPr="00BA106C">
        <w:rPr>
          <w:rFonts w:ascii="Calibri" w:eastAsia="Calibri" w:hAnsi="Calibri" w:cs="Calibri"/>
          <w:kern w:val="0"/>
          <w:sz w:val="22"/>
          <w:szCs w:val="22"/>
          <w:lang w:eastAsia="en-ZA"/>
          <w14:ligatures w14:val="none"/>
        </w:rPr>
        <w:t>EventGroup's</w:t>
      </w:r>
      <w:proofErr w:type="spellEnd"/>
      <w:r w:rsidRPr="00BA106C">
        <w:rPr>
          <w:rFonts w:ascii="Calibri" w:eastAsia="Calibri" w:hAnsi="Calibri" w:cs="Calibri"/>
          <w:kern w:val="0"/>
          <w:sz w:val="22"/>
          <w:szCs w:val="22"/>
          <w:lang w:eastAsia="en-ZA"/>
          <w14:ligatures w14:val="none"/>
        </w:rPr>
        <w:t xml:space="preserve"> correspondents are its own registered children, which is a completely different set of objects for a different reason. </w:t>
      </w:r>
      <w:proofErr w:type="gramStart"/>
      <w:r w:rsidRPr="00BA106C">
        <w:rPr>
          <w:rFonts w:ascii="Calibri" w:eastAsia="Calibri" w:hAnsi="Calibri" w:cs="Calibri"/>
          <w:kern w:val="0"/>
          <w:sz w:val="22"/>
          <w:szCs w:val="22"/>
          <w:lang w:eastAsia="en-ZA"/>
          <w14:ligatures w14:val="none"/>
        </w:rPr>
        <w:t>update(</w:t>
      </w:r>
      <w:proofErr w:type="gramEnd"/>
      <w:r w:rsidRPr="00BA106C">
        <w:rPr>
          <w:rFonts w:ascii="Calibri" w:eastAsia="Calibri" w:hAnsi="Calibri" w:cs="Calibri"/>
          <w:kern w:val="0"/>
          <w:sz w:val="22"/>
          <w:szCs w:val="22"/>
          <w:lang w:eastAsia="en-ZA"/>
          <w14:ligatures w14:val="none"/>
        </w:rPr>
        <w:t xml:space="preserve">) in </w:t>
      </w:r>
      <w:proofErr w:type="spellStart"/>
      <w:r w:rsidRPr="00BA106C">
        <w:rPr>
          <w:rFonts w:ascii="Calibri" w:eastAsia="Calibri" w:hAnsi="Calibri" w:cs="Calibri"/>
          <w:kern w:val="0"/>
          <w:sz w:val="22"/>
          <w:szCs w:val="22"/>
          <w:lang w:eastAsia="en-ZA"/>
          <w14:ligatures w14:val="none"/>
        </w:rPr>
        <w:t>EventGroup</w:t>
      </w:r>
      <w:proofErr w:type="spellEnd"/>
      <w:r w:rsidRPr="00BA106C">
        <w:rPr>
          <w:rFonts w:ascii="Calibri" w:eastAsia="Calibri" w:hAnsi="Calibri" w:cs="Calibri"/>
          <w:kern w:val="0"/>
          <w:sz w:val="22"/>
          <w:szCs w:val="22"/>
          <w:lang w:eastAsia="en-ZA"/>
          <w14:ligatures w14:val="none"/>
        </w:rPr>
        <w:t xml:space="preserve"> demonstrates the separation directly: it first performs the Observer reaction (record the notice, check the capacity threshold), and only then calls </w:t>
      </w:r>
      <w:proofErr w:type="gramStart"/>
      <w:r w:rsidRPr="00BA106C">
        <w:rPr>
          <w:rFonts w:ascii="Calibri" w:eastAsia="Calibri" w:hAnsi="Calibri" w:cs="Calibri"/>
          <w:kern w:val="0"/>
          <w:sz w:val="22"/>
          <w:szCs w:val="22"/>
          <w:lang w:eastAsia="en-ZA"/>
          <w14:ligatures w14:val="none"/>
        </w:rPr>
        <w:t>notify(</w:t>
      </w:r>
      <w:proofErr w:type="gramEnd"/>
      <w:r w:rsidRPr="00BA106C">
        <w:rPr>
          <w:rFonts w:ascii="Calibri" w:eastAsia="Calibri" w:hAnsi="Calibri" w:cs="Calibri"/>
          <w:kern w:val="0"/>
          <w:sz w:val="22"/>
          <w:szCs w:val="22"/>
          <w:lang w:eastAsia="en-ZA"/>
          <w14:ligatures w14:val="none"/>
        </w:rPr>
        <w:t>) to perform the Subject role. Nothing here collapses the two patterns into one - a class simply sits at the boundary between two independent one-to-many relationships, which is exactly the situation the practical brief anticipates when it says a class may participate in more than one pattern collaboration for different reasons.</w:t>
      </w:r>
    </w:p>
    <w:p w14:paraId="7BCFBBC2" w14:textId="77777777" w:rsidR="008B7FD7" w:rsidRDefault="008B7FD7"/>
    <w:sectPr w:rsidR="008B7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D706D"/>
    <w:multiLevelType w:val="hybridMultilevel"/>
    <w:tmpl w:val="998E4F8E"/>
    <w:lvl w:ilvl="0" w:tplc="51466598">
      <w:start w:val="1"/>
      <w:numFmt w:val="bullet"/>
      <w:lvlText w:val="•"/>
      <w:lvlJc w:val="left"/>
      <w:pPr>
        <w:ind w:left="360" w:hanging="360"/>
      </w:pPr>
    </w:lvl>
    <w:lvl w:ilvl="1" w:tplc="EC482938">
      <w:numFmt w:val="decimal"/>
      <w:lvlText w:val=""/>
      <w:lvlJc w:val="left"/>
    </w:lvl>
    <w:lvl w:ilvl="2" w:tplc="C5DAD7C2">
      <w:numFmt w:val="decimal"/>
      <w:lvlText w:val=""/>
      <w:lvlJc w:val="left"/>
    </w:lvl>
    <w:lvl w:ilvl="3" w:tplc="A96E83A2">
      <w:numFmt w:val="decimal"/>
      <w:lvlText w:val=""/>
      <w:lvlJc w:val="left"/>
    </w:lvl>
    <w:lvl w:ilvl="4" w:tplc="643E2CD4">
      <w:numFmt w:val="decimal"/>
      <w:lvlText w:val=""/>
      <w:lvlJc w:val="left"/>
    </w:lvl>
    <w:lvl w:ilvl="5" w:tplc="2CCC1DD4">
      <w:numFmt w:val="decimal"/>
      <w:lvlText w:val=""/>
      <w:lvlJc w:val="left"/>
    </w:lvl>
    <w:lvl w:ilvl="6" w:tplc="903CF2F8">
      <w:numFmt w:val="decimal"/>
      <w:lvlText w:val=""/>
      <w:lvlJc w:val="left"/>
    </w:lvl>
    <w:lvl w:ilvl="7" w:tplc="CE2E3744">
      <w:numFmt w:val="decimal"/>
      <w:lvlText w:val=""/>
      <w:lvlJc w:val="left"/>
    </w:lvl>
    <w:lvl w:ilvl="8" w:tplc="8368C900">
      <w:numFmt w:val="decimal"/>
      <w:lvlText w:val=""/>
      <w:lvlJc w:val="left"/>
    </w:lvl>
  </w:abstractNum>
  <w:abstractNum w:abstractNumId="1" w15:restartNumberingAfterBreak="0">
    <w:nsid w:val="4F6759A4"/>
    <w:multiLevelType w:val="hybridMultilevel"/>
    <w:tmpl w:val="538A3306"/>
    <w:lvl w:ilvl="0" w:tplc="B48013E2">
      <w:start w:val="1"/>
      <w:numFmt w:val="bullet"/>
      <w:lvlText w:val="•"/>
      <w:lvlJc w:val="left"/>
      <w:pPr>
        <w:ind w:left="360" w:hanging="360"/>
      </w:pPr>
    </w:lvl>
    <w:lvl w:ilvl="1" w:tplc="30F46D6C">
      <w:numFmt w:val="decimal"/>
      <w:lvlText w:val=""/>
      <w:lvlJc w:val="left"/>
      <w:pPr>
        <w:ind w:left="0" w:firstLine="0"/>
      </w:pPr>
    </w:lvl>
    <w:lvl w:ilvl="2" w:tplc="575270CC">
      <w:numFmt w:val="decimal"/>
      <w:lvlText w:val=""/>
      <w:lvlJc w:val="left"/>
      <w:pPr>
        <w:ind w:left="0" w:firstLine="0"/>
      </w:pPr>
    </w:lvl>
    <w:lvl w:ilvl="3" w:tplc="C284E334">
      <w:numFmt w:val="decimal"/>
      <w:lvlText w:val=""/>
      <w:lvlJc w:val="left"/>
      <w:pPr>
        <w:ind w:left="0" w:firstLine="0"/>
      </w:pPr>
    </w:lvl>
    <w:lvl w:ilvl="4" w:tplc="E250BC0A">
      <w:numFmt w:val="decimal"/>
      <w:lvlText w:val=""/>
      <w:lvlJc w:val="left"/>
      <w:pPr>
        <w:ind w:left="0" w:firstLine="0"/>
      </w:pPr>
    </w:lvl>
    <w:lvl w:ilvl="5" w:tplc="48927462">
      <w:numFmt w:val="decimal"/>
      <w:lvlText w:val=""/>
      <w:lvlJc w:val="left"/>
      <w:pPr>
        <w:ind w:left="0" w:firstLine="0"/>
      </w:pPr>
    </w:lvl>
    <w:lvl w:ilvl="6" w:tplc="6EA06452">
      <w:numFmt w:val="decimal"/>
      <w:lvlText w:val=""/>
      <w:lvlJc w:val="left"/>
      <w:pPr>
        <w:ind w:left="0" w:firstLine="0"/>
      </w:pPr>
    </w:lvl>
    <w:lvl w:ilvl="7" w:tplc="2518625E">
      <w:numFmt w:val="decimal"/>
      <w:lvlText w:val=""/>
      <w:lvlJc w:val="left"/>
      <w:pPr>
        <w:ind w:left="0" w:firstLine="0"/>
      </w:pPr>
    </w:lvl>
    <w:lvl w:ilvl="8" w:tplc="26B8B868">
      <w:numFmt w:val="decimal"/>
      <w:lvlText w:val=""/>
      <w:lvlJc w:val="left"/>
      <w:pPr>
        <w:ind w:left="0" w:firstLine="0"/>
      </w:pPr>
    </w:lvl>
  </w:abstractNum>
  <w:abstractNum w:abstractNumId="2" w15:restartNumberingAfterBreak="0">
    <w:nsid w:val="782E5FD0"/>
    <w:multiLevelType w:val="multilevel"/>
    <w:tmpl w:val="D584BFFC"/>
    <w:lvl w:ilvl="0">
      <w:start w:val="1"/>
      <w:numFmt w:val="decimal"/>
      <w:lvlText w:val="%1."/>
      <w:lvlJc w:val="left"/>
      <w:pPr>
        <w:ind w:left="360" w:hanging="360"/>
      </w:pPr>
      <w:rPr>
        <w:rFonts w:ascii="Calibri" w:eastAsia="Calibri" w:hAnsi="Calibri" w:cs="Calibri" w:hint="default"/>
        <w:sz w:val="22"/>
      </w:rPr>
    </w:lvl>
    <w:lvl w:ilvl="1">
      <w:start w:val="1"/>
      <w:numFmt w:val="decimal"/>
      <w:lvlText w:val="%1.%2)"/>
      <w:lvlJc w:val="left"/>
      <w:pPr>
        <w:ind w:left="360" w:hanging="360"/>
      </w:pPr>
      <w:rPr>
        <w:rFonts w:ascii="Calibri" w:eastAsia="Calibri" w:hAnsi="Calibri" w:cs="Calibri" w:hint="default"/>
        <w:sz w:val="22"/>
      </w:rPr>
    </w:lvl>
    <w:lvl w:ilvl="2">
      <w:start w:val="1"/>
      <w:numFmt w:val="decimal"/>
      <w:lvlText w:val="%1.%2)%3."/>
      <w:lvlJc w:val="left"/>
      <w:pPr>
        <w:ind w:left="720" w:hanging="720"/>
      </w:pPr>
      <w:rPr>
        <w:rFonts w:ascii="Calibri" w:eastAsia="Calibri" w:hAnsi="Calibri" w:cs="Calibri" w:hint="default"/>
        <w:sz w:val="22"/>
      </w:rPr>
    </w:lvl>
    <w:lvl w:ilvl="3">
      <w:start w:val="1"/>
      <w:numFmt w:val="decimal"/>
      <w:lvlText w:val="%1.%2)%3.%4."/>
      <w:lvlJc w:val="left"/>
      <w:pPr>
        <w:ind w:left="720" w:hanging="720"/>
      </w:pPr>
      <w:rPr>
        <w:rFonts w:ascii="Calibri" w:eastAsia="Calibri" w:hAnsi="Calibri" w:cs="Calibri" w:hint="default"/>
        <w:sz w:val="22"/>
      </w:rPr>
    </w:lvl>
    <w:lvl w:ilvl="4">
      <w:start w:val="1"/>
      <w:numFmt w:val="decimal"/>
      <w:lvlText w:val="%1.%2)%3.%4.%5."/>
      <w:lvlJc w:val="left"/>
      <w:pPr>
        <w:ind w:left="1080" w:hanging="1080"/>
      </w:pPr>
      <w:rPr>
        <w:rFonts w:ascii="Calibri" w:eastAsia="Calibri" w:hAnsi="Calibri" w:cs="Calibri" w:hint="default"/>
        <w:sz w:val="22"/>
      </w:rPr>
    </w:lvl>
    <w:lvl w:ilvl="5">
      <w:start w:val="1"/>
      <w:numFmt w:val="decimal"/>
      <w:lvlText w:val="%1.%2)%3.%4.%5.%6."/>
      <w:lvlJc w:val="left"/>
      <w:pPr>
        <w:ind w:left="1080" w:hanging="1080"/>
      </w:pPr>
      <w:rPr>
        <w:rFonts w:ascii="Calibri" w:eastAsia="Calibri" w:hAnsi="Calibri" w:cs="Calibri" w:hint="default"/>
        <w:sz w:val="22"/>
      </w:rPr>
    </w:lvl>
    <w:lvl w:ilvl="6">
      <w:start w:val="1"/>
      <w:numFmt w:val="decimal"/>
      <w:lvlText w:val="%1.%2)%3.%4.%5.%6.%7."/>
      <w:lvlJc w:val="left"/>
      <w:pPr>
        <w:ind w:left="1080" w:hanging="1080"/>
      </w:pPr>
      <w:rPr>
        <w:rFonts w:ascii="Calibri" w:eastAsia="Calibri" w:hAnsi="Calibri" w:cs="Calibri" w:hint="default"/>
        <w:sz w:val="22"/>
      </w:rPr>
    </w:lvl>
    <w:lvl w:ilvl="7">
      <w:start w:val="1"/>
      <w:numFmt w:val="decimal"/>
      <w:lvlText w:val="%1.%2)%3.%4.%5.%6.%7.%8."/>
      <w:lvlJc w:val="left"/>
      <w:pPr>
        <w:ind w:left="1440" w:hanging="1440"/>
      </w:pPr>
      <w:rPr>
        <w:rFonts w:ascii="Calibri" w:eastAsia="Calibri" w:hAnsi="Calibri" w:cs="Calibri" w:hint="default"/>
        <w:sz w:val="22"/>
      </w:rPr>
    </w:lvl>
    <w:lvl w:ilvl="8">
      <w:start w:val="1"/>
      <w:numFmt w:val="decimal"/>
      <w:lvlText w:val="%1.%2)%3.%4.%5.%6.%7.%8.%9."/>
      <w:lvlJc w:val="left"/>
      <w:pPr>
        <w:ind w:left="1440" w:hanging="1440"/>
      </w:pPr>
      <w:rPr>
        <w:rFonts w:ascii="Calibri" w:eastAsia="Calibri" w:hAnsi="Calibri" w:cs="Calibri" w:hint="default"/>
        <w:sz w:val="22"/>
      </w:rPr>
    </w:lvl>
  </w:abstractNum>
  <w:num w:numId="1" w16cid:durableId="648023042">
    <w:abstractNumId w:val="1"/>
    <w:lvlOverride w:ilvl="0"/>
    <w:lvlOverride w:ilvl="1"/>
    <w:lvlOverride w:ilvl="2"/>
    <w:lvlOverride w:ilvl="3"/>
    <w:lvlOverride w:ilvl="4"/>
    <w:lvlOverride w:ilvl="5"/>
    <w:lvlOverride w:ilvl="6"/>
    <w:lvlOverride w:ilvl="7"/>
    <w:lvlOverride w:ilvl="8"/>
  </w:num>
  <w:num w:numId="2" w16cid:durableId="1653680093">
    <w:abstractNumId w:val="2"/>
  </w:num>
  <w:num w:numId="3" w16cid:durableId="1256406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06C"/>
    <w:rsid w:val="0003046A"/>
    <w:rsid w:val="00165A83"/>
    <w:rsid w:val="003801F1"/>
    <w:rsid w:val="003C4A59"/>
    <w:rsid w:val="00536790"/>
    <w:rsid w:val="00565615"/>
    <w:rsid w:val="007D07F9"/>
    <w:rsid w:val="008B7FD7"/>
    <w:rsid w:val="00A66880"/>
    <w:rsid w:val="00BA106C"/>
    <w:rsid w:val="00CF5B4C"/>
    <w:rsid w:val="00DE0DA6"/>
    <w:rsid w:val="00F211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DF5D7"/>
  <w15:chartTrackingRefBased/>
  <w15:docId w15:val="{C23A2A87-32C2-415C-AA18-6850F1EED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06C"/>
    <w:rPr>
      <w:rFonts w:eastAsiaTheme="majorEastAsia" w:cstheme="majorBidi"/>
      <w:color w:val="272727" w:themeColor="text1" w:themeTint="D8"/>
    </w:rPr>
  </w:style>
  <w:style w:type="paragraph" w:styleId="Title">
    <w:name w:val="Title"/>
    <w:basedOn w:val="Normal"/>
    <w:next w:val="Normal"/>
    <w:link w:val="TitleChar"/>
    <w:uiPriority w:val="10"/>
    <w:qFormat/>
    <w:rsid w:val="00BA1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06C"/>
    <w:pPr>
      <w:spacing w:before="160"/>
      <w:jc w:val="center"/>
    </w:pPr>
    <w:rPr>
      <w:i/>
      <w:iCs/>
      <w:color w:val="404040" w:themeColor="text1" w:themeTint="BF"/>
    </w:rPr>
  </w:style>
  <w:style w:type="character" w:customStyle="1" w:styleId="QuoteChar">
    <w:name w:val="Quote Char"/>
    <w:basedOn w:val="DefaultParagraphFont"/>
    <w:link w:val="Quote"/>
    <w:uiPriority w:val="29"/>
    <w:rsid w:val="00BA106C"/>
    <w:rPr>
      <w:i/>
      <w:iCs/>
      <w:color w:val="404040" w:themeColor="text1" w:themeTint="BF"/>
    </w:rPr>
  </w:style>
  <w:style w:type="paragraph" w:styleId="ListParagraph">
    <w:name w:val="List Paragraph"/>
    <w:basedOn w:val="Normal"/>
    <w:qFormat/>
    <w:rsid w:val="00BA106C"/>
    <w:pPr>
      <w:ind w:left="720"/>
      <w:contextualSpacing/>
    </w:pPr>
  </w:style>
  <w:style w:type="character" w:styleId="IntenseEmphasis">
    <w:name w:val="Intense Emphasis"/>
    <w:basedOn w:val="DefaultParagraphFont"/>
    <w:uiPriority w:val="21"/>
    <w:qFormat/>
    <w:rsid w:val="00BA106C"/>
    <w:rPr>
      <w:i/>
      <w:iCs/>
      <w:color w:val="0F4761" w:themeColor="accent1" w:themeShade="BF"/>
    </w:rPr>
  </w:style>
  <w:style w:type="paragraph" w:styleId="IntenseQuote">
    <w:name w:val="Intense Quote"/>
    <w:basedOn w:val="Normal"/>
    <w:next w:val="Normal"/>
    <w:link w:val="IntenseQuoteChar"/>
    <w:uiPriority w:val="30"/>
    <w:qFormat/>
    <w:rsid w:val="00BA1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06C"/>
    <w:rPr>
      <w:i/>
      <w:iCs/>
      <w:color w:val="0F4761" w:themeColor="accent1" w:themeShade="BF"/>
    </w:rPr>
  </w:style>
  <w:style w:type="character" w:styleId="IntenseReference">
    <w:name w:val="Intense Reference"/>
    <w:basedOn w:val="DefaultParagraphFont"/>
    <w:uiPriority w:val="32"/>
    <w:qFormat/>
    <w:rsid w:val="00BA1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VLV Chivunga</dc:creator>
  <cp:keywords/>
  <dc:description/>
  <cp:lastModifiedBy>Miss. VLV Chivunga</cp:lastModifiedBy>
  <cp:revision>2</cp:revision>
  <dcterms:created xsi:type="dcterms:W3CDTF">2026-08-31T18:56:00Z</dcterms:created>
  <dcterms:modified xsi:type="dcterms:W3CDTF">2026-08-31T18:56:00Z</dcterms:modified>
</cp:coreProperties>
</file>