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_.rels>Mac OS X       &#65533;&#65533;ATTR&#65533;&#65533&#65533;com.apple.provenanceX&#65533;9&#65533;,&#65533This resource fork intentionally left blank  &#65533;&#65533;
</file>

<file path=_rels/.rels><?xml version="1.0" encoding="utf-8"?>
<Relationships xmlns="http://schemas.openxmlformats.org/package/2006/relationships">
  <Relationship Id="rId5" Type="http://schemas.openxmlformats.org/officeDocument/2006/relationships/officeDocument" Target="word/document.xml"/>
  <Relationship Id="rId1" Type="http://schemas.openxmlformats.org/package/2006/relationships/metadata/thumbnail" Target="docProps/thumbnail.wmf"/>
  <Relationship Id="rId3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360" w:lineRule="auto"/>
        <w:ind w:firstLine="0"/>
        <w:jc w:val="center"/>
      </w:pPr>
      <w:r>
        <w:t>试卷</w:t>
      </w:r>
    </w:p>
    <w:p>
      <w:pPr>
        <w:spacing w:before="40" w:after="40" w:line="360" w:lineRule="auto"/>
        <w:ind w:firstLine="0"/>
        <w:jc w:val="center"/>
      </w:pPr>
      <w:r>
        <w:t>选择题</w:t>
      </w:r>
    </w:p>
    <w:p>
      <w:pPr>
        <w:spacing w:before="10" w:after="10" w:line="276" w:lineRule="auto"/>
        <w:ind w:firstLine="0"/>
        <w:jc w:val="left"/>
      </w:pPr>
      <w:r>
        <w:t>1. 职业道德是社会道德在（    ）的具体体现。</w:t>
        <w:br/>
        <w:t>（A）家庭生活</w:t>
        <w:br/>
        <w:t>（B）学校教育</w:t>
        <w:br/>
        <w:t>（C）职业领域</w:t>
        <w:br/>
        <w:t>（D）政治活动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2. 职业良心是从业人员在履行职业义务的过程中所形成的（    ）。</w:t>
        <w:br/>
        <w:t>（A）自信</w:t>
        <w:br/>
        <w:t>（B）职业责任感</w:t>
        <w:br/>
        <w:t>（C）公正</w:t>
        <w:br/>
        <w:t>（D）宣传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3. 职业道德是指从事一定职业的人们在职业活动中应该遵循的（    ）。</w:t>
        <w:br/>
        <w:t>（A）法律规定</w:t>
        <w:br/>
        <w:t>（B）个人意愿</w:t>
        <w:br/>
        <w:t>（C）行为规范</w:t>
        <w:br/>
        <w:t>（D）经济利益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4. 职业理想是指人们对未来职业和所要取得何种成就，对（    ）贡献的向往和追求。</w:t>
        <w:br/>
        <w:t>（A）自己</w:t>
        <w:br/>
        <w:t>（B）他人</w:t>
        <w:br/>
        <w:t>（C）社会</w:t>
        <w:br/>
        <w:t>（D）政府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5. 作为一名城市管理网格员，面对困难和挫折，应该（    ）。</w:t>
        <w:br/>
        <w:t>（A）暂时回避</w:t>
        <w:br/>
        <w:t>（B）向同事抱怨</w:t>
        <w:br/>
        <w:t>（C）坚持不懈</w:t>
        <w:br/>
        <w:t>（D）暂时搁置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6. 职业守则中，品行端正包括遵守职业道德规范、尊重他人、（    ）等方面。</w:t>
        <w:br/>
        <w:t>（A）泄露机密</w:t>
        <w:br/>
        <w:t>（B）谋取私利</w:t>
        <w:br/>
        <w:t>（C）不公平待遇</w:t>
        <w:br/>
        <w:t>（D）保护机密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7. 在工作中，我们要始终保持（    ）的态度，不偏袒任何一方，不因个人情感而影响判断。</w:t>
        <w:br/>
        <w:t>（A）主观公正</w:t>
        <w:br/>
        <w:t>（B）客观公正</w:t>
        <w:br/>
        <w:t>（C）人情公正</w:t>
        <w:br/>
        <w:t>（D）政治公正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 xml:space="preserve">8. 公文的分类主要包括以下哪些类型： </w:t>
        <w:br/>
        <w:t xml:space="preserve">（A）命令性公文、建议性公文、征求意见公文 </w:t>
        <w:br/>
        <w:t xml:space="preserve">（B）文件、通知、函 </w:t>
        <w:br/>
        <w:t>（C）公告、通报、指示</w:t>
        <w:br/>
        <w:t>（D）报告、备忘录、协议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9. 平板电脑通常用于观看视频、阅读电子书、浏览网页等，它是一种大屏幕（    ）终端设备。</w:t>
        <w:br/>
        <w:t>（A）智能手机</w:t>
        <w:br/>
        <w:t>（B）智能手表</w:t>
        <w:br/>
        <w:t>（C）电视</w:t>
        <w:br/>
        <w:t>（D）移动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10. Microsoft Office（    ）软件可以用于制作演示文稿、幻灯片等。</w:t>
        <w:br/>
        <w:t>（A）Excel</w:t>
        <w:br/>
        <w:t>（B）Word</w:t>
        <w:br/>
        <w:t>（C）Outlook</w:t>
        <w:br/>
        <w:t>（D）PowerPoint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11. 文档处理是指对文档进行（    ）、排版、存储、传输等操作的过程。</w:t>
        <w:br/>
        <w:t>（A）编辑</w:t>
        <w:br/>
        <w:t>（B）阅读</w:t>
        <w:br/>
        <w:t>（C）翻译</w:t>
        <w:br/>
        <w:t>（D）学习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12. 使用云服务时不需要注意的（    ）。</w:t>
        <w:br/>
        <w:t>（A）选择可靠的云服务提供商，注意隐私保护。</w:t>
        <w:br/>
        <w:t>（B）设置合适的权限，避免他人篡改或删除文件。</w:t>
        <w:br/>
        <w:t>（C）不需要备份上传的文件，可以直接上传。</w:t>
        <w:br/>
        <w:t>（D）定期清理不需要的文件，避免占用过多存储空间。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13. Excel使用功能的学习可以通过（    ）进行。</w:t>
        <w:br/>
        <w:t>（A）电视直播</w:t>
        <w:br/>
        <w:t>（B）上课听讲</w:t>
        <w:br/>
        <w:t>（C）书籍、在线课程等</w:t>
        <w:br/>
        <w:t>（D）使用社交媒体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14. 使用（    ）可以使Word文档更加规范和易读。</w:t>
        <w:br/>
        <w:t>（A）快捷键</w:t>
        <w:br/>
        <w:t>（B）自动编号</w:t>
        <w:br/>
        <w:t>（C）数据透视表</w:t>
        <w:br/>
        <w:t>（D）公式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15. 计算机硬件组成中的硬盘的作用是（    ）。</w:t>
        <w:br/>
        <w:t>（A）临时存储器</w:t>
        <w:br/>
        <w:t>（B）永久存储器</w:t>
        <w:br/>
        <w:t>（C）图形处理器</w:t>
        <w:br/>
        <w:t>（D）连接各个硬件组件并传输数据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16. 公文应使用（    ）的语言，避免使用生僻字和长句子。</w:t>
        <w:br/>
        <w:t>（A）简洁准确</w:t>
        <w:br/>
        <w:t>（B）华丽生动</w:t>
        <w:br/>
        <w:t>（C）深奥难懂</w:t>
        <w:br/>
        <w:t>（D）随意编造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17. 公文的（     ）是公文的唯一标识符，应该按照规定的格式编制,这是公文发文的重要要素。</w:t>
        <w:br/>
        <w:t>（A）主题词</w:t>
        <w:br/>
        <w:t>（B）正文</w:t>
        <w:br/>
        <w:t>（C）文号</w:t>
        <w:br/>
        <w:t>（D）附件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18. 以下（    ）行为可能会导致计算机病毒的传播。</w:t>
        <w:br/>
        <w:t>（A）定期更新操作系统</w:t>
        <w:br/>
        <w:t>（B）使用未知来源的U盘</w:t>
        <w:br/>
        <w:t>（C）安装防病毒软件</w:t>
        <w:br/>
        <w:t>（D）定期清理垃圾文件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19. 智能移动终端的使用需要注意（    ）问题。</w:t>
        <w:br/>
        <w:t>（A）如何实现充电</w:t>
        <w:br/>
        <w:t>（B）如何进行升级</w:t>
        <w:br/>
        <w:t>（C）如何下载应用程序</w:t>
        <w:br/>
        <w:t>（D）如何保护个人隐私、防止信息泄露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20. 在智能移动终端的应用中，（    ）可以实现实时位置定位和导航功能。</w:t>
        <w:br/>
        <w:t>（A）微信</w:t>
        <w:br/>
        <w:t>（B）QQ</w:t>
        <w:br/>
        <w:t>（C）高德地图</w:t>
        <w:br/>
        <w:t>（D）微博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21. 公文应使用正式的称谓和敬语，（    ）口语化的语言。</w:t>
        <w:br/>
        <w:t>（A）避免使用</w:t>
        <w:br/>
        <w:t>（B）推荐使用</w:t>
        <w:br/>
        <w:t>（C）尝试使用</w:t>
        <w:br/>
        <w:t>（D）强制使用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22. （    ）情况不需要使用云服务。</w:t>
        <w:br/>
        <w:t>（A）需要进行多人协同编辑</w:t>
        <w:br/>
        <w:t>（B）需要备份重要文件</w:t>
        <w:br/>
        <w:t>（C）数据安全性要求非常高</w:t>
        <w:br/>
        <w:t>（D）需要跨设备同步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23. 进程管理是操作系统中最（    ）的功能之一。</w:t>
        <w:br/>
        <w:t>（A）不重要</w:t>
        <w:br/>
        <w:t>（B）无用</w:t>
        <w:br/>
        <w:t>（C）次要</w:t>
        <w:br/>
        <w:t>（D）重要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24. 公共服务的目的是为了（    ）公众的需求和利益，而不是为了盈利。</w:t>
        <w:br/>
        <w:t>（A）满足</w:t>
        <w:br/>
        <w:t>（B）改变</w:t>
        <w:br/>
        <w:t>（C）影响</w:t>
        <w:br/>
        <w:t>（D）扰乱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25. 卫生部门的职责之一是开展疾病预防控制工作，其中包括（    ）、传染病监测、卫生应急等方面的工作。</w:t>
        <w:br/>
        <w:t>（A）垃圾处理</w:t>
        <w:br/>
        <w:t>（B）环境保护</w:t>
        <w:br/>
        <w:t>（C）疫苗接种</w:t>
        <w:br/>
        <w:t>（D）交通安全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26. 环保部门的职责不包括（    ）。</w:t>
        <w:br/>
        <w:t>（A）制定环境保护政策和法规</w:t>
        <w:br/>
        <w:t>（B）负责环境监测和评估</w:t>
        <w:br/>
        <w:t>（C）管理环境污染物排放</w:t>
        <w:br/>
        <w:t>（D）管理城市规划和建设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27. 社区管理应该（    ），及时向居民公布相关信息，接受居民监督。</w:t>
        <w:br/>
        <w:t>（A）保密</w:t>
        <w:br/>
        <w:t>（B）公开透明</w:t>
        <w:br/>
        <w:t>（C）独立自主</w:t>
        <w:br/>
        <w:t>（D）集中统一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28. 卫生部门负责监督和管理（    ），包括公立医院、社区卫生服务中心、私立医院等各类医疗机构。</w:t>
        <w:br/>
        <w:t>（A）教育机构</w:t>
        <w:br/>
        <w:t>（B）金融机构</w:t>
        <w:br/>
        <w:t>（C）医疗卫生机构</w:t>
        <w:br/>
        <w:t>（D）保险公司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29. 社区成员之间具有相互依存、相互关联、相互作用的（    ），形成了一种共同体感。</w:t>
        <w:br/>
        <w:t>（A）共同利益</w:t>
        <w:br/>
        <w:t>（B）自我管理</w:t>
        <w:br/>
        <w:t>（C）社会关系</w:t>
        <w:br/>
        <w:t>（D）社区文化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30. 相关部门应加强监管和执法力度，对违法违规行为进行（    ）打击，确保安全生产形势稳定。</w:t>
        <w:br/>
        <w:t>（A）轻微</w:t>
        <w:br/>
        <w:t>（B）温和</w:t>
        <w:br/>
        <w:t>（C）严厉</w:t>
        <w:br/>
        <w:t>（D）默认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31. 安全生产法律法规是指国家制定的关于（    ）方面的法律、法规、规章和标准等文件。</w:t>
        <w:br/>
        <w:t>（A）环境保护</w:t>
        <w:br/>
        <w:t>（B）消防安全</w:t>
        <w:br/>
        <w:t>（C）劳动保障</w:t>
        <w:br/>
        <w:t>（D）安全生产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 xml:space="preserve">32. （    ）指出独立院落不应拆分，而应作为一个单元网格处理。 </w:t>
        <w:br/>
        <w:t>（A）负载均衡原则</w:t>
        <w:br/>
        <w:t>（B）方便管理原则</w:t>
        <w:br/>
        <w:t xml:space="preserve">（C）现状管理原则 </w:t>
        <w:br/>
        <w:t>（D）无缝拼接原则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33. 安全生产法律法规的出台是为了保障劳动者的生命安全和身体健康，维护企业的（    ），促进经济社会的可持续发展。</w:t>
        <w:br/>
        <w:t>（A）法制化</w:t>
        <w:br/>
        <w:t>（B）正常生产秩序</w:t>
        <w:br/>
        <w:t>（C）经营利润</w:t>
        <w:br/>
        <w:t>（D）企业形象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34. 城市管理中，（    ）是用于照明的城市设施部件。</w:t>
        <w:br/>
        <w:t>（A）路灯</w:t>
        <w:br/>
        <w:t>（B）消防栓</w:t>
        <w:br/>
        <w:t>（C）公共厕所</w:t>
        <w:br/>
        <w:t>（D）垃圾桶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35. 公众的积极（    ）和监督，可以确保公共服务的质量和效果。</w:t>
        <w:br/>
        <w:t>（A）反对</w:t>
        <w:br/>
        <w:t>（B）参与</w:t>
        <w:br/>
        <w:t>（C）隔离</w:t>
        <w:br/>
        <w:t>（D）掌控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36. 社区矛盾调解的具体操作方法不包括（    ）。</w:t>
        <w:br/>
        <w:t>（A）明确调解的目标和原则</w:t>
        <w:br/>
        <w:t>（B）了解矛盾纠纷的情况</w:t>
        <w:br/>
        <w:t>（C）选择合适的调解方式</w:t>
        <w:br/>
        <w:t>（D）制定处理方案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37. 网格划分的范围通常是（    ）。</w:t>
        <w:br/>
        <w:t>（A）城市</w:t>
        <w:br/>
        <w:t>（B）社区或街道</w:t>
        <w:br/>
        <w:t>（C）省份</w:t>
        <w:br/>
        <w:t>（D）全国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38. 社区管理应该以服务为导向，为居民提供（    ）的公共服务，满足居民的需求。</w:t>
        <w:br/>
        <w:t>（A）一般质量</w:t>
        <w:br/>
        <w:t>（B）优质的</w:t>
        <w:br/>
        <w:t>（C）一般的</w:t>
        <w:br/>
        <w:t>（D）低质量的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39. 通过网格化管理，可以更好地实现城市管理的（    ）和智能化，提高城市管理的效率和水平。</w:t>
        <w:br/>
        <w:t>（A）市场性</w:t>
        <w:br/>
        <w:t>（B）个性化</w:t>
        <w:br/>
        <w:t>（C）普及性</w:t>
        <w:br/>
        <w:t>（D）精细化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40. 灭火器是常见的消防器材之一，常用于（    ）。</w:t>
        <w:br/>
        <w:t>（A）灭火初期</w:t>
        <w:br/>
        <w:t>（B）灭火后期</w:t>
        <w:br/>
        <w:t>（C）火源监测</w:t>
        <w:br/>
        <w:t>（D）预防火灾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41. 在城市管理中，（    ）是一种有效的节能环保措施。</w:t>
        <w:br/>
        <w:t>（A）大规模砍伐树木</w:t>
        <w:br/>
        <w:t>（B）大量使用化石燃料</w:t>
        <w:br/>
        <w:t>（C）推广绿色出行</w:t>
        <w:br/>
        <w:t>（D）大面积建设水泥地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42. （    ）行为可能导致火灾。</w:t>
        <w:br/>
        <w:t>（A）熄灭烟蒂</w:t>
        <w:br/>
        <w:t>（B）关闭电源</w:t>
        <w:br/>
        <w:t>（C）随意丢弃烟蒂</w:t>
        <w:br/>
        <w:t>（D）定期检查电线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43. 如果被困在房间里，（    ）是正确的做法。</w:t>
        <w:br/>
        <w:t>（A）尽量靠近门缝和通风口等待救援</w:t>
        <w:br/>
        <w:t>（B）跳楼逃生</w:t>
        <w:br/>
        <w:t>（C）靠近窗户，堵住门缝和通风口，向外发出求救信号</w:t>
        <w:br/>
        <w:t>（D）使用电梯逃生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44. 节能的重要性在（     ）。</w:t>
        <w:br/>
        <w:t>（A）可以减少环境污染</w:t>
        <w:br/>
        <w:t>（B）可以节约时间</w:t>
        <w:br/>
        <w:t>（C）可以增加能源消耗和浪费</w:t>
        <w:br/>
        <w:t>（D）可以促进可持续发展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45. 路人在过马路时，应该走（    ）或者斑马线。</w:t>
        <w:br/>
        <w:t>（A）路中间</w:t>
        <w:br/>
        <w:t>（B）人行横道</w:t>
        <w:br/>
        <w:t>（C）马路边缘</w:t>
        <w:br/>
        <w:t>（D）草丛中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46. 超速行驶会增加车辆的油耗，同时也会增加车辆的尾气排放，对（    ）造成污染。</w:t>
        <w:br/>
        <w:t>（A）交通安全</w:t>
        <w:br/>
        <w:t>（B）车辆磨损</w:t>
        <w:br/>
        <w:t>（C）环境</w:t>
        <w:br/>
        <w:t>（D）驾驶员健康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47. 建筑火灾是指在（    ）场所发生的火灾。</w:t>
        <w:br/>
        <w:t>（A）森林、草原等自然环境中</w:t>
        <w:br/>
        <w:t>（B）汽车、火车等交通工具中</w:t>
        <w:br/>
        <w:t>（C）石油、天然气等油气设施中</w:t>
        <w:br/>
        <w:t>（D）建筑物内如住宅、商业建筑等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48. 要建立健全安全生产管理体系，实行（    ）制度，确保生产经营活动安全。</w:t>
        <w:br/>
        <w:t>（A）审核</w:t>
        <w:br/>
        <w:t>（B）员工考核</w:t>
        <w:br/>
        <w:t>（C）安全演练</w:t>
        <w:br/>
        <w:t>（D）安全生产责任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49. 消防栓是连接消防水源和消防设备的重要设备，常用于（    ）和公共场所。</w:t>
        <w:br/>
        <w:t>（A）小型住宅</w:t>
        <w:br/>
        <w:t>（B）大型建筑物</w:t>
        <w:br/>
        <w:t>（C）农村地区</w:t>
        <w:br/>
        <w:t>（D）工厂车间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50. 对于突发事件的责任追究，对于造成突发事件的单位和个人，应当（    ）。</w:t>
        <w:br/>
        <w:t>（A）依法追究其法律责任</w:t>
        <w:br/>
        <w:t>（B）由下级部门进行谴责</w:t>
        <w:br/>
        <w:t>（C）由社会舆论进行评价</w:t>
        <w:br/>
        <w:t>（D）上传互联网进行曝光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51. 对于逃逸的驾驶人，将（    ）。</w:t>
        <w:br/>
        <w:t>（A）警告</w:t>
        <w:br/>
        <w:t>（B）罚款</w:t>
        <w:br/>
        <w:t>（C）追究刑事责任</w:t>
        <w:br/>
        <w:t>（D）取消驾驶证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52. 对于生产安全事故，生产经营单位应（    ）。</w:t>
        <w:br/>
        <w:t>（A）立即组织抢救伤员</w:t>
        <w:br/>
        <w:t>（B）立即报告事故</w:t>
        <w:br/>
        <w:t>（C）立即处理事故现场</w:t>
        <w:br/>
        <w:t>（D）立即调查事故原因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53. 根据《中华人民共和国劳动合同法》，劳动合同的变更需要（    ）。</w:t>
        <w:br/>
        <w:t>（A）用人单位同意</w:t>
        <w:br/>
        <w:t>（B）组长同意</w:t>
        <w:br/>
        <w:t>（C）政府批准</w:t>
        <w:br/>
        <w:t>（D）工会同意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54. 《中华人民共和国劳动合同法》规定，解除或终止劳动合同，应遵守（    ）。</w:t>
        <w:br/>
        <w:t>（A）个人意愿</w:t>
        <w:br/>
        <w:t>（B）公司规定</w:t>
        <w:br/>
        <w:t>（C）法定程序和条件</w:t>
        <w:br/>
        <w:t>（D）口头协议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55. 根据《中华人民共和国劳动法》，劳动者的工作时间不超过（    ）。</w:t>
        <w:br/>
        <w:t>（A）10小时/日</w:t>
        <w:br/>
        <w:t>（B）44小时/周</w:t>
        <w:br/>
        <w:t>（C）8小时/周</w:t>
        <w:br/>
        <w:t>（D）44小时/月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56. 驾驶人在发生交通事故后，应（    ）。</w:t>
        <w:br/>
        <w:t>（A）立即报警</w:t>
        <w:br/>
        <w:t>（B）迅速逃离现场</w:t>
        <w:br/>
        <w:t>（C）继续行驶</w:t>
        <w:br/>
        <w:t>（D）不予理会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57. 信息的完整性是指信息是否（    ）。</w:t>
        <w:br/>
        <w:t>（A）真实准确</w:t>
        <w:br/>
        <w:t>（B）详细全面</w:t>
        <w:br/>
        <w:t>（C）与工作相关</w:t>
        <w:br/>
        <w:t>（D）有用有趣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58. 在评估信息可验证性时，除了确认信息来源、检查信息准确性、检查信息时效性以及确认信息可信度外，还需要确认信息（    ）。</w:t>
        <w:br/>
        <w:t>（A）完整性</w:t>
        <w:br/>
        <w:t>（B）主观性</w:t>
        <w:br/>
        <w:t>（C）可辩性</w:t>
        <w:br/>
        <w:t>（D）可视性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59. 未来信息采集设备将不再是单一的信息采集工具，而是将（    ）集成在一起。</w:t>
        <w:br/>
        <w:t>（A）单一功能</w:t>
        <w:br/>
        <w:t>（B）两三种功能</w:t>
        <w:br/>
        <w:t>（C）多种功能</w:t>
        <w:br/>
        <w:t>（D）无功能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60. 关于信息的清晰度，（    ）是正确的。</w:t>
        <w:br/>
        <w:t>（A）信息可以模糊和不清晰</w:t>
        <w:br/>
        <w:t>（B）信息越模糊越好理解</w:t>
        <w:br/>
        <w:t>（C）避免信息不清晰可以提高可解释性</w:t>
        <w:br/>
        <w:t>（D）信息的清晰度不影响可解释性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61. 录音笔适用于需要采集（    ）信息的场合。</w:t>
        <w:br/>
        <w:t>（A）图片</w:t>
        <w:br/>
        <w:t>（B）声音</w:t>
        <w:br/>
        <w:t>（C）位置</w:t>
        <w:br/>
        <w:t>（D）温度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62. 数据采集卡是将传感器采集到的（    ）信号转换成数字信号的设备。</w:t>
        <w:br/>
        <w:t>（A）电信号</w:t>
        <w:br/>
        <w:t>（B）模拟信号</w:t>
        <w:br/>
        <w:t>（C）光信号</w:t>
        <w:br/>
        <w:t>（D）声信号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63. 数据处理时需要注意的问题包括（    ）。</w:t>
        <w:br/>
        <w:t>（A）数据准确性和完整性</w:t>
        <w:br/>
        <w:t>（B）数据分析的速度</w:t>
        <w:br/>
        <w:t>（C）数据格式</w:t>
        <w:br/>
        <w:t>（D）数据来源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64. （    ）方法可以核实信息的准确性。</w:t>
        <w:br/>
        <w:t>（A）猜测</w:t>
        <w:br/>
        <w:t>（B）多方求证</w:t>
        <w:br/>
        <w:t>（C）随意修改</w:t>
        <w:br/>
        <w:t>（D）忽略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65. 在进行现场信息采集时，以下（    ）方法可以提高信息的可验证性。</w:t>
        <w:br/>
        <w:t>（A）随机采集</w:t>
        <w:br/>
        <w:t>（B）仅通过口头询问</w:t>
        <w:br/>
        <w:t>（C）使用图像或视频记录</w:t>
        <w:br/>
        <w:t>（D）仅依赖记忆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66. 数据清洗的操作包括（    ）。</w:t>
        <w:br/>
        <w:t>（A）内容转换</w:t>
        <w:br/>
        <w:t>（B）去重</w:t>
        <w:br/>
        <w:t>（C）统计分析</w:t>
        <w:br/>
        <w:t>（D）可视化展示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67. 在进行现场信息采集时，需要选择合适的信息采集设备类型，以下（    ）不是设备类型。</w:t>
        <w:br/>
        <w:t>（A）相机</w:t>
        <w:br/>
        <w:t>（B）录音笔</w:t>
        <w:br/>
        <w:t>（C）手持电脑</w:t>
        <w:br/>
        <w:t>（D）电视机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68. 要评估信息的可信度，需要考虑信息与其他信息的（    ）。</w:t>
        <w:br/>
        <w:t>（A）相似性</w:t>
        <w:br/>
        <w:t>（B）差异性</w:t>
        <w:br/>
        <w:t>（C）重复性</w:t>
        <w:br/>
        <w:t>（D）认同性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69. 录音笔的（    ）需要保持清洁和干燥。</w:t>
        <w:br/>
        <w:t>（A）电源插头</w:t>
        <w:br/>
        <w:t>（B）麦克风</w:t>
        <w:br/>
        <w:t>（C）数据线</w:t>
        <w:br/>
        <w:t>（D）屏幕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70. 在现场信息采集中，（    ）的特点是功能强大，能够处理大量的数据，但便携性较差。</w:t>
        <w:br/>
        <w:t>（A）数码相机</w:t>
        <w:br/>
        <w:t>（B）智能手机</w:t>
        <w:br/>
        <w:t>（C）数据采集器</w:t>
        <w:br/>
        <w:t>（D）台式电脑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71. 如果信息内容合理、准确、详细，那么这份信息的权威性（    ）。</w:t>
        <w:br/>
        <w:t>（A）比较低</w:t>
        <w:br/>
        <w:t>（B）不确定</w:t>
        <w:br/>
        <w:t>（C）可能高</w:t>
        <w:br/>
        <w:t>（D）肯定高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72. 在现场信息采集中，（    ）是影响信息可重复性的重要因素。</w:t>
        <w:br/>
        <w:t>（A）采集时间</w:t>
        <w:br/>
        <w:t>（B）采集地点</w:t>
        <w:br/>
        <w:t>（C）采集方法</w:t>
        <w:br/>
        <w:t>（D）采集人员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73. 在现场信息采集过程中，（    ）是一种可以将声音转化为数字信息的设备。</w:t>
        <w:br/>
        <w:t>（A）摄像机</w:t>
        <w:br/>
        <w:t>（B）录音机</w:t>
        <w:br/>
        <w:t>（C）计算器</w:t>
        <w:br/>
        <w:t>（D）电子表格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74. 在使用电脑等设备时，为了防止设备被病毒感染，需要（    ）。</w:t>
        <w:br/>
        <w:t>（A）随意插入未知来源的U盘或其他存储设备</w:t>
        <w:br/>
        <w:t>（B）使用加密录音设备</w:t>
        <w:br/>
        <w:t>（C）使用耳机等设备</w:t>
        <w:br/>
        <w:t>（D）选择使用防盗锁或将设备放在安全的地方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75. （    ）方面不是评估信息可操作性的因素。</w:t>
        <w:br/>
        <w:t>（A）信息来源</w:t>
        <w:br/>
        <w:t>（B）信息形式</w:t>
        <w:br/>
        <w:t>（C）信息数据存储方式</w:t>
        <w:br/>
        <w:t>（D）信息格式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76. 验证信息的来源是为了确保（    ）。</w:t>
        <w:br/>
        <w:t>（A）信息的可储存性</w:t>
        <w:br/>
        <w:t>（B）证人的资格</w:t>
        <w:br/>
        <w:t>（C）信息的完整性</w:t>
        <w:br/>
        <w:t>（D）信息的可信度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77. 未来信息采集设备将更加（    ）化，采用人工智能技术，实现自动化采集和处理。</w:t>
        <w:br/>
        <w:t>（A）耗能高</w:t>
        <w:br/>
        <w:t>（B）功耗低</w:t>
        <w:br/>
        <w:t>（C）智能化</w:t>
        <w:br/>
        <w:t>（D）颜值高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78. 线上信息受理设备是指（    ）。</w:t>
        <w:br/>
        <w:t>（A）用于接收线下信息的设备</w:t>
        <w:br/>
        <w:t>（B）用于处理线下信息的设备</w:t>
        <w:br/>
        <w:t>（C）用于接收、处理和回复线上信息的设备</w:t>
        <w:br/>
        <w:t>（D）用于处理和回复线上信息的设备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79. 线上信息受理能够实现（    ）。</w:t>
        <w:br/>
        <w:t>（A）实时反馈</w:t>
        <w:br/>
        <w:t>（B）延迟反馈</w:t>
        <w:br/>
        <w:t>（C）无法反馈</w:t>
        <w:br/>
        <w:t>（D）偶尔反馈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80. 维护保养线上信息受理设备时应避免在设备周围堆放（    ）。</w:t>
        <w:br/>
        <w:t>（A）电子设备</w:t>
        <w:br/>
        <w:t>（B）纸张文件</w:t>
        <w:br/>
        <w:t>（C）杂物</w:t>
        <w:br/>
        <w:t>（D）食品饮料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81. 在线上信息处理中，需要及时（    ）用户，告知处理进度或解决方案。</w:t>
        <w:br/>
        <w:t>（A）忽视</w:t>
        <w:br/>
        <w:t>（B）解雇</w:t>
        <w:br/>
        <w:t>（C）回复</w:t>
        <w:br/>
        <w:t>（D）忽略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82. 对线上信息受理设备所收集到的数据进行存储时，需要（    ）措施保护数据的安全性。</w:t>
        <w:br/>
        <w:t>（A）放置在公共网络上</w:t>
        <w:br/>
        <w:t>（B）加密</w:t>
        <w:br/>
        <w:t>（C）公开</w:t>
        <w:br/>
        <w:t>（D）随意存储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83. 对用户反馈的信息进行分类统计和分析，是线上信息受理的（    ）管理方法。</w:t>
        <w:br/>
        <w:t>（A）售前</w:t>
        <w:br/>
        <w:t>（B）售后</w:t>
        <w:br/>
        <w:t>（C）推广</w:t>
        <w:br/>
        <w:t>（D）监督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84. 未来，线上信息受理设备将采用更加（    ）的加密技术和身份验证技术，保障用户信息的安全和隐私。</w:t>
        <w:br/>
        <w:t>（A）弱化</w:t>
        <w:br/>
        <w:t>（B）简化</w:t>
        <w:br/>
        <w:t>（C）危险</w:t>
        <w:br/>
        <w:t>（D）安全可靠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85. 设备无法连接网络时，可尝试进行以下操作除（    ）。</w:t>
        <w:br/>
        <w:t>（A）检查网络连接是否正常</w:t>
        <w:br/>
        <w:t>（B）重新连接网络</w:t>
        <w:br/>
        <w:t>（C）更换网络环境</w:t>
        <w:br/>
        <w:t>（D）查看电脑内存空间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86. 备份设备可以是（    ）等。</w:t>
        <w:br/>
        <w:t>（A）手机</w:t>
        <w:br/>
        <w:t>（B）硬盘</w:t>
        <w:br/>
        <w:t>（C）打印机</w:t>
        <w:br/>
        <w:t>（D）键盘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87. 数据恢复软件是一种常见的（    ）方法。</w:t>
        <w:br/>
        <w:t>（A）数据备份</w:t>
        <w:br/>
        <w:t>（B）寻求专业服务</w:t>
        <w:br/>
        <w:t>（C）数据恢复</w:t>
        <w:br/>
        <w:t>（D）设备保护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88. 不论采用什么方法，都需要注意保护设备和数据的（     ）。</w:t>
        <w:br/>
        <w:t>（A）安全</w:t>
        <w:br/>
        <w:t>（B）速度</w:t>
        <w:br/>
        <w:t>（C）效率</w:t>
        <w:br/>
        <w:t>（D）美观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89. 线上信息受理设备在城市管理中的主要作用是（    ）。</w:t>
        <w:br/>
        <w:t>（A）提供城市天气信息</w:t>
        <w:br/>
        <w:t>（B）提供城市交通信息</w:t>
        <w:br/>
        <w:t>（C）接收和处理城市管理问题</w:t>
        <w:br/>
        <w:t>（D）提供城市旅游信息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90. 触摸屏失灵时，可能是（    ）受损或触摸屏驱动出现问题。</w:t>
        <w:br/>
        <w:t>（A）电池</w:t>
        <w:br/>
        <w:t>（B）键盘</w:t>
        <w:br/>
        <w:t>（C）屏幕</w:t>
        <w:br/>
        <w:t>（D）主机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91. 为了保障线上信息受理设备的数据安全，需要采取的措施是（    ）。</w:t>
        <w:br/>
        <w:t>（A）对设备进行损坏和破坏</w:t>
        <w:br/>
        <w:t>（B）对设备进行随意更改和操作</w:t>
        <w:br/>
        <w:t>（C）对设备进行加密处理</w:t>
        <w:br/>
        <w:t>（D）对设备进行公开信息存储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92. 使用线上信息受理设备需要（    ）合适的设备，如需要长时间处理信息，建议使用电脑或平板，如果需要随时随地处理信息，可以使用手机。</w:t>
        <w:br/>
        <w:t>（A）不使用</w:t>
        <w:br/>
        <w:t>（B）随意选择</w:t>
        <w:br/>
        <w:t>（C）根据需要选择</w:t>
        <w:br/>
        <w:t>（D）任意选择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93. 使用线上信息受理设备可以随时随地接收信息，具有（    ）特点。</w:t>
        <w:br/>
        <w:t>（A）高效便捷</w:t>
        <w:br/>
        <w:t>（B）延时性</w:t>
        <w:br/>
        <w:t>（C）单向交流</w:t>
        <w:br/>
        <w:t>（D）数据化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94. 线上信息受理是指通过（    ）等线上渠道收集用户反馈、投诉、建议等信息，并进行处理和回复的过程。</w:t>
        <w:br/>
        <w:t>（A）书信</w:t>
        <w:br/>
        <w:t>（B）电话</w:t>
        <w:br/>
        <w:t>（C）互联网</w:t>
        <w:br/>
        <w:t>（D）面对面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95. 在线咨询操作过程中需要遵守（    ）网络安全法规。</w:t>
        <w:br/>
        <w:t>（A）不泄露个人信息，不进行不良行为</w:t>
        <w:br/>
        <w:t>（B）不在公共场合使用，不将个人信息泄露给不相关人员</w:t>
        <w:br/>
        <w:t>（C）只在家中使用，不散布虚假信息</w:t>
        <w:br/>
        <w:t>（D）不使用线上信息受理设备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96. 在进行线上信息受理时，需要注意信息的（    ）和准确性，及时回复用户并解决问题，保护用户隐私和信息安全。</w:t>
        <w:br/>
        <w:t>真实性</w:t>
        <w:br/>
        <w:t>简洁明了</w:t>
        <w:br/>
        <w:t>（C）语言优美</w:t>
        <w:br/>
        <w:t>（D）精美排版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97. 在线上信息受理的最后一步是将信息（    ）并进行统计分析。</w:t>
        <w:br/>
        <w:t>（A）删除</w:t>
        <w:br/>
        <w:t>（B）修改</w:t>
        <w:br/>
        <w:t>（C）归档</w:t>
        <w:br/>
        <w:t>（D）忽略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98. 未来用户可以通过（    ）技术进行更加直观、生动的信息受理体验。</w:t>
        <w:br/>
        <w:t>（A）人工智能</w:t>
        <w:br/>
        <w:t>（B）虚拟现实</w:t>
        <w:br/>
        <w:t>（C）机器学习</w:t>
        <w:br/>
        <w:t>（D）自然语言处理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99. 在城市管理网格系统中，网格员在处理案件时，应该优先考虑（    ）的解决方案。</w:t>
        <w:br/>
        <w:t>（A）最快的</w:t>
        <w:br/>
        <w:t>（B）最便宜的</w:t>
        <w:br/>
        <w:t>（C）最公正的</w:t>
        <w:br/>
        <w:t>（D）最有效的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100. 对于不同来源的事件，应采取不同的签收方式，如（    ）可在现场签收。</w:t>
        <w:br/>
        <w:t>（A）网络上报</w:t>
        <w:br/>
        <w:t>（B）电话上报</w:t>
        <w:br/>
        <w:t>（C）信函上报</w:t>
        <w:br/>
        <w:t>（D）上门上报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101. 为了防止内部威胁，案件信息应该采取（      ）安全措施。</w:t>
        <w:br/>
        <w:t>A.多因素身份验证</w:t>
        <w:br/>
        <w:t>B.防火墙</w:t>
        <w:br/>
        <w:t>C.数据加密</w:t>
        <w:br/>
        <w:t>D.入侵检测系统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102. 签收人员在签收过程中不得泄露（    ）。</w:t>
        <w:br/>
        <w:t>（A）案件信息</w:t>
        <w:br/>
        <w:t>（B）自己的个人信息</w:t>
        <w:br/>
        <w:t>（C）部门信息</w:t>
        <w:br/>
        <w:t>（D）授权的信息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103. 案件信息的合规检查要求包括（    ）方面。</w:t>
        <w:br/>
        <w:t>（A）完整性、准确性和保密性</w:t>
        <w:br/>
        <w:t>（B）真实性、合法性和准确性</w:t>
        <w:br/>
        <w:t>（C）完整性、保密性和来源可靠性</w:t>
        <w:br/>
        <w:t>（D）真实性、保密性和合法性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104. 案件核查的基本步骤不包括(            )</w:t>
        <w:br/>
        <w:t xml:space="preserve">（A）收集案件相关资料和证据 </w:t>
        <w:br/>
        <w:t xml:space="preserve">（B）验证案件的真实性和准确性 </w:t>
        <w:br/>
        <w:t>（C）检查案件的获利情况</w:t>
        <w:br/>
        <w:t>（D） 检查案件处理的合规性和规范性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105. 城市网格管理案件权限管理的主要目的是（    ）。</w:t>
        <w:br/>
        <w:t xml:space="preserve">（A）提高城市治理的效率和质量 </w:t>
        <w:br/>
        <w:t xml:space="preserve">（B） 限制市民的自由权利 </w:t>
        <w:br/>
        <w:t xml:space="preserve">（C）减少城市网格数量 </w:t>
        <w:br/>
        <w:t>（D）增加政府监管力度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106. 在案件签收过程中，未经授权的人员试图查看案件详细信息，系统应（    ）。</w:t>
        <w:br/>
        <w:t>（A）允许查看</w:t>
        <w:br/>
        <w:t>（B）限制查看</w:t>
        <w:br/>
        <w:t>（C）报警提示</w:t>
        <w:br/>
        <w:t>（D）无任何反应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107. 评估案件处理质量时， (    )指标可以评估案件处理的效果。</w:t>
        <w:br/>
        <w:t xml:space="preserve">（A）处理速度 </w:t>
        <w:br/>
        <w:t xml:space="preserve">（B） 处理费用 </w:t>
        <w:br/>
        <w:t>（C） 处理结果的合规性</w:t>
        <w:br/>
        <w:t xml:space="preserve">（D） 处理人员的工作时间 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108. 签收人员应当按照（    ）和程序处理案件信息。</w:t>
        <w:br/>
        <w:t>（A）规章制度</w:t>
        <w:br/>
        <w:t>（B）自己经验</w:t>
        <w:br/>
        <w:t>（C）领导意愿</w:t>
        <w:br/>
        <w:t>（D）个人创新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 xml:space="preserve">109. 城市网格管理案件处理数据统计与分析的结果可以用于做出（    ）决策。 </w:t>
        <w:br/>
        <w:t xml:space="preserve">（A）人员调配 </w:t>
        <w:br/>
        <w:t>（B）资金分配</w:t>
        <w:br/>
        <w:t xml:space="preserve">（C）政策制定 </w:t>
        <w:br/>
        <w:t xml:space="preserve">（D）技术改进 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110. 在签收案件时，应确认的信息包括（         ）。</w:t>
        <w:br/>
        <w:t>案件处理方案</w:t>
        <w:br/>
        <w:t>（B）当事人联系方式</w:t>
        <w:br/>
        <w:t>（C）案件处理进展情况</w:t>
        <w:br/>
        <w:t>（D）责任部门联系方式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111. 根据《数字化城市管理信息系统国家标准》立案阶段的受理工作时限不应超过（  ）.</w:t>
        <w:br/>
        <w:t>（A）24小时</w:t>
        <w:br/>
        <w:t>（B）12小时</w:t>
        <w:br/>
        <w:t>（C）1小时</w:t>
        <w:br/>
        <w:t>（D）15分钟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112. 签收案件后应及时（           ）。</w:t>
        <w:br/>
        <w:t>（A）跟进处理进展</w:t>
        <w:br/>
        <w:t>（B）进行案件评估</w:t>
        <w:br/>
        <w:t>（C）控制案件紧急度</w:t>
        <w:br/>
        <w:t>（D）指派责任部门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113. 案件信息应该存储在（    ）地方，只有授权人员才能查看和处理。</w:t>
        <w:br/>
        <w:t>（A）公共</w:t>
        <w:br/>
        <w:t>（B）安全</w:t>
        <w:br/>
        <w:t>（C）普通</w:t>
        <w:br/>
        <w:t>（D）私人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114. 在案件处理过程中，如果遇到无法解决的问题，网格员应该（    ）。</w:t>
        <w:br/>
        <w:t>（A）自行决定处理方式</w:t>
        <w:br/>
        <w:t>（B）向上级领导汇报</w:t>
        <w:br/>
        <w:t>（C）忽略问题</w:t>
        <w:br/>
        <w:t>（D）将问题转交给其他网格员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115. 事件信息的准确性要求包括案件受理时间、受理人员等信息是否与（    ）相符。</w:t>
        <w:br/>
        <w:t>（A）实际情况</w:t>
        <w:br/>
        <w:t>（B）事件编号</w:t>
        <w:br/>
        <w:t>（C）事件内容</w:t>
        <w:br/>
        <w:t>（D）事件来源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116. 在城市网格管理中，案件处理权限划分的依据是(   ).</w:t>
        <w:br/>
        <w:t xml:space="preserve">（A）网格管理人员的层级 </w:t>
        <w:br/>
        <w:t xml:space="preserve">（B）案件发生地的位置 </w:t>
        <w:br/>
        <w:t xml:space="preserve">（C）案件的性质和严重程度 </w:t>
        <w:br/>
        <w:t>（D）政府对案件的重视程度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117. 下列（    ）属于城市公用设施的一种。</w:t>
        <w:br/>
        <w:t>（A）公园</w:t>
        <w:br/>
        <w:t>（B）商场</w:t>
        <w:br/>
        <w:t>（C）私人住宅</w:t>
        <w:br/>
        <w:t>（D）公司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118. 网格员应当及时将处理结果反馈给（    ），以便及时解决问题和满足照护对象的需求。</w:t>
        <w:br/>
        <w:t>（A）社区居委会</w:t>
        <w:br/>
        <w:t>（B）自己</w:t>
        <w:br/>
        <w:t>（C）家人</w:t>
        <w:br/>
        <w:t>（D）相关部门和照护对象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119. 在网格化社会治理的七步闭环工作机制中，（    ）是工作流程的最后一步。</w:t>
        <w:br/>
        <w:t>（A）工单创建</w:t>
        <w:br/>
        <w:t>（B）工单分配</w:t>
        <w:br/>
        <w:t>（C）工单处理</w:t>
        <w:br/>
        <w:t>（D）综合评价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120. 关于案件工单的评价标准，下列（    ）是正确的。</w:t>
        <w:br/>
        <w:t>（A）工单处理时间越长越好</w:t>
        <w:br/>
        <w:t>（B）工单处理质量越高越好</w:t>
        <w:br/>
        <w:t>（C）工单处理人员越多越好</w:t>
        <w:br/>
        <w:t>（D）工单处理费用越高越好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121. 案件工单的流程不包括（    ）步骤。</w:t>
        <w:br/>
        <w:t>（A）接收案件</w:t>
        <w:br/>
        <w:t>（B）案件审核</w:t>
        <w:br/>
        <w:t>（C）案件处理</w:t>
        <w:br/>
        <w:t>（D）案件投诉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122. 工单的归档的目的是（    ）。</w:t>
        <w:br/>
        <w:t>（A）日后查询和统计分析</w:t>
        <w:br/>
        <w:t>（B）保护案件的隐私和保密性</w:t>
        <w:br/>
        <w:t>（C）对工单的处理过程进行改善</w:t>
        <w:br/>
        <w:t>（D）保证工单的处理过程规范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123. 在案件工单的统计分析中，（    ）可以帮助我们了解问题的主要来源。</w:t>
        <w:br/>
        <w:t>（A）工单数量</w:t>
        <w:br/>
        <w:t>（B）工单处理时间</w:t>
        <w:br/>
        <w:t>（C）工单类型</w:t>
        <w:br/>
        <w:t>（D）工单来源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124. 在案件工单处理过程中，应注意保护（    ）的安全性和保密性，确保工单处理过程的公正、公开和透明。</w:t>
        <w:br/>
        <w:t>（A）个人信息</w:t>
        <w:br/>
        <w:t>（B）公司财务信息</w:t>
        <w:br/>
        <w:t>（C）案件信息</w:t>
        <w:br/>
        <w:t>（D）处理人员信息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125. 案件工单的处理时限是指（    ）。</w:t>
        <w:br/>
        <w:t>（A）从接收到案件工单到案件处理完毕的时间</w:t>
        <w:br/>
        <w:t>（B）从接收到案件工单到开始处理案件的时间</w:t>
        <w:br/>
        <w:t>（C）从开始处理案件到案件处理完毕的时间</w:t>
        <w:br/>
        <w:t>（D）从案件发生到案件处理完毕的时间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126. 关于交通设施的管理，下列（    ）部门是主要负责单位。</w:t>
        <w:br/>
        <w:t>（A）教育部</w:t>
        <w:br/>
        <w:t>（B）卫生部</w:t>
        <w:br/>
        <w:t>（C）交通部</w:t>
        <w:br/>
        <w:t>（D）农业部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127. 在城市管理中，（    ）是指案件工单的处理完成，包括处理措施、处理时间、处理人员等信息。</w:t>
        <w:br/>
        <w:t>（A）案件编号</w:t>
        <w:br/>
        <w:t>（B）案件详情</w:t>
        <w:br/>
        <w:t>（C）案件处理结果</w:t>
        <w:br/>
        <w:t>（D）案件处理时间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128. 居民或企业对于城市管理的建议和意见，如新增公共设施、改善交通状况等属于（    ）类型的案件工单。</w:t>
        <w:br/>
        <w:t>（A）巡查工单</w:t>
        <w:br/>
        <w:t>（B）投诉工单</w:t>
        <w:br/>
        <w:t>（C）建议工单</w:t>
        <w:br/>
        <w:t>（D）故障工单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129. 在城市管理中，（    ）是指对已处理完毕的案件工单按一定规律进行存档的过程。</w:t>
        <w:br/>
        <w:t>（A）案件推送</w:t>
        <w:br/>
        <w:t>（B）案件工单</w:t>
        <w:br/>
        <w:t>（C）案件审批</w:t>
        <w:br/>
        <w:t>（D）案件归档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130. 市容环境类事件中，（    ）通常由城市管理执法部门负责处理。</w:t>
        <w:br/>
        <w:t>（A）违规建筑</w:t>
        <w:br/>
        <w:t>（B）交通事故</w:t>
        <w:br/>
        <w:t>（C）消防安全</w:t>
        <w:br/>
        <w:t>（D）食品安全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131. 在城市管理中，（    ）是用于对城市各类问题进行分类、管理和解决的一种手段。</w:t>
        <w:br/>
        <w:t>（A）案件推送</w:t>
        <w:br/>
        <w:t>（B）罚款制度</w:t>
        <w:br/>
        <w:t>（C）城市规划</w:t>
        <w:br/>
        <w:t>（D）公共服务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132. 在城市管理中，（    ）是评价工单处理效率的重要指标。</w:t>
        <w:br/>
        <w:t>（A）工单处理时间</w:t>
        <w:br/>
        <w:t>（B）工单处理人员数量</w:t>
        <w:br/>
        <w:t>（C）工单处理费用</w:t>
        <w:br/>
        <w:t>（D）工单处理地点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133. 案件地址应该通过地图定位或者（    ）的方式进行标注。</w:t>
        <w:br/>
        <w:t>（A）邮件描述</w:t>
        <w:br/>
        <w:t>（B）电话报告</w:t>
        <w:br/>
        <w:t>（C）网络定位</w:t>
        <w:br/>
        <w:t>（D）文字描述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134. 案件登记的内容包括（    ）信息。</w:t>
        <w:br/>
        <w:t>（A）案件类型、地点、时间、问题描述</w:t>
        <w:br/>
        <w:t>（B）工作人员姓名、电话、部门、处理意见</w:t>
        <w:br/>
        <w:t>（C）市民姓名、电话、身份证号、地址</w:t>
        <w:br/>
        <w:t>（D）网格员姓名、工作时间、工作区域、考核成绩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135. 在突发事件处置过程中，应注意（    ），保护好自己和他人的生命财产安全。</w:t>
        <w:br/>
        <w:t>（A）经济利益</w:t>
        <w:br/>
        <w:t>（B）时间效率</w:t>
        <w:br/>
        <w:t>（C）安全第一</w:t>
        <w:br/>
        <w:t>（D）责任追究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136. 在解决问题时，需要采用（    ）与相关人员进行有效沟通。</w:t>
        <w:br/>
        <w:t>（A）心理战术</w:t>
        <w:br/>
        <w:t>（B）先发制人</w:t>
        <w:br/>
        <w:t>（C）自我检讨</w:t>
        <w:br/>
        <w:t>（D）沟通技巧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137. 突发事件处置流程不包括（    ）。</w:t>
        <w:br/>
        <w:t>（A）组织救援</w:t>
        <w:br/>
        <w:t>（B）发现突发事件</w:t>
        <w:br/>
        <w:t>（C）事后处理</w:t>
        <w:br/>
        <w:t>（D）预测未来事件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138. 在处理问题的过程中，要遵守相关的（    ）和规定，确保问题得到妥善处理。</w:t>
        <w:br/>
        <w:t>（A）制度</w:t>
        <w:br/>
        <w:t>（B）建议</w:t>
        <w:br/>
        <w:t>（C）意见</w:t>
        <w:br/>
        <w:t>（D）想法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139. 在突发事件处置过程中，（    ）是资源调配的首要原则。</w:t>
        <w:br/>
        <w:t>（A）公平原则</w:t>
        <w:br/>
        <w:t>（B）效率原则</w:t>
        <w:br/>
        <w:t>（C）公正原则</w:t>
        <w:br/>
        <w:t>（D）透明原则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140. 在未来的问题处置中，城市管理者需要不断学习和掌握（    ）。</w:t>
        <w:br/>
        <w:t>（A）通讯工具</w:t>
        <w:br/>
        <w:t>（B）新技术手段</w:t>
        <w:br/>
        <w:t>（C）人工智能</w:t>
        <w:br/>
        <w:t>（D）机械设备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141. 在处理突发事件时，城市管理网格员在信息处理方面最应该关注（    ）。</w:t>
        <w:br/>
        <w:t>（A）信息处理的效率</w:t>
        <w:br/>
        <w:t>（B）信息处理的准确性</w:t>
        <w:br/>
        <w:t>（C）信息处理的透明度</w:t>
        <w:br/>
        <w:t>（D）信息处理的安全性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142. 以下（    ）不属于突发事件的分类之一。</w:t>
        <w:br/>
        <w:t>（A）公共卫生事件类</w:t>
        <w:br/>
        <w:t>（B）交通堵塞事件类</w:t>
        <w:br/>
        <w:t>（C）自然灾害类</w:t>
        <w:br/>
        <w:t>（D）社会安全事件类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143. 在城市网格管理中，下列(     )不是有效提高即时处理问题能力的方法。</w:t>
        <w:br/>
        <w:t>（A）提高信息化水平</w:t>
        <w:br/>
        <w:t>（B） 加强人员培训</w:t>
        <w:br/>
        <w:t>（C）优化处理流程</w:t>
        <w:br/>
        <w:t>（D）加大激励机制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144. 在即时处理问题的流程中，下列哪一步是最关键的？</w:t>
        <w:br/>
        <w:t>（A）理问题</w:t>
        <w:br/>
        <w:t>（B）定目标</w:t>
        <w:br/>
        <w:t>（C）列资源</w:t>
        <w:br/>
        <w:t>（D）拆问题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145. 在问题处理过程中，（     ）是最常见的错误。</w:t>
        <w:br/>
        <w:t>（A）没有及时响应问题</w:t>
        <w:br/>
        <w:t>（B）充分了解问题</w:t>
        <w:br/>
        <w:t>（C）采取正确的解决方法</w:t>
        <w:br/>
        <w:t>（D）没有对问题进行总结和反思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146. 发现在街头晕倒的老人，应该立即（    ）。</w:t>
        <w:br/>
        <w:t>（A）拨打110报警电话</w:t>
        <w:br/>
        <w:t>（B）进行急救抢救</w:t>
        <w:br/>
        <w:t>（C）扶走老人离开现场</w:t>
        <w:br/>
        <w:t>（D）寻找周围的人帮助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147. 在突发事件处置中，应以保障（    ）为首要任务。</w:t>
        <w:br/>
        <w:t>（A）物资安全</w:t>
        <w:br/>
        <w:t>（B）人员生命安全</w:t>
        <w:br/>
        <w:t>（C）财产安全</w:t>
        <w:br/>
        <w:t>（D）地区安全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148. 在即时处理问题时，下列哪种技巧不是常用的？</w:t>
        <w:br/>
        <w:t>（A）快速分析</w:t>
        <w:br/>
        <w:t>（B）高效沟通</w:t>
        <w:br/>
        <w:t>（C）创新思维</w:t>
        <w:br/>
        <w:t>（D）心理暗示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149. 服务信息传递渠道的特点是（    ）和快速性。</w:t>
        <w:br/>
        <w:t>（A）单调化</w:t>
        <w:br/>
        <w:t>（B）稳定性</w:t>
        <w:br/>
        <w:t>（C）多样化</w:t>
        <w:br/>
        <w:t>（D）传统性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150. 社区服务中心向服务需求者提供服务信息的作用是（    ）。</w:t>
        <w:br/>
        <w:t>（A）实现信息的全天候、全方位传递</w:t>
        <w:br/>
        <w:t>（B）提高服务的覆盖面和质量</w:t>
        <w:br/>
        <w:t>（C）方便服务需求者及时获取服务</w:t>
        <w:br/>
        <w:t>（D）扩大服务的宣传范围，吸引更多的服务需求者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151. 用户反馈法通过用户的投诉、建议、评价等反馈信息，了解用户的需求和服务质量，为服务提供方提供改进方向。这种方法的主要反馈方式不包括（     ）。</w:t>
        <w:br/>
        <w:t>（A）电话反馈</w:t>
        <w:br/>
        <w:t>（B）在线留言</w:t>
        <w:br/>
        <w:t>（C）邮件反馈</w:t>
        <w:br/>
        <w:t>（D）公开发表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152. 在服务信息传递过程中，（    ）是提高信息传递效率的重要手段。</w:t>
        <w:br/>
        <w:t>（A）使用专业术语</w:t>
        <w:br/>
        <w:t>（B）使用复杂的语言</w:t>
        <w:br/>
        <w:t>（C）使用简捷的语言</w:t>
        <w:br/>
        <w:t>（D）使用长篇的语言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153. 服务信息需求的及时性非常重要，因为（    ）。</w:t>
        <w:br/>
        <w:t>（A）用户的需求可能随时发生变化</w:t>
        <w:br/>
        <w:t>（B）员工的需求非常重要</w:t>
        <w:br/>
        <w:t>（C）客户的需求很少发生变化</w:t>
        <w:br/>
        <w:t>（D）不能及时整理需求也无妨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154. 通过实体门店提供服务的方式适用于（    ）交流的服务。</w:t>
        <w:br/>
        <w:t>（A）在线</w:t>
        <w:br/>
        <w:t>（B）面对面</w:t>
        <w:br/>
        <w:t>（C）快递</w:t>
        <w:br/>
        <w:t>（D）电话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155. 对于城市管理网格员来说，（    ）是建设服务信息传递渠道的重要手段。</w:t>
        <w:br/>
        <w:t>（A）建立社区网站</w:t>
        <w:br/>
        <w:t>（B）建立社区论坛</w:t>
        <w:br/>
        <w:t>（C）建立社区微信群</w:t>
        <w:br/>
        <w:t>（D）建立社区QQ群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156. 服务信息需求整理方法除了方便查阅、管理和理解信息，还有什么好处？</w:t>
        <w:br/>
        <w:t>（A）能够增加信息的复杂度</w:t>
        <w:br/>
        <w:t>（B）能够使信息更加美观</w:t>
        <w:br/>
        <w:t>（C）能够减少信息的数量</w:t>
        <w:br/>
        <w:t>（D） 能够提高信息的可理解性和可用性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157. 提供咨询服务可以（    ）服务对象的疑问和需求。</w:t>
        <w:br/>
        <w:t>（A）取消</w:t>
        <w:br/>
        <w:t>（B）解决</w:t>
        <w:br/>
        <w:t>（C）增加</w:t>
        <w:br/>
        <w:t>（D）集中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158. 在社会服务中，服务信息传递渠道的选择和运用（    ）。</w:t>
        <w:br/>
        <w:t>（A）不重要</w:t>
        <w:br/>
        <w:t>（B）非常重要</w:t>
        <w:br/>
        <w:t>（C）无关紧要</w:t>
        <w:br/>
        <w:t>（D）无意义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159. 电话咨询适用于（    ）和简单问题。</w:t>
        <w:br/>
        <w:t>（A）复杂问题</w:t>
        <w:br/>
        <w:t>（B）面对面交流</w:t>
        <w:br/>
        <w:t>（C）紧急情况</w:t>
        <w:br/>
        <w:t>（D）需要邮寄资料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160. 问卷调查法通过发放问卷，收集用户对服务信息的需求和反馈，从而（    ）。</w:t>
        <w:br/>
        <w:t>（A）开展服务活动</w:t>
        <w:br/>
        <w:t>（B）提高服务质量</w:t>
        <w:br/>
        <w:t>（C）推广服务项目</w:t>
        <w:br/>
        <w:t>（D）打造品牌形象</w:t>
        <w:br/>
        <w:t xml:space="preserve">  答案: B</w:t>
        <w:br/>
      </w:r>
    </w:p>
    <w:p>
      <w:pPr>
        <w:spacing w:before="40" w:after="40" w:line="360" w:lineRule="auto"/>
        <w:ind w:firstLine="0"/>
        <w:jc w:val="center"/>
      </w:pPr>
      <w:r>
        <w:t>判断题</w:t>
      </w:r>
    </w:p>
    <w:p>
      <w:pPr>
        <w:spacing w:before="10" w:after="10" w:line="276" w:lineRule="auto"/>
        <w:ind w:firstLine="0"/>
        <w:jc w:val="left"/>
      </w:pPr>
      <w:r>
        <w:t>1. 职业道德包括应尽的责任和在道德上应尽的责任。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2. 职业纪律具有一致性、特殊性和强制性的特点。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3. 遵守公司规章制度、认真履行职责并不重要，只有不断提高自己的职业素养和道德水平才是关键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 xml:space="preserve">4. Microsoft Office包含多个应用程序，可以处理文字文档、电子表格和演示文稿。 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5. 使用快捷键可以提高文档编辑效率，例如Ctrl+C复制、Ctrl+V粘贴等。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6. 智能移动终端应用的开发方法包括确定应用类型和功能、选择开发平台和语言、测试和调试等。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7. 公文审批流程包括起草、审核、批准、签发等环节。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8. 公安部门的主要职责包括维护社会治安、国家安全、交通秩序、边境安全和网络安全。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9. 公共服务不需要政府进行投入。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10. 网格划分是将城市分为若干个网格，每个网格由一名网格员负责管理。这种管理方式会使城市管理更加繁琐、难以协调。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11. 公共服务是由政府或政府授权的机构、组织提供的服务，旨在满足公众的基本需求和利益，促进社会公平和公正。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12. 超速行驶会增加制动距离，减少反应时间，增加事故风险。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13. 节能可以降低企业和家庭的能源成本，减少对环境的污染和对能源资源的消耗。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14. 驾驶人在发生交通事故后，应迅速离开现场。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15. 数据清洗无用数据可以保留有用数据，但是不需要过滤和去重操作。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16. 在进行现场信息采集时，评估信息的可信度非常重要。只有评估出可信的信息，才能够为城市管理工作提供有用的参考。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17. 现场信息采集需要根据实际需求选择合适的采集设备，并注意设备的精确度、稳定性和可靠性。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18. 在使用相机之前，不需要检查镜头是否干净，因为有灰尘或污垢不会影响拍摄效果。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19. 安装GPS设备时，应将设备固定在人体上，能够正常工作并定位准确。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20. 内部存储器是最安全的数据存储方法，因为不需要网络连接，而且存储容量有限不需要及时导出数据。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21. 评估信息可靠性需要考虑信息来源、一致性、完整性、时效性和可信度。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22. 在现场采集信息时，要通过多方面核实信息、观察现场情况、注意信息提供者的表情语言、比对和验证数字，以确保信息真实性。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23. 现场信息采集需要遵循准备设备→调试设备→拍摄或记录→整理资料流程。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24. 线上信息受理设备的数据管理包括数据分类、存储、备份和清理等操作。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25. 通过对线上信息受理设备的数据进行分析，可以更好地了解用户需求和设备情况，从而更好地优化服务。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26. 在线信息不需要及时回复用户。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27. 在进行线上信息受理时，不必要及时回复用户反馈，可以拖延时间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28. 线上信息受理设备的定期清洁很重要。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29. 线上信息受理不需要进行数据统计。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30. 在线咨询操作流程：进入网站或应用程序，点击相应按钮，填写信息并提交，等待回复，及时沟通；保护个人隐私信息，遵守网络安全法规。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31. 线上信息受理没有必要，只会浪费政府的资源。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32. 未来，线上信息受理将不再需要人工干预，全部交由人工智能完成，人们将失去与人交流的机会。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33. 在案件处理流程中，签收案件是第一步，是开始处理案件的标志。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34. 案件分为部件类和事件类、规定扩展部件和事件案件类型等。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35. 公用设施包括公路、桥梁、隧道、铁路、机场、港口、公交、地铁等交通设施，以及供电、供水、供气、供热、通信、广播电视等市政设施，所有这些设施的维护都由城市管理网格员负责。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36. 宣传广告类事件中，涉及到违规设置广告牌的问题应由城市管理部门处理。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37. 突发事件处理中，信息管理的重要性并不高。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38. 在问题处置中，及时处理问题非常重要。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39. 服务信息传递渠道的特点是多样化和快速性，这些渠道具有互动性和个性化特点。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40. 在社会服务中，无需建立信息库，只需要提供咨询服务即可满足服务对象的需求。</w:t>
        <w:br/>
        <w:t xml:space="preserve">  答案: 错误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._document.xml>Mac OS X       ��ATTRcom.apple.provenanceX�9�,This resource fork intentionally left blank  ��
</file>

<file path=word/._endnotes.xml>Mac OS X       ��ATTRcom.apple.provenanceX�9�,This resource fork intentionally left blank  ��
</file>

<file path=word/._fontTable.xml>Mac OS X       ��ATTRcom.apple.provenanceX�9�,This resource fork intentionally left blank  ��
</file>

<file path=word/._footer1.xml>Mac OS X       ��ATTRcom.apple.provenanceX�9�,This resource fork intentionally left blank  ��
</file>

<file path=word/._footnotes.xml>Mac OS X       ��ATTRcom.apple.provenanceX�9�,This resource fork intentionally left blank  ��
</file>

<file path=word/._header1.xml>Mac OS X       ��ATTRcom.apple.provenanceX�9�,This resource fork intentionally left blank  ��
</file>

<file path=word/._numbering.xml>Mac OS X       ��ATTRcom.apple.provenanceX�9�,This resource fork intentionally left blank  ��
</file>

<file path=word/._settings.xml>Mac OS X       ��ATTRcom.apple.provenanceX�9�,This resource fork intentionally left blank  ��
</file>

<file path=word/._styles.xml>Mac OS X       ��ATTRcom.apple.provenanceX�9�,This resource fork intentionally left blank  ��
</file>

<file path=word/._stylesWithEffects.xml>Mac OS X       ��ATTRcom.apple.provenanceX�9�,This resource fork intentionally left blank  ��
</file>

<file path=word/._webSettings.xml>Mac OS X       ��ATTRcom.apple.provenanceX�9�,This resource fork intentionally left blank  ��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09F7A">
    <w:pPr>
      <w:spacing w:after="0" w:line="240" w:lineRule="auto"/>
      <w:jc w:val="center"/>
      <w:rPr>
        <w:rFonts w:cs="Times New Roman"/>
        <w:szCs w:val="24"/>
      </w:rPr>
    </w:pPr>
    <w:r>
      <w:rPr>
        <w:rFonts w:ascii="宋体" w:hAnsi="宋体" w:eastAsia="宋体" w:cs="宋体"/>
        <w:sz w:val="18"/>
        <w:szCs w:val="24"/>
      </w:rPr>
      <w:t xml:space="preserve">  共 </w:t>
    </w:r>
    <w:r>
      <w:rPr>
        <w:rFonts w:ascii="宋体" w:hAnsi="宋体" w:eastAsia="宋体" w:cs="宋体"/>
        <w:sz w:val="18"/>
        <w:szCs w:val="24"/>
      </w:rPr>
      <w:fldChar w:fldCharType="begin"/>
    </w:r>
    <w:r>
      <w:rPr>
        <w:rFonts w:ascii="宋体" w:hAnsi="宋体" w:eastAsia="宋体" w:cs="宋体"/>
        <w:sz w:val="18"/>
        <w:szCs w:val="24"/>
      </w:rPr>
      <w:instrText xml:space="preserve"> NUMPAGES </w:instrText>
    </w:r>
    <w:r>
      <w:rPr>
        <w:rFonts w:ascii="宋体" w:hAnsi="宋体" w:eastAsia="宋体" w:cs="宋体"/>
        <w:sz w:val="18"/>
        <w:szCs w:val="24"/>
      </w:rPr>
      <w:fldChar w:fldCharType="separate"/>
    </w:r>
    <w:r>
      <w:rPr>
        <w:rFonts w:ascii="宋体" w:hAnsi="宋体" w:eastAsia="宋体" w:cs="宋体"/>
        <w:sz w:val="18"/>
        <w:szCs w:val="24"/>
      </w:rPr>
      <w:fldChar w:fldCharType="end"/>
    </w:r>
    <w:r>
      <w:rPr>
        <w:rFonts w:ascii="宋体" w:hAnsi="宋体" w:eastAsia="宋体" w:cs="宋体"/>
        <w:sz w:val="18"/>
        <w:szCs w:val="24"/>
      </w:rPr>
      <w:t xml:space="preserve"> 页，第 </w:t>
    </w:r>
    <w:r>
      <w:rPr>
        <w:rFonts w:ascii="宋体" w:hAnsi="宋体" w:eastAsia="宋体" w:cs="宋体"/>
        <w:sz w:val="18"/>
        <w:szCs w:val="24"/>
      </w:rPr>
      <w:fldChar w:fldCharType="begin"/>
    </w:r>
    <w:r>
      <w:rPr>
        <w:rFonts w:ascii="宋体" w:hAnsi="宋体" w:eastAsia="宋体" w:cs="宋体"/>
        <w:sz w:val="18"/>
        <w:szCs w:val="24"/>
      </w:rPr>
      <w:instrText xml:space="preserve"> PAGE </w:instrText>
    </w:r>
    <w:r>
      <w:rPr>
        <w:rFonts w:ascii="宋体" w:hAnsi="宋体" w:eastAsia="宋体" w:cs="宋体"/>
        <w:sz w:val="18"/>
        <w:szCs w:val="24"/>
      </w:rPr>
      <w:fldChar w:fldCharType="separate"/>
    </w:r>
    <w:r>
      <w:rPr>
        <w:rFonts w:ascii="宋体" w:hAnsi="宋体" w:eastAsia="宋体" w:cs="宋体"/>
        <w:sz w:val="18"/>
        <w:szCs w:val="24"/>
      </w:rPr>
      <w:fldChar w:fldCharType="end"/>
    </w:r>
    <w:r>
      <w:rPr>
        <w:rFonts w:ascii="宋体" w:hAnsi="宋体" w:eastAsia="宋体" w:cs="宋体"/>
        <w:sz w:val="18"/>
        <w:szCs w:val="24"/>
      </w:rPr>
      <w:t xml:space="preserve"> 页     浙江省北大信息技术高等研究院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290AF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805D01C"/>
    <w:multiLevelType w:val="singleLevel"/>
    <w:tmpl w:val="0805D01C"/>
    <w:lvl w:ilvl="0" w:tentative="0">
      <w:start w:val="1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yYjVjZGQxMzAzYTE1MTk2MzcwYWM0ZGRjYWNlMD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67A28"/>
    <w:rsid w:val="05CF67D3"/>
    <w:rsid w:val="086973C1"/>
    <w:rsid w:val="0DC348F3"/>
    <w:rsid w:val="12193B21"/>
    <w:rsid w:val="14D0319D"/>
    <w:rsid w:val="14D90E7B"/>
    <w:rsid w:val="1A702BDF"/>
    <w:rsid w:val="26B77332"/>
    <w:rsid w:val="28F33BD2"/>
    <w:rsid w:val="29231FDE"/>
    <w:rsid w:val="2C5F6BEA"/>
    <w:rsid w:val="2C8175CB"/>
    <w:rsid w:val="31237287"/>
    <w:rsid w:val="31E00A6C"/>
    <w:rsid w:val="3266214F"/>
    <w:rsid w:val="33BD020B"/>
    <w:rsid w:val="33CF5823"/>
    <w:rsid w:val="3402442A"/>
    <w:rsid w:val="34F36D08"/>
    <w:rsid w:val="358C479E"/>
    <w:rsid w:val="36200D59"/>
    <w:rsid w:val="43F334A9"/>
    <w:rsid w:val="442D371B"/>
    <w:rsid w:val="44C818B0"/>
    <w:rsid w:val="488B7F13"/>
    <w:rsid w:val="4AD359CF"/>
    <w:rsid w:val="4C9C7632"/>
    <w:rsid w:val="4E3B72FE"/>
    <w:rsid w:val="58BF7E8F"/>
    <w:rsid w:val="5C5376B6"/>
    <w:rsid w:val="5DB46785"/>
    <w:rsid w:val="6107378D"/>
    <w:rsid w:val="62E0001C"/>
    <w:rsid w:val="6AE56576"/>
    <w:rsid w:val="6CB453E8"/>
    <w:rsid w:val="6D5A6C0C"/>
    <w:rsid w:val="6E9F6FDD"/>
    <w:rsid w:val="72294D85"/>
    <w:rsid w:val="78B05A6F"/>
    <w:rsid w:val="7A2A5002"/>
    <w:rsid w:val="7CB5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2"/>
    <w:basedOn w:val="1"/>
    <w:qFormat/>
    <w:uiPriority w:val="0"/>
    <w:pPr>
      <w:pBdr>
        <w:top w:val="none" w:color="auto" w:sz="0" w:space="15"/>
        <w:bottom w:val="none" w:color="auto" w:sz="0" w:space="18"/>
      </w:pBdr>
      <w:jc w:val="center"/>
    </w:pPr>
    <w:rPr>
      <w:rFonts w:ascii="黑体" w:hAnsi="黑体" w:eastAsia="黑体" w:cs="黑体"/>
      <w:sz w:val="36"/>
      <w:szCs w:val="36"/>
    </w:rPr>
  </w:style>
  <w:style w:type="paragraph" w:customStyle="1" w:styleId="165">
    <w:name w:val="title1"/>
    <w:basedOn w:val="1"/>
    <w:qFormat/>
    <w:uiPriority w:val="0"/>
    <w:pPr>
      <w:jc w:val="center"/>
    </w:pPr>
    <w:rPr>
      <w:rFonts w:ascii="黑体" w:hAnsi="黑体" w:eastAsia="黑体" w:cs="黑体"/>
      <w:b/>
      <w:bCs/>
      <w:sz w:val="45"/>
      <w:szCs w:val="45"/>
    </w:rPr>
  </w:style>
  <w:style w:type="paragraph" w:customStyle="1" w:styleId="166">
    <w:name w:val="xuzhi"/>
    <w:basedOn w:val="1"/>
    <w:qFormat/>
    <w:uiPriority w:val="0"/>
    <w:rPr>
      <w:rFonts w:ascii="宋体" w:hAnsi="宋体" w:eastAsia="宋体" w:cs="宋体"/>
      <w:sz w:val="27"/>
      <w:szCs w:val="27"/>
    </w:rPr>
  </w:style>
  <w:style w:type="table" w:customStyle="1" w:styleId="167">
    <w:name w:val="kuang"/>
    <w:basedOn w:val="32"/>
    <w:qFormat/>
    <w:uiPriority w:val="0"/>
  </w:style>
  <w:style w:type="paragraph" w:customStyle="1" w:styleId="168">
    <w:name w:val="test1defen"/>
    <w:basedOn w:val="1"/>
    <w:qFormat/>
    <w:uiPriority w:val="0"/>
    <w:pPr>
      <w:pBdr>
        <w:bottom w:val="none" w:color="auto" w:sz="0" w:space="7"/>
      </w:pBdr>
    </w:pPr>
    <w:rPr>
      <w:rFonts w:ascii="宋体" w:hAnsi="宋体" w:eastAsia="宋体" w:cs="宋体"/>
      <w:sz w:val="27"/>
      <w:szCs w:val="27"/>
    </w:rPr>
  </w:style>
  <w:style w:type="paragraph" w:customStyle="1" w:styleId="169">
    <w:name w:val="test1biaoti"/>
    <w:basedOn w:val="1"/>
    <w:qFormat/>
    <w:uiPriority w:val="0"/>
    <w:pPr>
      <w:spacing w:line="375" w:lineRule="atLeast"/>
      <w:jc w:val="left"/>
    </w:pPr>
    <w:rPr>
      <w:rFonts w:ascii="宋体" w:hAnsi="宋体" w:eastAsia="宋体" w:cs="宋体"/>
      <w:b/>
      <w:bCs/>
      <w:sz w:val="27"/>
      <w:szCs w:val="27"/>
    </w:rPr>
  </w:style>
  <w:style w:type="paragraph" w:customStyle="1" w:styleId="170">
    <w:name w:val="p1"/>
    <w:basedOn w:val="1"/>
    <w:qFormat/>
    <w:uiPriority w:val="0"/>
    <w:pPr>
      <w:jc w:val="both"/>
    </w:pPr>
    <w:rPr>
      <w:rFonts w:ascii="宋体" w:hAnsi="宋体" w:eastAsia="宋体" w:cs="宋体"/>
      <w:sz w:val="20"/>
      <w:szCs w:val="20"/>
    </w:rPr>
  </w:style>
  <w:style w:type="paragraph" w:customStyle="1" w:styleId="171">
    <w:name w:val="testtimu"/>
    <w:basedOn w:val="1"/>
    <w:qFormat/>
    <w:uiPriority w:val="0"/>
    <w:pPr>
      <w:spacing w:line="525" w:lineRule="atLeast"/>
    </w:pPr>
    <w:rPr>
      <w:rFonts w:ascii="宋体" w:hAnsi="宋体" w:eastAsia="宋体" w:cs="宋体"/>
      <w:sz w:val="27"/>
      <w:szCs w:val="2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._document.xml.rels>Mac OS X       &#65533;&#65533;ATTR&#65533;&#65533&#65533;com.apple.provenanceX&#65533;9&#65533;,&#65533This resource fork intentionally left blank  &#65533;&#65533;
</file>

<file path=word/_rels/document.xml.rels><?xml version="1.0" encoding="utf-8"?>
<Relationships xmlns="http://schemas.openxmlformats.org/package/2006/relationships">
  <Relationship Id="rId9" Type="http://schemas.openxmlformats.org/officeDocument/2006/relationships/numbering" Target="numbering.xml"/>
  <Relationship Id="rId8" Type="http://schemas.openxmlformats.org/officeDocument/2006/relationships/image" Target="media/image1.png"/>
  <Relationship Id="rId7" Type="http://schemas.openxmlformats.org/officeDocument/2006/relationships/theme" Target="theme/theme1.xml"/>
  <Relationship Id="rId6" Type="http://schemas.openxmlformats.org/officeDocument/2006/relationships/footer" Target="footer1.xml"/>
  <Relationship Id="rId5" Type="http://schemas.openxmlformats.org/officeDocument/2006/relationships/header" Target="header1.xml"/>
  <Relationship Id="rId4" Type="http://schemas.openxmlformats.org/officeDocument/2006/relationships/endnotes" Target="endnotes.xml"/>
  <Relationship Id="rId3" Type="http://schemas.openxmlformats.org/officeDocument/2006/relationships/footnotes" Target="footnotes.xml"/>
  <Relationship Id="rId2" Type="http://schemas.openxmlformats.org/officeDocument/2006/relationships/settings" Target="settings.xml"/>
  <Relationship Id="rId11" Type="http://schemas.openxmlformats.org/officeDocument/2006/relationships/fontTable" Target="fontTable.xml"/>
  <Relationship Id="rId10" Type="http://schemas.openxmlformats.org/officeDocument/2006/relationships/customXml" Target="../customXml/item1.xml"/>
  <Relationship Id="rId1" Type="http://schemas.openxmlformats.org/officeDocument/2006/relationships/styles" Target="styles.xml"/>
</Relationships>

</file>

<file path=word/theme/._theme1.xml>Mac OS X       ��ATTRcom.apple.provenanceX�9�,This resource fork intentionally left blank  ��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._[Content_Types].xml>Mac OS X       ��ATTRcom.apple.provenanceX�9�,This resource fork intentionally left blank  ��
</file>

<file path=customXml/._item1.xml>Mac OS X       ��ATTRcom.apple.provenanceX�9�,This resource fork intentionally left blank  ��
</file>

<file path=customXml/._itemProps1.xml>Mac OS X       ��ATTRcom.apple.provenanceX�9�,This resource fork intentionally left blank  ��
</file>

<file path=customXml/_rels/._item1.xml.rels>Mac OS X       &#65533;&#65533;ATTR&#65533;&#65533&#65533;com.apple.provenanceX&#65533;9&#65533;,&#65533This resource fork intentionally left blank  &#65533;&#65533;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._app.xml>Mac OS X       ��ATTRcom.apple.provenanceX�9�,This resource fork intentionally left blank  ��
</file>

<file path=docProps/._core.xml>Mac OS X       ��ATTRcom.apple.provenanceX�9�,This resource fork intentionally left blank  ��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