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НАЦІОНАЛЬНИЙ ТЕХНІЧНИЙ УНІВЕРСИТЕТ УКРАІНИ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СИСТЕМНОГО ПРОГРАМУВАННЯ І СПЕЦІАЛІЗОВАНИХ КОМП`ЮТЕНИХ СИСТЕМ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  <w:lang w:val="uk-UA"/>
        </w:rPr>
        <w:t>ЛАБОРАТОРНАЯ РОБОТА №7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>
        <w:rPr>
          <w:b/>
          <w:sz w:val="28"/>
          <w:szCs w:val="28"/>
          <w:lang w:val="uk-UA"/>
        </w:rPr>
        <w:t>Системне програмування</w:t>
      </w:r>
      <w:r>
        <w:rPr>
          <w:sz w:val="28"/>
          <w:szCs w:val="28"/>
          <w:lang w:val="uk-UA"/>
        </w:rPr>
        <w:t>»</w:t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Тема: «</w:t>
      </w:r>
      <w:r>
        <w:rPr>
          <w:b/>
          <w:bCs/>
          <w:sz w:val="28"/>
          <w:szCs w:val="28"/>
          <w:lang w:val="uk-UA"/>
        </w:rPr>
        <w:t>Вивчення основ програмування в захищеному режимі, дослідження механізмів захисту програмних об'єктів</w:t>
      </w:r>
      <w:r>
        <w:rPr>
          <w:sz w:val="28"/>
          <w:szCs w:val="28"/>
          <w:lang w:val="uk-UA"/>
        </w:rPr>
        <w:t>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Виконав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студент 2 курсу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гр. КВ-43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 xml:space="preserve">Вітовщик Михайло Васильович 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Перевірив(ла):</w:t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jc w:val="right"/>
              <w:rPr>
                <w:lang w:val="uk-UA"/>
              </w:rPr>
            </w:pPr>
            <w:r>
              <w:rPr>
                <w:lang w:val="uk-UA"/>
              </w:rPr>
              <w:t>______________________</w:t>
            </w:r>
          </w:p>
        </w:tc>
      </w:tr>
    </w:tbl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Київ – 2016</w:t>
      </w:r>
      <w:r>
        <w:br w:type="page"/>
      </w:r>
    </w:p>
    <w:p>
      <w:pPr>
        <w:pStyle w:val="Normal"/>
        <w:spacing w:lineRule="auto" w:line="480"/>
        <w:jc w:val="center"/>
        <w:rPr>
          <w:b/>
          <w:b/>
          <w:i/>
          <w:i/>
          <w:sz w:val="32"/>
          <w:szCs w:val="28"/>
          <w:lang w:val="uk-UA"/>
        </w:rPr>
      </w:pPr>
      <w:r>
        <w:rPr>
          <w:b/>
          <w:i/>
          <w:sz w:val="32"/>
          <w:szCs w:val="28"/>
          <w:lang w:val="uk-UA"/>
        </w:rPr>
        <w:t>Постановка задачі</w:t>
      </w:r>
    </w:p>
    <w:p>
      <w:pPr>
        <w:pStyle w:val="Normal"/>
        <w:spacing w:lineRule="auto" w:line="480"/>
        <w:rPr/>
      </w:pPr>
      <w:r>
        <w:rPr>
          <w:b/>
          <w:i/>
          <w:sz w:val="32"/>
          <w:lang w:val="uk-UA"/>
        </w:rPr>
        <w:t>Варіант 21</w:t>
      </w:r>
    </w:p>
    <w:p>
      <w:pPr>
        <w:pStyle w:val="Normal"/>
        <w:widowControl/>
        <w:bidi w:val="0"/>
        <w:spacing w:lineRule="auto" w:line="240"/>
        <w:ind w:left="0" w:right="0" w:firstLine="567"/>
        <w:jc w:val="left"/>
        <w:rPr/>
      </w:pPr>
      <w:r>
        <w:rPr>
          <w:sz w:val="32"/>
          <w:lang w:val="uk-UA"/>
        </w:rPr>
        <w:t>1. Перевірка захисту від виходу за межі сегменту даних.</w:t>
      </w:r>
    </w:p>
    <w:p>
      <w:pPr>
        <w:pStyle w:val="Normal"/>
        <w:widowControl/>
        <w:bidi w:val="0"/>
        <w:spacing w:lineRule="auto" w:line="240"/>
        <w:ind w:left="0" w:right="0" w:firstLine="567"/>
        <w:jc w:val="left"/>
        <w:rPr/>
      </w:pPr>
      <w:r>
        <w:rPr>
          <w:sz w:val="32"/>
          <w:lang w:val="uk-UA"/>
        </w:rPr>
        <w:t>7. Перевірка присутності сегменту.</w:t>
      </w:r>
    </w:p>
    <w:p>
      <w:pPr>
        <w:pStyle w:val="Normal"/>
        <w:widowControl/>
        <w:bidi w:val="0"/>
        <w:spacing w:lineRule="auto" w:line="240"/>
        <w:ind w:left="0" w:right="0" w:firstLine="567"/>
        <w:jc w:val="left"/>
        <w:rPr/>
      </w:pPr>
      <w:r>
        <w:rPr>
          <w:sz w:val="32"/>
          <w:lang w:val="uk-UA"/>
        </w:rPr>
        <w:t>8. Перевірка захисту від завантаження в сегментний регістр селектора дескриптора сегмента іншого типу.</w:t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jc w:val="center"/>
        <w:rPr/>
      </w:pPr>
      <w:r>
        <w:rPr>
          <w:b/>
          <w:i/>
          <w:sz w:val="36"/>
          <w:szCs w:val="28"/>
          <w:lang w:val="en-US"/>
        </w:rPr>
        <w:t>Реалізація тестів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.386p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descriptor struc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limit_1 dw 0 ; Limit (0 - 15).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base_1 dw 0 ; Base (0 - 15).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base_2 db 0 ; Base (16 - 23).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attr db 0 ; Attributes.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bt6 db 0 ; Limit_2 (0 - 3), Attributes (4 - 7).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base_3 db 0 ; Base (24 - 31).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descriptor ends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;----------------------------------------------------------------------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dt_pointer struc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limit dw 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address dd 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dt_pointer ends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;----------------------------------------------------------------------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attr_code_seg equ 10011010b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attr_data_seg equ 10010010b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attr_ro_data_seg equ 10010000b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attr_data_dpl equ 10110010b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S_sw0   equ 10010110b ;   Writable stack segment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;----------------------------------------------------------------------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_ST segment use16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db  1000 dup (0)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Top_stp    equ $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_ST ends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;----------------------------------------------------------------------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gdt segment para public 'data' use16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assume ds: gdt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selector0 descriptor &lt;&gt;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descriptor_gdt descriptor &lt;&gt; ; global descriptors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descriptor_ds descriptor &lt;&gt; ; 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descriptor_es descriptor &lt;&gt; ; 0b8000h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descr_ss   descriptor   &lt;&gt;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descriptor_undefined descriptor &lt;&gt; 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descriptor_cs descriptor &lt;&gt; ;code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descriptor_int_code descriptor &lt;&gt; ; int code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descriptor_absent descriptor &lt;&gt;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descriptor_fs descriptor &lt;&gt; ; try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descriptor_gs descriptor &lt;&gt; ; try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descr_t7 descriptor &lt;&gt;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descr_t14 descriptor &lt;&gt;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gdt_size equ $ - selector0 - 1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gdt ends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;----------------------------------------------------------------------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idt segment para public 'data' use16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vector = 0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rept 256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dw vector * proc_int_size ; çì³ùåííÿ ïðîöåäóðè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dw offset descriptor_int_code ; ñåëåêòîð äåñêðèïòîðà â GDT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db 0 ; çàâæäè 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db 10001111b ; áàéò àòðèáóò³â - øëþç ïàñòêè; change dpl=1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dw 0 ; âñ³ ïðîöåäóðè ðîçì³ùóþòüñÿ â ïåðøèõ 64Ê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vector = vector + 1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endm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idt ends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;----------------------------------------------------------------------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_readonly_data segment public 'data' use16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assume fs: _readonly_data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val dd 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readonly_data_size = 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_readonly_data ends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;----------------------------------------------------------------------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_dpl1_data segment public 'data' use16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ab/>
        <w:t>assume gs:_dpl1_data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ab/>
        <w:t>just_something dd ?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ab/>
        <w:t>dpl_size = $ - _dpl1_data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_dpl1_data ends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;----------------------------------------------------------------------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_data segment public 'data' use16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assume ds: _data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data_start label dt_pointer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gdt_pointer dt_pointer &lt;&gt;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idt_pointer dt_pointer &lt;&gt;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Top_real_mode dd 0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message db "Hello from protected mode!"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message_len = $ - message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data_size = $ - data_start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_data ends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;----------------------------------------------------------------------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_interrupt_code segment para public 'code' use16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assume cs: _interrupt_code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ab/>
        <w:tab/>
        <w:tab/>
        <w:tab/>
        <w:tab/>
        <w:tab/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vector = 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int_begin: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pusha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push   bx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push   2480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call   show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vector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jmp common_int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int_end: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proc_int_size = int_end - int_begin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vector = 1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rept 255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pusha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push   bx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push   2480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call   show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vector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jmp common_int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vector = vector + 1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endm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int_msg db 'INTERRUPT N'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common_int: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cld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 cl, 10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div cl ; ìîëîäøà öèôðà â ah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or ah, 30h ; ôîðìóâàííÿ òåêñòîâîãî êîäó öèôðè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bh, ah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xor ah, ah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div cl ; ñåðåäíÿ öèôðà â ah, ñòàðøà - â al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or ax, 3030h ; ôîðìóâàííÿ òåêñòîâîãî êîäó öèôð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dx, 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âèâåäåííÿ ïîâ³äîìëåííÿ íà åêðàí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push offset descriptor_es ;  ñåëåêòîð äåñêðèïòîðà ³ç 1-ãî åòàïó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pop es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si, offset int_msg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cx, 11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di, 2620       ;ïî÷àòêîâà àäðåñà äëÿ âèâåäåííÿ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ah, 07h        ;àòðèáóò ñèìâîë³â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outstr: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al, cs:[si]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stosw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inc si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loop outstr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al, ' '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stosw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mov al, dl 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stosw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mov al, dh 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stosw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mov al, bh 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stosw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pushf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push offset descriptor_cs 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push offset dos_return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iret 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show    proc    near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push    bp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    bp,sp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pusha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push    es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    ax,offset descriptor_es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    es,ax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std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ls20: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    di,[bp+4]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    bx,[bp+6]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    cx,4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    ah,0ah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ls40: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    al,bl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and     al,00001111b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cmp     al,10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jl  ls100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add     al,7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ls100: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add     al,30h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stosw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shr     bx,4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loop    ls40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pop     es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popa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pop     bp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ret     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show    endp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common_int_end: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int_code_size = common_int_end - int_begin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_interrupt_code ends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;----------------------------------------------------------------------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_code segment byte public 'code' use16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assume cs: _code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main: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ds,ax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ax,3h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int 10h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eax, cr0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test al, 1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jnz already_protected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Create descriptors.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gdt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ds, 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assume ds: gdt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GDT descriptor.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[descriptor_gdt.limit_1], gdt_size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xor eax,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gdt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shl eax, 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dword ptr [descriptor_gdt.base_1],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byte ptr [descriptor_gdt.attr], attr_data_seg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Code descriptor.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[descriptor_cs.limit_1], code_size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xor eax,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_code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shl eax, 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dword ptr [descriptor_cs.base_1],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byte ptr [descriptor_cs.attr], attr_code_seg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DS descriptor.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[descriptor_ds.limit_1], data_size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xor eax,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shl eax, 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dword ptr [descriptor_ds.base_1],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byte ptr [descriptor_ds.attr], attr_data_seg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_ST segment descr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descr_ss.limit_1, 10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xor eax,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_ST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shl eax, 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dword ptr descr_ss.base_1,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descr_ss.attr, S_sw0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absent descriptor.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[descriptor_absent.limit_1], data_size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xor eax,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shl eax, 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dword ptr [descriptor_absent.base_1],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byte ptr [descriptor_absent.attr], attr_data_seg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and byte ptr [descriptor_absent.attr], 01111111b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GS descriptor.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[descriptor_gs.limit_1], dpl_size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xor eax,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_dpl1_data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shl eax, 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dword ptr [descriptor_gs.base_1],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byte ptr [descriptor_gs.attr], attr_data_dpl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ES descriptor.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[descriptor_es.limit_1], 0ffffh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dword ptr [descriptor_es.base_1], 0b8000h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byte ptr [descriptor_es.attr], attr_data_seg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Interrupt descriptor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[descriptor_int_code.limit_1], int_code_size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xor eax,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_interrupt_code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shl eax, 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dword ptr [descriptor_int_code.base_1],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byte ptr [descriptor_int_code.attr], attr_code_seg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FS descriptor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[descriptor_fs.limit_1], readonly_data_size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xor eax,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_readonly_data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shl eax, 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dword ptr [descriptor_fs.base_1],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byte ptr [descriptor_fs.attr], attr_ro_data_seg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and</w:t>
        <w:tab/>
        <w:t>descriptor_fs.attr, 11111000b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;----------------------------------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descr_t7.attr, 00011010b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descr_t14.limit_1, data_size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xor eax,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shr eax, 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dword ptr descr_t14.base_1,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descr_t14. attr, attr_ro_data_seg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;------------------------------------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Load GDTR.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ds, 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assume ds: _data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Create gdt pointer.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xor eax,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gdt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shl eax, 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dword ptr ds:[gdt_pointer.address],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gdt_size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ds:[gdt_pointer.limit], 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lgdt gdt_pointer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Create idt pointer.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xor eax,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idt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shl eax, 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dword ptr [idt_pointer.address],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[idt_pointer.limit], 8 * 256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lidt idt_pointer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cli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Go to protected mode.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Top_real_mode, sp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Top_real_mode+2, ss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eax, cr0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or eax, 1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cr0, eax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Long jmp to protected.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db 0eah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dw offset protected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dw offset descriptor_cs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protected: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Load other segment registers.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ax,offset descr_ss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ss,ax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sp,Top_stp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ds.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offset descriptor_ds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ds, 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es.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offset descriptor_es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es, 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fs.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offset descriptor_fs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fs, 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gs.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offset descriptor_gs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gs, 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;jmp dos_return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Print message.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cx, message_len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si, offset message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di, 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ah, 07h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message_printing: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al, byte ptr ds:[si]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es:[di], 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inc si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add di, 2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loop message_printing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;===================================================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;test 1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bx, data_size+1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al, [bx]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    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;test 7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;mov ax, offset descr_t7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;mov ds, ax      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;test 8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;mov ax, offset descr_cs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;mov ds, 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;test 14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;assume ds: gdt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;mov ax, offset decr_gdt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;mov ds, 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;mov al, descr_t14.attr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;or al, 1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;mov descr.attr, al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;mov ax, offset_t14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;mov ds, 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;===================================================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dos_return: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cli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Return to dos.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assume ds:gdt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offset descriptor_gdt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ds, 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descriptor_cs.limit_1, 0ffffh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descriptor_ds.limit_1, 0ffffh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descriptor_es.limit_1, 0ffffh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descriptor_fs.limit_1, 0ffffh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descriptor_fs.attr, attr_data_seg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descr_ss.limit_1, 0ffffh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descr_ss.attr, attr_data_seg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descriptor_gs.limit_1, 0ffffh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Reload segment registers.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offset descriptor_ds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offset descriptor_es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es, 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offset descriptor_fs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fs, 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offset descriptor_gs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gs, 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offset descr_ss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ss, 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; Restore old interrupt table.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offset descriptor_ds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ds, 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assume ds: _data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xor eax,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dword ptr ds:[idt_pointer.address], eax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word ptr ds:[idt_pointer.limit], 3ffh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lidt ds:[idt_pointer]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db 0eah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dw offset descriptor_cs_reload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dw offset descriptor_cs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descriptor_cs_reload: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eax, cr0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and al, 0feh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cr0, eax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db 0eah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dw offset real_mode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dw _code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real_mode: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ds, 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assume ds: 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lss sp, Top_real_mode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_data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ds, 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es, 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fs, ax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gs, ax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sti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ah, 0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int 16h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3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int 10h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already_protected: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mov ax, 4c00h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int 21h</w:t>
      </w:r>
    </w:p>
    <w:p>
      <w:pPr>
        <w:pStyle w:val="Normal"/>
        <w:jc w:val="left"/>
        <w:rPr>
          <w:rFonts w:ascii="Consolas" w:hAnsi="Consolas" w:cs="Consolas"/>
          <w:color w:val="000000"/>
          <w:highlight w:val="white"/>
          <w:lang w:val="uk-UA" w:eastAsia="uk-UA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code_end: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 xml:space="preserve">    </w:t>
      </w: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code_size = code_end - main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_code ends</w:t>
      </w:r>
    </w:p>
    <w:p>
      <w:pPr>
        <w:pStyle w:val="Normal"/>
        <w:jc w:val="left"/>
        <w:rPr>
          <w:sz w:val="22"/>
          <w:szCs w:val="22"/>
        </w:rPr>
      </w:pPr>
      <w:r>
        <w:rPr>
          <w:rFonts w:cs="Consolas" w:ascii="Consolas" w:hAnsi="Consolas"/>
          <w:color w:val="000000"/>
          <w:sz w:val="22"/>
          <w:szCs w:val="22"/>
          <w:highlight w:val="white"/>
          <w:lang w:val="uk-UA" w:eastAsia="uk-UA"/>
        </w:rPr>
        <w:t>end main</w:t>
      </w:r>
    </w:p>
    <w:sectPr>
      <w:type w:val="nextPage"/>
      <w:pgSz w:w="11906" w:h="16838"/>
      <w:pgMar w:left="1418" w:right="849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74419"/>
    <w:rPr>
      <w:color w:val="808080"/>
    </w:rPr>
  </w:style>
  <w:style w:type="character" w:styleId="Style14" w:customStyle="1">
    <w:name w:val="Текст выноски Знак"/>
    <w:basedOn w:val="DefaultParagraphFont"/>
    <w:link w:val="a6"/>
    <w:qFormat/>
    <w:rsid w:val="00674419"/>
    <w:rPr>
      <w:rFonts w:ascii="Tahoma" w:hAnsi="Tahoma" w:cs="Tahoma"/>
      <w:sz w:val="16"/>
      <w:szCs w:val="16"/>
      <w:lang w:val="ru-RU" w:eastAsia="ru-RU"/>
    </w:rPr>
  </w:style>
  <w:style w:type="character" w:styleId="ListLabel1">
    <w:name w:val="ListLabel 1"/>
    <w:qFormat/>
    <w:rPr>
      <w:b/>
      <w:i w:val="false"/>
      <w:color w:val="00000A"/>
      <w:sz w:val="24"/>
      <w:u w:val="single"/>
    </w:rPr>
  </w:style>
  <w:style w:type="character" w:styleId="ListLabel2">
    <w:name w:val="ListLabel 2"/>
    <w:qFormat/>
    <w:rPr>
      <w:b/>
      <w:i w:val="false"/>
      <w:color w:val="00000A"/>
      <w:sz w:val="24"/>
      <w:u w:val="single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7"/>
    <w:qFormat/>
    <w:rsid w:val="006744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9e6"/>
    <w:pPr>
      <w:spacing w:before="0" w:after="0"/>
      <w:ind w:left="720" w:hanging="0"/>
      <w:contextualSpacing/>
    </w:pPr>
    <w:rPr/>
  </w:style>
  <w:style w:type="paragraph" w:styleId="Style20" w:customStyle="1">
    <w:name w:val="Задания"/>
    <w:basedOn w:val="Normal"/>
    <w:qFormat/>
    <w:rsid w:val="00da35d5"/>
    <w:pPr>
      <w:spacing w:before="120" w:after="120"/>
      <w:jc w:val="both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rsid w:val="009472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LibreOffice/5.1.3.2$Linux_X86_64 LibreOffice_project/10m0$Build-2</Application>
  <Pages>10</Pages>
  <Words>1376</Words>
  <Characters>8208</Characters>
  <CharactersWithSpaces>10667</CharactersWithSpaces>
  <Paragraphs>422</Paragraphs>
  <Company>kpi fpm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2015-09-22T23:08:00Z</dcterms:created>
  <dc:creator>admin</dc:creator>
  <dc:description/>
  <dc:language>uk-UA</dc:language>
  <cp:lastModifiedBy/>
  <dcterms:modified xsi:type="dcterms:W3CDTF">2016-06-08T09:47:36Z</dcterms:modified>
  <cp:revision>13</cp:revision>
  <dc:subject/>
  <dc:title>МШНІСТЕРСТВО ОСВІТИ І НАУКИ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kpi fpm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