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2E3" w:rsidRPr="008312E3" w:rsidRDefault="008312E3" w:rsidP="008312E3">
      <w:pPr>
        <w:shd w:val="clear" w:color="auto" w:fill="FFFFFF"/>
        <w:spacing w:before="150" w:after="0" w:line="240" w:lineRule="auto"/>
        <w:outlineLvl w:val="0"/>
        <w:rPr>
          <w:rFonts w:ascii="Segoe UI" w:eastAsia="Times New Roman" w:hAnsi="Segoe UI" w:cs="Segoe UI"/>
          <w:b/>
          <w:bCs/>
          <w:color w:val="000000"/>
          <w:kern w:val="36"/>
          <w:sz w:val="48"/>
          <w:szCs w:val="48"/>
        </w:rPr>
      </w:pPr>
      <w:r w:rsidRPr="008312E3">
        <w:rPr>
          <w:rFonts w:ascii="Segoe UI" w:eastAsia="Times New Roman" w:hAnsi="Segoe UI" w:cs="Segoe UI"/>
          <w:b/>
          <w:bCs/>
          <w:color w:val="000000"/>
          <w:kern w:val="36"/>
          <w:sz w:val="48"/>
          <w:szCs w:val="48"/>
        </w:rPr>
        <w:t>Create and share dashboards in the Azure portal</w:t>
      </w:r>
      <w:bookmarkStart w:id="0" w:name="_GoBack"/>
      <w:bookmarkEnd w:id="0"/>
    </w:p>
    <w:p w:rsidR="006319D7" w:rsidRDefault="006319D7"/>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color w:val="000000"/>
        </w:rPr>
        <w:t>You can create multiple dashboards and share them with others who have access to your Azure subscriptions. This article goes through the basics of creating, editing, publishing, and managing access to dashboards.</w:t>
      </w:r>
    </w:p>
    <w:p w:rsidR="0008214C" w:rsidRDefault="0008214C" w:rsidP="0008214C">
      <w:pPr>
        <w:pStyle w:val="Heading2"/>
        <w:shd w:val="clear" w:color="auto" w:fill="FFFFFF"/>
        <w:spacing w:before="0"/>
        <w:rPr>
          <w:rFonts w:ascii="Segoe UI" w:hAnsi="Segoe UI" w:cs="Segoe UI"/>
          <w:color w:val="000000"/>
        </w:rPr>
      </w:pPr>
      <w:r>
        <w:rPr>
          <w:rFonts w:ascii="Segoe UI" w:hAnsi="Segoe UI" w:cs="Segoe UI"/>
          <w:color w:val="000000"/>
        </w:rPr>
        <w:t>Create a dashboard</w:t>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color w:val="000000"/>
        </w:rPr>
        <w:t>To create a dashboard, select the </w:t>
      </w:r>
      <w:proofErr w:type="gramStart"/>
      <w:r>
        <w:rPr>
          <w:rStyle w:val="Strong"/>
          <w:rFonts w:ascii="Segoe UI" w:hAnsi="Segoe UI" w:cs="Segoe UI"/>
          <w:color w:val="000000"/>
        </w:rPr>
        <w:t>New</w:t>
      </w:r>
      <w:proofErr w:type="gramEnd"/>
      <w:r>
        <w:rPr>
          <w:rStyle w:val="Strong"/>
          <w:rFonts w:ascii="Segoe UI" w:hAnsi="Segoe UI" w:cs="Segoe UI"/>
          <w:color w:val="000000"/>
        </w:rPr>
        <w:t xml:space="preserve"> dashboard</w:t>
      </w:r>
      <w:r>
        <w:rPr>
          <w:rFonts w:ascii="Segoe UI" w:hAnsi="Segoe UI" w:cs="Segoe UI"/>
          <w:color w:val="000000"/>
        </w:rPr>
        <w:t> button next to the current dashboard's name.</w:t>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6383020" cy="3944620"/>
            <wp:effectExtent l="0" t="0" r="0" b="0"/>
            <wp:docPr id="13" name="Picture 13" descr="creat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dashbo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3020" cy="3944620"/>
                    </a:xfrm>
                    <a:prstGeom prst="rect">
                      <a:avLst/>
                    </a:prstGeom>
                    <a:noFill/>
                    <a:ln>
                      <a:noFill/>
                    </a:ln>
                  </pic:spPr>
                </pic:pic>
              </a:graphicData>
            </a:graphic>
          </wp:inline>
        </w:drawing>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color w:val="000000"/>
        </w:rPr>
        <w:t>This action creates a new, empty, private dashboard and puts you into customization mode where you can name your dashboard and add or rearrange tiles. When in this mode, the collapsible tile gallery takes over the left navigation menu. The tile gallery lets you find tiles for your Azure resources in various ways: you can browse by </w:t>
      </w:r>
      <w:r w:rsidRPr="009F21B1">
        <w:rPr>
          <w:rFonts w:ascii="Segoe UI" w:hAnsi="Segoe UI" w:cs="Segoe UI"/>
          <w:color w:val="000000"/>
        </w:rPr>
        <w:t>resource group</w:t>
      </w:r>
      <w:r>
        <w:rPr>
          <w:rFonts w:ascii="Segoe UI" w:hAnsi="Segoe UI" w:cs="Segoe UI"/>
          <w:color w:val="000000"/>
        </w:rPr>
        <w:t>, by resource type, by </w:t>
      </w:r>
      <w:r w:rsidRPr="009F21B1">
        <w:rPr>
          <w:rFonts w:ascii="Segoe UI" w:hAnsi="Segoe UI" w:cs="Segoe UI"/>
          <w:color w:val="000000"/>
        </w:rPr>
        <w:t>tag</w:t>
      </w:r>
      <w:r>
        <w:rPr>
          <w:rFonts w:ascii="Segoe UI" w:hAnsi="Segoe UI" w:cs="Segoe UI"/>
          <w:color w:val="000000"/>
        </w:rPr>
        <w:t>, or by searching for your resource by name.</w:t>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14:anchorId="373B7957" wp14:editId="7FAADD9C">
            <wp:extent cx="6447790" cy="3165475"/>
            <wp:effectExtent l="0" t="0" r="0" b="0"/>
            <wp:docPr id="12" name="Picture 12" descr="customiz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ize dash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7790" cy="3165475"/>
                    </a:xfrm>
                    <a:prstGeom prst="rect">
                      <a:avLst/>
                    </a:prstGeom>
                    <a:noFill/>
                    <a:ln>
                      <a:noFill/>
                    </a:ln>
                  </pic:spPr>
                </pic:pic>
              </a:graphicData>
            </a:graphic>
          </wp:inline>
        </w:drawing>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color w:val="000000"/>
        </w:rPr>
        <w:t>Add tiles by dragging and dropping them onto the dashboard surface wherever you want.</w:t>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color w:val="000000"/>
        </w:rPr>
        <w:t>There's a new category called </w:t>
      </w:r>
      <w:r>
        <w:rPr>
          <w:rStyle w:val="Strong"/>
          <w:rFonts w:ascii="Segoe UI" w:hAnsi="Segoe UI" w:cs="Segoe UI"/>
          <w:color w:val="000000"/>
        </w:rPr>
        <w:t>General</w:t>
      </w:r>
      <w:r>
        <w:rPr>
          <w:rFonts w:ascii="Segoe UI" w:hAnsi="Segoe UI" w:cs="Segoe UI"/>
          <w:color w:val="000000"/>
        </w:rPr>
        <w:t> for tiles that are not associated with a particular resource. In this example, we pin the Markdown tile. You use this tile to add custom content to your dashboard. The tile supports plain text, </w:t>
      </w:r>
      <w:r w:rsidRPr="009F21B1">
        <w:rPr>
          <w:rFonts w:ascii="Segoe UI" w:hAnsi="Segoe UI" w:cs="Segoe UI"/>
          <w:color w:val="000000"/>
        </w:rPr>
        <w:t>Markdown syntax</w:t>
      </w:r>
      <w:r>
        <w:rPr>
          <w:rFonts w:ascii="Segoe UI" w:hAnsi="Segoe UI" w:cs="Segoe UI"/>
          <w:color w:val="000000"/>
        </w:rPr>
        <w:t>, and a limited set of HTML. (For safety, you can't do things like inject </w:t>
      </w:r>
      <w:r>
        <w:rPr>
          <w:rStyle w:val="HTMLCode"/>
          <w:rFonts w:ascii="Courier New" w:hAnsi="Courier New" w:cs="Courier New"/>
          <w:color w:val="000000"/>
          <w:bdr w:val="single" w:sz="6" w:space="2" w:color="D3D6DB" w:frame="1"/>
          <w:shd w:val="clear" w:color="auto" w:fill="F9F9F9"/>
        </w:rPr>
        <w:t>&lt;script&gt;</w:t>
      </w:r>
      <w:r>
        <w:rPr>
          <w:rFonts w:ascii="Segoe UI" w:hAnsi="Segoe UI" w:cs="Segoe UI"/>
          <w:color w:val="000000"/>
        </w:rPr>
        <w:t> tags or use certain styling element of CSS that might interfere with the portal.)</w:t>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14:anchorId="5904B629" wp14:editId="24CD32EA">
            <wp:extent cx="6447790" cy="3382010"/>
            <wp:effectExtent l="0" t="0" r="0" b="8890"/>
            <wp:docPr id="11" name="Picture 11" descr="add mar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markdow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7790" cy="3382010"/>
                    </a:xfrm>
                    <a:prstGeom prst="rect">
                      <a:avLst/>
                    </a:prstGeom>
                    <a:noFill/>
                    <a:ln>
                      <a:noFill/>
                    </a:ln>
                  </pic:spPr>
                </pic:pic>
              </a:graphicData>
            </a:graphic>
          </wp:inline>
        </w:drawing>
      </w:r>
    </w:p>
    <w:p w:rsidR="0008214C" w:rsidRDefault="0008214C" w:rsidP="0008214C">
      <w:pPr>
        <w:pStyle w:val="Heading2"/>
        <w:shd w:val="clear" w:color="auto" w:fill="FFFFFF"/>
        <w:spacing w:before="0"/>
        <w:rPr>
          <w:rFonts w:ascii="Segoe UI" w:hAnsi="Segoe UI" w:cs="Segoe UI"/>
          <w:color w:val="000000"/>
        </w:rPr>
      </w:pPr>
      <w:r>
        <w:rPr>
          <w:rFonts w:ascii="Segoe UI" w:hAnsi="Segoe UI" w:cs="Segoe UI"/>
          <w:color w:val="000000"/>
        </w:rPr>
        <w:t>Edit a dashboard</w:t>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color w:val="000000"/>
        </w:rPr>
        <w:t>After creating your dashboard, you can pin tiles from the tile gallery or the tile representation of blades. Let's pin the representation of our resource group. You can either pin when browsing the item, or from the resource group blade. Both approaches result in pinning the tile representation of the resource group.</w:t>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14:anchorId="6F2703B0" wp14:editId="46C5581F">
            <wp:extent cx="6353810" cy="5439410"/>
            <wp:effectExtent l="0" t="0" r="8890" b="8890"/>
            <wp:docPr id="10" name="Picture 10" descr="pin to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n to dash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810" cy="5439410"/>
                    </a:xfrm>
                    <a:prstGeom prst="rect">
                      <a:avLst/>
                    </a:prstGeom>
                    <a:noFill/>
                    <a:ln>
                      <a:noFill/>
                    </a:ln>
                  </pic:spPr>
                </pic:pic>
              </a:graphicData>
            </a:graphic>
          </wp:inline>
        </w:drawing>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color w:val="000000"/>
        </w:rPr>
        <w:t>After pinning the item, it appears on your dashboard.</w:t>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14:anchorId="1BD2675E" wp14:editId="71D44D46">
            <wp:extent cx="6447790" cy="3810000"/>
            <wp:effectExtent l="0" t="0" r="0" b="0"/>
            <wp:docPr id="9" name="Picture 9" descr="view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dash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7790" cy="3810000"/>
                    </a:xfrm>
                    <a:prstGeom prst="rect">
                      <a:avLst/>
                    </a:prstGeom>
                    <a:noFill/>
                    <a:ln>
                      <a:noFill/>
                    </a:ln>
                  </pic:spPr>
                </pic:pic>
              </a:graphicData>
            </a:graphic>
          </wp:inline>
        </w:drawing>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color w:val="000000"/>
        </w:rPr>
        <w:t>Now that we have a Markdown tile and a resource group pinned to the dashboard, we can resize and rearrange the tiles into a suitable layout.</w:t>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color w:val="000000"/>
        </w:rPr>
        <w:t>By hovering and selecting "…" or right-clicking on a tile you can see all the contextual commands for that tile. By default, there are two items:</w:t>
      </w:r>
    </w:p>
    <w:p w:rsidR="0008214C" w:rsidRDefault="0008214C" w:rsidP="0008214C">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Unpin from dashboard</w:t>
      </w:r>
      <w:r>
        <w:rPr>
          <w:rFonts w:ascii="Segoe UI" w:hAnsi="Segoe UI" w:cs="Segoe UI"/>
          <w:color w:val="000000"/>
        </w:rPr>
        <w:t> – removes the tile from the dashboard</w:t>
      </w:r>
    </w:p>
    <w:p w:rsidR="0008214C" w:rsidRDefault="0008214C" w:rsidP="0008214C">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Customize</w:t>
      </w:r>
      <w:r>
        <w:rPr>
          <w:rFonts w:ascii="Segoe UI" w:hAnsi="Segoe UI" w:cs="Segoe UI"/>
          <w:color w:val="000000"/>
        </w:rPr>
        <w:t> – enters customize mode</w:t>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14:anchorId="78A5653F" wp14:editId="7C2A1499">
            <wp:extent cx="6447790" cy="3387725"/>
            <wp:effectExtent l="0" t="0" r="0" b="3175"/>
            <wp:docPr id="8" name="Picture 8" descr="customize 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tomize t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7790" cy="3387725"/>
                    </a:xfrm>
                    <a:prstGeom prst="rect">
                      <a:avLst/>
                    </a:prstGeom>
                    <a:noFill/>
                    <a:ln>
                      <a:noFill/>
                    </a:ln>
                  </pic:spPr>
                </pic:pic>
              </a:graphicData>
            </a:graphic>
          </wp:inline>
        </w:drawing>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color w:val="000000"/>
        </w:rPr>
        <w:t>By selecting customize, you can resize and reorder tiles. To resize a tile, select the new size from the contextual menu, as shown in the following image.</w:t>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14:anchorId="75653561" wp14:editId="46BDB78F">
            <wp:extent cx="3962400" cy="3006725"/>
            <wp:effectExtent l="0" t="0" r="0" b="3175"/>
            <wp:docPr id="7" name="Picture 7" descr="resize 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ize t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3006725"/>
                    </a:xfrm>
                    <a:prstGeom prst="rect">
                      <a:avLst/>
                    </a:prstGeom>
                    <a:noFill/>
                    <a:ln>
                      <a:noFill/>
                    </a:ln>
                  </pic:spPr>
                </pic:pic>
              </a:graphicData>
            </a:graphic>
          </wp:inline>
        </w:drawing>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color w:val="000000"/>
        </w:rPr>
        <w:t>Or, if the tile supports any size, you can drag the bottom right-hand corner to the desired size.</w:t>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14:anchorId="7737C362" wp14:editId="314F9005">
            <wp:extent cx="5410200" cy="4202430"/>
            <wp:effectExtent l="0" t="0" r="0" b="7620"/>
            <wp:docPr id="6" name="Picture 6" descr="resize 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ize t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4202430"/>
                    </a:xfrm>
                    <a:prstGeom prst="rect">
                      <a:avLst/>
                    </a:prstGeom>
                    <a:noFill/>
                    <a:ln>
                      <a:noFill/>
                    </a:ln>
                  </pic:spPr>
                </pic:pic>
              </a:graphicData>
            </a:graphic>
          </wp:inline>
        </w:drawing>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color w:val="000000"/>
        </w:rPr>
        <w:t>After resizing tiles, view the dashboard.</w:t>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14:anchorId="5454EE9A" wp14:editId="59525B2B">
            <wp:extent cx="6447790" cy="3006725"/>
            <wp:effectExtent l="0" t="0" r="0" b="3175"/>
            <wp:docPr id="5" name="Picture 5" descr="view 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ew t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7790" cy="3006725"/>
                    </a:xfrm>
                    <a:prstGeom prst="rect">
                      <a:avLst/>
                    </a:prstGeom>
                    <a:noFill/>
                    <a:ln>
                      <a:noFill/>
                    </a:ln>
                  </pic:spPr>
                </pic:pic>
              </a:graphicData>
            </a:graphic>
          </wp:inline>
        </w:drawing>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Once you are finished customizing a dashboard, simply select the </w:t>
      </w:r>
      <w:r>
        <w:rPr>
          <w:rStyle w:val="Strong"/>
          <w:rFonts w:ascii="Segoe UI" w:hAnsi="Segoe UI" w:cs="Segoe UI"/>
          <w:color w:val="000000"/>
        </w:rPr>
        <w:t>Done customizing</w:t>
      </w:r>
      <w:r>
        <w:rPr>
          <w:rFonts w:ascii="Segoe UI" w:hAnsi="Segoe UI" w:cs="Segoe UI"/>
          <w:color w:val="000000"/>
        </w:rPr>
        <w:t> to exit customize mode or right-click and select </w:t>
      </w:r>
      <w:r>
        <w:rPr>
          <w:rStyle w:val="Strong"/>
          <w:rFonts w:ascii="Segoe UI" w:hAnsi="Segoe UI" w:cs="Segoe UI"/>
          <w:color w:val="000000"/>
        </w:rPr>
        <w:t>Done customizing</w:t>
      </w:r>
      <w:r>
        <w:rPr>
          <w:rFonts w:ascii="Segoe UI" w:hAnsi="Segoe UI" w:cs="Segoe UI"/>
          <w:color w:val="000000"/>
        </w:rPr>
        <w:t> from the context menu.</w:t>
      </w:r>
    </w:p>
    <w:p w:rsidR="0008214C" w:rsidRDefault="0008214C" w:rsidP="0008214C">
      <w:pPr>
        <w:pStyle w:val="Heading2"/>
        <w:shd w:val="clear" w:color="auto" w:fill="FFFFFF"/>
        <w:spacing w:before="0"/>
        <w:rPr>
          <w:rFonts w:ascii="Segoe UI" w:hAnsi="Segoe UI" w:cs="Segoe UI"/>
          <w:color w:val="000000"/>
        </w:rPr>
      </w:pPr>
      <w:r>
        <w:rPr>
          <w:rFonts w:ascii="Segoe UI" w:hAnsi="Segoe UI" w:cs="Segoe UI"/>
          <w:color w:val="000000"/>
        </w:rPr>
        <w:t>Publish a dashboard and manage access control</w:t>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color w:val="000000"/>
        </w:rPr>
        <w:t>When you create a dashboard, it is private by default, which means you are the only person who can see it. To make it visible to others, use the </w:t>
      </w:r>
      <w:r>
        <w:rPr>
          <w:rStyle w:val="Strong"/>
          <w:rFonts w:ascii="Segoe UI" w:hAnsi="Segoe UI" w:cs="Segoe UI"/>
          <w:color w:val="000000"/>
        </w:rPr>
        <w:t>Share</w:t>
      </w:r>
      <w:r>
        <w:rPr>
          <w:rFonts w:ascii="Segoe UI" w:hAnsi="Segoe UI" w:cs="Segoe UI"/>
          <w:color w:val="000000"/>
        </w:rPr>
        <w:t> button that appears alongside the other dashboard commands.</w:t>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14:anchorId="47805690" wp14:editId="2185B944">
            <wp:extent cx="6447790" cy="3933190"/>
            <wp:effectExtent l="0" t="0" r="0" b="0"/>
            <wp:docPr id="4" name="Picture 4" descr="shar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are dashboa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7790" cy="3933190"/>
                    </a:xfrm>
                    <a:prstGeom prst="rect">
                      <a:avLst/>
                    </a:prstGeom>
                    <a:noFill/>
                    <a:ln>
                      <a:noFill/>
                    </a:ln>
                  </pic:spPr>
                </pic:pic>
              </a:graphicData>
            </a:graphic>
          </wp:inline>
        </w:drawing>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You are asked to choose a subscription and resource group for your dashboard to be published to. To seamlessly integrate dashboards into the ecosystem, we've implemented shared dashboards as Azure resources (so you can't share by typing an email address). </w:t>
      </w:r>
      <w:proofErr w:type="gramStart"/>
      <w:r>
        <w:rPr>
          <w:rFonts w:ascii="Segoe UI" w:hAnsi="Segoe UI" w:cs="Segoe UI"/>
          <w:color w:val="000000"/>
        </w:rPr>
        <w:t>Access to the information displayed by most of the tiles in the portal are</w:t>
      </w:r>
      <w:proofErr w:type="gramEnd"/>
      <w:r>
        <w:rPr>
          <w:rFonts w:ascii="Segoe UI" w:hAnsi="Segoe UI" w:cs="Segoe UI"/>
          <w:color w:val="000000"/>
        </w:rPr>
        <w:t xml:space="preserve"> governed by </w:t>
      </w:r>
      <w:r w:rsidRPr="009F21B1">
        <w:rPr>
          <w:rFonts w:ascii="Segoe UI" w:hAnsi="Segoe UI" w:cs="Segoe UI"/>
          <w:color w:val="000000"/>
        </w:rPr>
        <w:t>Azure Role Based Access Control</w:t>
      </w:r>
      <w:r>
        <w:rPr>
          <w:rFonts w:ascii="Segoe UI" w:hAnsi="Segoe UI" w:cs="Segoe UI"/>
          <w:color w:val="000000"/>
        </w:rPr>
        <w:t>. From an access control perspective, shared dashboards are no different from a virtual machine or a storage account.</w:t>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color w:val="000000"/>
        </w:rPr>
        <w:t>Let's say you have an Azure subscription and members of your team have been assigned the roles of </w:t>
      </w:r>
      <w:r>
        <w:rPr>
          <w:rStyle w:val="Strong"/>
          <w:rFonts w:ascii="Segoe UI" w:hAnsi="Segoe UI" w:cs="Segoe UI"/>
          <w:color w:val="000000"/>
        </w:rPr>
        <w:t>owner</w:t>
      </w:r>
      <w:r>
        <w:rPr>
          <w:rFonts w:ascii="Segoe UI" w:hAnsi="Segoe UI" w:cs="Segoe UI"/>
          <w:color w:val="000000"/>
        </w:rPr>
        <w:t>, </w:t>
      </w:r>
      <w:r>
        <w:rPr>
          <w:rStyle w:val="Strong"/>
          <w:rFonts w:ascii="Segoe UI" w:hAnsi="Segoe UI" w:cs="Segoe UI"/>
          <w:color w:val="000000"/>
        </w:rPr>
        <w:t>contributor</w:t>
      </w:r>
      <w:r>
        <w:rPr>
          <w:rFonts w:ascii="Segoe UI" w:hAnsi="Segoe UI" w:cs="Segoe UI"/>
          <w:color w:val="000000"/>
        </w:rPr>
        <w:t>, or </w:t>
      </w:r>
      <w:r>
        <w:rPr>
          <w:rStyle w:val="Strong"/>
          <w:rFonts w:ascii="Segoe UI" w:hAnsi="Segoe UI" w:cs="Segoe UI"/>
          <w:color w:val="000000"/>
        </w:rPr>
        <w:t>reader</w:t>
      </w:r>
      <w:r>
        <w:rPr>
          <w:rFonts w:ascii="Segoe UI" w:hAnsi="Segoe UI" w:cs="Segoe UI"/>
          <w:color w:val="000000"/>
        </w:rPr>
        <w:t xml:space="preserve"> of the subscription. Users who are owners or contributors are able to list, view, create, modify, or delete dashboards within that subscription. Users who are readers are able to list and view dashboards, but cannot </w:t>
      </w:r>
      <w:r>
        <w:rPr>
          <w:rFonts w:ascii="Segoe UI" w:hAnsi="Segoe UI" w:cs="Segoe UI"/>
          <w:color w:val="000000"/>
        </w:rPr>
        <w:lastRenderedPageBreak/>
        <w:t>modify or delete them. Users with reader access are able to make local edits to a shared dashboard, but are not able to publish those changes back to the server. However, they can make a private copy of the dashboard for their own use. As always, individual tiles on the dashboard enforce their own access control rules based on the resources they correspond to.</w:t>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color w:val="000000"/>
        </w:rPr>
        <w:t>For convenience, the portal's publishing experience guides you towards a pattern where you place dashboards in a resource group called </w:t>
      </w:r>
      <w:r>
        <w:rPr>
          <w:rStyle w:val="Strong"/>
          <w:rFonts w:ascii="Segoe UI" w:hAnsi="Segoe UI" w:cs="Segoe UI"/>
          <w:color w:val="000000"/>
        </w:rPr>
        <w:t>dashboards</w:t>
      </w:r>
      <w:r>
        <w:rPr>
          <w:rFonts w:ascii="Segoe UI" w:hAnsi="Segoe UI" w:cs="Segoe UI"/>
          <w:color w:val="000000"/>
        </w:rPr>
        <w:t>.</w:t>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2801620" cy="1524000"/>
            <wp:effectExtent l="0" t="0" r="0" b="0"/>
            <wp:docPr id="3" name="Picture 3" descr="publish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blish dashboa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1620" cy="1524000"/>
                    </a:xfrm>
                    <a:prstGeom prst="rect">
                      <a:avLst/>
                    </a:prstGeom>
                    <a:noFill/>
                    <a:ln>
                      <a:noFill/>
                    </a:ln>
                  </pic:spPr>
                </pic:pic>
              </a:graphicData>
            </a:graphic>
          </wp:inline>
        </w:drawing>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color w:val="000000"/>
        </w:rPr>
        <w:t>You can also choose to publish a dashboard to a particular resource group. The access control for that dashboard matches the access control for the resource group. Users that can manage the resources in that resource group also have access to the dashboards.</w:t>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2713990" cy="1002030"/>
            <wp:effectExtent l="0" t="0" r="0" b="7620"/>
            <wp:docPr id="2" name="Picture 2" descr="publish dashboard to 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ublish dashboard to resource grou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3990" cy="1002030"/>
                    </a:xfrm>
                    <a:prstGeom prst="rect">
                      <a:avLst/>
                    </a:prstGeom>
                    <a:noFill/>
                    <a:ln>
                      <a:noFill/>
                    </a:ln>
                  </pic:spPr>
                </pic:pic>
              </a:graphicData>
            </a:graphic>
          </wp:inline>
        </w:drawing>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color w:val="000000"/>
        </w:rPr>
        <w:t>After your dashboard is published, the </w:t>
      </w:r>
      <w:r>
        <w:rPr>
          <w:rStyle w:val="Strong"/>
          <w:rFonts w:ascii="Segoe UI" w:hAnsi="Segoe UI" w:cs="Segoe UI"/>
          <w:color w:val="000000"/>
        </w:rPr>
        <w:t>Sharing + access</w:t>
      </w:r>
      <w:r>
        <w:rPr>
          <w:rFonts w:ascii="Segoe UI" w:hAnsi="Segoe UI" w:cs="Segoe UI"/>
          <w:color w:val="000000"/>
        </w:rPr>
        <w:t> control pane will refresh and show you information about the published dashboard, including a link to manage user access to the dashboard. This link launches the standard Role Based Access Control blade used to manage access for any Azure resource. You can always get back to this view by selecting </w:t>
      </w:r>
      <w:r>
        <w:rPr>
          <w:rStyle w:val="Strong"/>
          <w:rFonts w:ascii="Segoe UI" w:hAnsi="Segoe UI" w:cs="Segoe UI"/>
          <w:color w:val="000000"/>
        </w:rPr>
        <w:t>Share</w:t>
      </w:r>
      <w:r>
        <w:rPr>
          <w:rFonts w:ascii="Segoe UI" w:hAnsi="Segoe UI" w:cs="Segoe UI"/>
          <w:color w:val="000000"/>
        </w:rPr>
        <w:t>.</w:t>
      </w:r>
    </w:p>
    <w:p w:rsidR="0008214C" w:rsidRDefault="0008214C" w:rsidP="0008214C">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extent cx="2837180" cy="1611630"/>
            <wp:effectExtent l="0" t="0" r="1270" b="7620"/>
            <wp:docPr id="1" name="Picture 1" descr="manage access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nage access contr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7180" cy="1611630"/>
                    </a:xfrm>
                    <a:prstGeom prst="rect">
                      <a:avLst/>
                    </a:prstGeom>
                    <a:noFill/>
                    <a:ln>
                      <a:noFill/>
                    </a:ln>
                  </pic:spPr>
                </pic:pic>
              </a:graphicData>
            </a:graphic>
          </wp:inline>
        </w:drawing>
      </w:r>
    </w:p>
    <w:p w:rsidR="008312E3" w:rsidRDefault="008312E3"/>
    <w:sectPr w:rsidR="0083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60741"/>
    <w:multiLevelType w:val="multilevel"/>
    <w:tmpl w:val="FFCC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5C6"/>
    <w:rsid w:val="0008214C"/>
    <w:rsid w:val="0036483E"/>
    <w:rsid w:val="006319D7"/>
    <w:rsid w:val="008312E3"/>
    <w:rsid w:val="009F21B1"/>
    <w:rsid w:val="00B6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12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21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2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8214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821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214C"/>
    <w:rPr>
      <w:color w:val="0000FF"/>
      <w:u w:val="single"/>
    </w:rPr>
  </w:style>
  <w:style w:type="character" w:styleId="Strong">
    <w:name w:val="Strong"/>
    <w:basedOn w:val="DefaultParagraphFont"/>
    <w:uiPriority w:val="22"/>
    <w:qFormat/>
    <w:rsid w:val="0008214C"/>
    <w:rPr>
      <w:b/>
      <w:bCs/>
    </w:rPr>
  </w:style>
  <w:style w:type="character" w:styleId="HTMLCode">
    <w:name w:val="HTML Code"/>
    <w:basedOn w:val="DefaultParagraphFont"/>
    <w:uiPriority w:val="99"/>
    <w:semiHidden/>
    <w:unhideWhenUsed/>
    <w:rsid w:val="0008214C"/>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082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1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12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21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2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8214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821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214C"/>
    <w:rPr>
      <w:color w:val="0000FF"/>
      <w:u w:val="single"/>
    </w:rPr>
  </w:style>
  <w:style w:type="character" w:styleId="Strong">
    <w:name w:val="Strong"/>
    <w:basedOn w:val="DefaultParagraphFont"/>
    <w:uiPriority w:val="22"/>
    <w:qFormat/>
    <w:rsid w:val="0008214C"/>
    <w:rPr>
      <w:b/>
      <w:bCs/>
    </w:rPr>
  </w:style>
  <w:style w:type="character" w:styleId="HTMLCode">
    <w:name w:val="HTML Code"/>
    <w:basedOn w:val="DefaultParagraphFont"/>
    <w:uiPriority w:val="99"/>
    <w:semiHidden/>
    <w:unhideWhenUsed/>
    <w:rsid w:val="0008214C"/>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082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1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374151">
      <w:bodyDiv w:val="1"/>
      <w:marLeft w:val="0"/>
      <w:marRight w:val="0"/>
      <w:marTop w:val="0"/>
      <w:marBottom w:val="0"/>
      <w:divBdr>
        <w:top w:val="none" w:sz="0" w:space="0" w:color="auto"/>
        <w:left w:val="none" w:sz="0" w:space="0" w:color="auto"/>
        <w:bottom w:val="none" w:sz="0" w:space="0" w:color="auto"/>
        <w:right w:val="none" w:sz="0" w:space="0" w:color="auto"/>
      </w:divBdr>
    </w:div>
    <w:div w:id="208981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712</Words>
  <Characters>4065</Characters>
  <Application>Microsoft Office Word</Application>
  <DocSecurity>0</DocSecurity>
  <Lines>33</Lines>
  <Paragraphs>9</Paragraphs>
  <ScaleCrop>false</ScaleCrop>
  <Company>UnitedHealth Group</Company>
  <LinksUpToDate>false</LinksUpToDate>
  <CharactersWithSpaces>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2018-07-30T01:55:00Z</dcterms:created>
  <dcterms:modified xsi:type="dcterms:W3CDTF">2018-07-30T01:56:00Z</dcterms:modified>
</cp:coreProperties>
</file>