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401C" w:rsidRPr="00E6401C" w:rsidRDefault="00E6401C" w:rsidP="00E6401C">
      <w:pPr>
        <w:spacing w:after="240" w:line="240" w:lineRule="auto"/>
        <w:outlineLvl w:val="0"/>
        <w:rPr>
          <w:rFonts w:ascii="Times New Roman" w:eastAsia="Times New Roman" w:hAnsi="Times New Roman" w:cs="Times New Roman"/>
          <w:b/>
          <w:bCs/>
          <w:color w:val="333333"/>
          <w:kern w:val="36"/>
          <w:sz w:val="54"/>
          <w:szCs w:val="54"/>
        </w:rPr>
      </w:pPr>
      <w:bookmarkStart w:id="0" w:name="_GoBack"/>
      <w:bookmarkEnd w:id="0"/>
      <w:r w:rsidRPr="00E6401C">
        <w:rPr>
          <w:rFonts w:ascii="Times New Roman" w:eastAsia="Times New Roman" w:hAnsi="Times New Roman" w:cs="Times New Roman"/>
          <w:b/>
          <w:bCs/>
          <w:color w:val="333333"/>
          <w:kern w:val="36"/>
          <w:sz w:val="54"/>
          <w:szCs w:val="54"/>
        </w:rPr>
        <w:t>Character Map Transformation in SSIS</w:t>
      </w:r>
    </w:p>
    <w:p w:rsidR="00E6401C" w:rsidRPr="00E6401C" w:rsidRDefault="00E6401C" w:rsidP="00E6401C">
      <w:pPr>
        <w:spacing w:after="390" w:line="240" w:lineRule="auto"/>
        <w:rPr>
          <w:rFonts w:ascii="Arial" w:eastAsia="Times New Roman" w:hAnsi="Arial" w:cs="Arial"/>
          <w:color w:val="333333"/>
          <w:sz w:val="27"/>
          <w:szCs w:val="27"/>
        </w:rPr>
      </w:pPr>
      <w:r w:rsidRPr="00E6401C">
        <w:rPr>
          <w:rFonts w:ascii="Arial" w:eastAsia="Times New Roman" w:hAnsi="Arial" w:cs="Arial"/>
          <w:color w:val="333333"/>
          <w:sz w:val="27"/>
          <w:szCs w:val="27"/>
        </w:rPr>
        <w:t>Character Map Transformation in SSIS is useful to transform input characters. If we want to change our string columns to Upper Case, Lower case, Simplified Chinese, Katakana, Hiragana and Traditional Chinese then character map transformation do the trick for you. It gives you the options to select, whether you want to override the existing column with output result or you want to add it as a new column.</w:t>
      </w:r>
    </w:p>
    <w:p w:rsidR="00403AB1" w:rsidRDefault="00A21C12">
      <w:pPr>
        <w:rPr>
          <w:rFonts w:ascii="Arial" w:hAnsi="Arial" w:cs="Arial"/>
          <w:color w:val="333333"/>
          <w:sz w:val="27"/>
          <w:szCs w:val="27"/>
          <w:shd w:val="clear" w:color="auto" w:fill="FFFFFF"/>
        </w:rPr>
      </w:pPr>
      <w:r>
        <w:rPr>
          <w:rFonts w:ascii="Arial" w:hAnsi="Arial" w:cs="Arial"/>
          <w:color w:val="333333"/>
          <w:sz w:val="27"/>
          <w:szCs w:val="27"/>
          <w:shd w:val="clear" w:color="auto" w:fill="FFFFFF"/>
        </w:rPr>
        <w:t>Character Map Transformation in </w:t>
      </w:r>
      <w:hyperlink r:id="rId6" w:history="1">
        <w:r>
          <w:rPr>
            <w:rStyle w:val="Hyperlink"/>
            <w:rFonts w:ascii="Arial" w:hAnsi="Arial" w:cs="Arial"/>
            <w:color w:val="DE3233"/>
            <w:sz w:val="27"/>
            <w:szCs w:val="27"/>
            <w:shd w:val="clear" w:color="auto" w:fill="FFFFFF"/>
          </w:rPr>
          <w:t>SSIS</w:t>
        </w:r>
      </w:hyperlink>
      <w:r>
        <w:rPr>
          <w:rFonts w:ascii="Arial" w:hAnsi="Arial" w:cs="Arial"/>
          <w:color w:val="333333"/>
          <w:sz w:val="27"/>
          <w:szCs w:val="27"/>
          <w:shd w:val="clear" w:color="auto" w:fill="FFFFFF"/>
        </w:rPr>
        <w:t xml:space="preserve"> supports 10 types of operations. The operations and the description </w:t>
      </w:r>
      <w:proofErr w:type="gramStart"/>
      <w:r>
        <w:rPr>
          <w:rFonts w:ascii="Arial" w:hAnsi="Arial" w:cs="Arial"/>
          <w:color w:val="333333"/>
          <w:sz w:val="27"/>
          <w:szCs w:val="27"/>
          <w:shd w:val="clear" w:color="auto" w:fill="FFFFFF"/>
        </w:rPr>
        <w:t>is</w:t>
      </w:r>
      <w:proofErr w:type="gramEnd"/>
      <w:r>
        <w:rPr>
          <w:rFonts w:ascii="Arial" w:hAnsi="Arial" w:cs="Arial"/>
          <w:color w:val="333333"/>
          <w:sz w:val="27"/>
          <w:szCs w:val="27"/>
          <w:shd w:val="clear" w:color="auto" w:fill="FFFFFF"/>
        </w:rPr>
        <w:t xml:space="preserve"> displayed below.</w:t>
      </w:r>
    </w:p>
    <w:p w:rsidR="00A21C12" w:rsidRDefault="00A21C12" w:rsidP="00A21C12">
      <w:pPr>
        <w:numPr>
          <w:ilvl w:val="0"/>
          <w:numId w:val="1"/>
        </w:numPr>
        <w:shd w:val="clear" w:color="auto" w:fill="FFFFFF"/>
        <w:spacing w:before="100" w:beforeAutospacing="1" w:after="100" w:afterAutospacing="1" w:line="240" w:lineRule="auto"/>
        <w:ind w:left="600"/>
        <w:jc w:val="both"/>
        <w:rPr>
          <w:rFonts w:ascii="Arial" w:hAnsi="Arial" w:cs="Arial"/>
          <w:color w:val="333333"/>
          <w:sz w:val="27"/>
          <w:szCs w:val="27"/>
        </w:rPr>
      </w:pPr>
      <w:r>
        <w:rPr>
          <w:rStyle w:val="Strong"/>
          <w:rFonts w:ascii="Arial" w:hAnsi="Arial" w:cs="Arial"/>
          <w:color w:val="333333"/>
          <w:sz w:val="27"/>
          <w:szCs w:val="27"/>
        </w:rPr>
        <w:t>Lowercase:</w:t>
      </w:r>
      <w:r>
        <w:rPr>
          <w:rFonts w:ascii="Arial" w:hAnsi="Arial" w:cs="Arial"/>
          <w:color w:val="333333"/>
          <w:sz w:val="27"/>
          <w:szCs w:val="27"/>
        </w:rPr>
        <w:t xml:space="preserve"> Converts the string column characters to lowercase. For instance </w:t>
      </w:r>
      <w:proofErr w:type="spellStart"/>
      <w:r>
        <w:rPr>
          <w:rFonts w:ascii="Arial" w:hAnsi="Arial" w:cs="Arial"/>
          <w:color w:val="333333"/>
          <w:sz w:val="27"/>
          <w:szCs w:val="27"/>
        </w:rPr>
        <w:t>TutorialGateway</w:t>
      </w:r>
      <w:proofErr w:type="spellEnd"/>
      <w:r>
        <w:rPr>
          <w:rFonts w:ascii="Arial" w:hAnsi="Arial" w:cs="Arial"/>
          <w:color w:val="333333"/>
          <w:sz w:val="27"/>
          <w:szCs w:val="27"/>
        </w:rPr>
        <w:t xml:space="preserve"> column is converted into </w:t>
      </w:r>
      <w:proofErr w:type="spellStart"/>
      <w:r>
        <w:rPr>
          <w:rFonts w:ascii="Arial" w:hAnsi="Arial" w:cs="Arial"/>
          <w:color w:val="333333"/>
          <w:sz w:val="27"/>
          <w:szCs w:val="27"/>
        </w:rPr>
        <w:t>tutorialgateway</w:t>
      </w:r>
      <w:proofErr w:type="spellEnd"/>
    </w:p>
    <w:p w:rsidR="00A21C12" w:rsidRDefault="00A21C12" w:rsidP="00A21C12">
      <w:pPr>
        <w:numPr>
          <w:ilvl w:val="0"/>
          <w:numId w:val="1"/>
        </w:numPr>
        <w:shd w:val="clear" w:color="auto" w:fill="FFFFFF"/>
        <w:spacing w:before="100" w:beforeAutospacing="1" w:after="100" w:afterAutospacing="1" w:line="240" w:lineRule="auto"/>
        <w:ind w:left="600"/>
        <w:jc w:val="both"/>
        <w:rPr>
          <w:rFonts w:ascii="Arial" w:hAnsi="Arial" w:cs="Arial"/>
          <w:color w:val="333333"/>
          <w:sz w:val="27"/>
          <w:szCs w:val="27"/>
        </w:rPr>
      </w:pPr>
      <w:r>
        <w:rPr>
          <w:rStyle w:val="Strong"/>
          <w:rFonts w:ascii="Arial" w:hAnsi="Arial" w:cs="Arial"/>
          <w:color w:val="333333"/>
          <w:sz w:val="27"/>
          <w:szCs w:val="27"/>
        </w:rPr>
        <w:t>Uppercase:</w:t>
      </w:r>
      <w:r>
        <w:rPr>
          <w:rFonts w:ascii="Arial" w:hAnsi="Arial" w:cs="Arial"/>
          <w:color w:val="333333"/>
          <w:sz w:val="27"/>
          <w:szCs w:val="27"/>
        </w:rPr>
        <w:t xml:space="preserve"> Converts the string column characters to uppercase. For instance </w:t>
      </w:r>
      <w:proofErr w:type="spellStart"/>
      <w:r>
        <w:rPr>
          <w:rFonts w:ascii="Arial" w:hAnsi="Arial" w:cs="Arial"/>
          <w:color w:val="333333"/>
          <w:sz w:val="27"/>
          <w:szCs w:val="27"/>
        </w:rPr>
        <w:t>TutorialGateway</w:t>
      </w:r>
      <w:proofErr w:type="spellEnd"/>
      <w:r>
        <w:rPr>
          <w:rFonts w:ascii="Arial" w:hAnsi="Arial" w:cs="Arial"/>
          <w:color w:val="333333"/>
          <w:sz w:val="27"/>
          <w:szCs w:val="27"/>
        </w:rPr>
        <w:t xml:space="preserve"> column is converted into TUTORIALGATEWAY</w:t>
      </w:r>
    </w:p>
    <w:p w:rsidR="00A21C12" w:rsidRDefault="00A21C12" w:rsidP="00A21C12">
      <w:pPr>
        <w:numPr>
          <w:ilvl w:val="0"/>
          <w:numId w:val="1"/>
        </w:numPr>
        <w:shd w:val="clear" w:color="auto" w:fill="FFFFFF"/>
        <w:spacing w:before="100" w:beforeAutospacing="1" w:after="100" w:afterAutospacing="1" w:line="240" w:lineRule="auto"/>
        <w:ind w:left="600"/>
        <w:jc w:val="both"/>
        <w:rPr>
          <w:rFonts w:ascii="Arial" w:hAnsi="Arial" w:cs="Arial"/>
          <w:color w:val="333333"/>
          <w:sz w:val="27"/>
          <w:szCs w:val="27"/>
        </w:rPr>
      </w:pPr>
      <w:r>
        <w:rPr>
          <w:rStyle w:val="Strong"/>
          <w:rFonts w:ascii="Arial" w:hAnsi="Arial" w:cs="Arial"/>
          <w:color w:val="333333"/>
          <w:sz w:val="27"/>
          <w:szCs w:val="27"/>
        </w:rPr>
        <w:t>Bye Reversal:</w:t>
      </w:r>
      <w:r>
        <w:rPr>
          <w:rFonts w:ascii="Arial" w:hAnsi="Arial" w:cs="Arial"/>
          <w:color w:val="333333"/>
          <w:sz w:val="27"/>
          <w:szCs w:val="27"/>
        </w:rPr>
        <w:t> Reverses the bytes order of the Unicode</w:t>
      </w:r>
    </w:p>
    <w:p w:rsidR="00A21C12" w:rsidRDefault="00A21C12" w:rsidP="00A21C12">
      <w:pPr>
        <w:numPr>
          <w:ilvl w:val="0"/>
          <w:numId w:val="1"/>
        </w:numPr>
        <w:shd w:val="clear" w:color="auto" w:fill="FFFFFF"/>
        <w:spacing w:before="100" w:beforeAutospacing="1" w:after="100" w:afterAutospacing="1" w:line="240" w:lineRule="auto"/>
        <w:ind w:left="600"/>
        <w:jc w:val="both"/>
        <w:rPr>
          <w:rFonts w:ascii="Arial" w:hAnsi="Arial" w:cs="Arial"/>
          <w:color w:val="333333"/>
          <w:sz w:val="27"/>
          <w:szCs w:val="27"/>
        </w:rPr>
      </w:pPr>
      <w:r>
        <w:rPr>
          <w:rStyle w:val="Strong"/>
          <w:rFonts w:ascii="Arial" w:hAnsi="Arial" w:cs="Arial"/>
          <w:color w:val="333333"/>
          <w:sz w:val="27"/>
          <w:szCs w:val="27"/>
        </w:rPr>
        <w:t>Hiragana:</w:t>
      </w:r>
      <w:r>
        <w:rPr>
          <w:rFonts w:ascii="Arial" w:hAnsi="Arial" w:cs="Arial"/>
          <w:color w:val="333333"/>
          <w:sz w:val="27"/>
          <w:szCs w:val="27"/>
        </w:rPr>
        <w:t> Converts Katakana characters to Hiragana characters.</w:t>
      </w:r>
    </w:p>
    <w:p w:rsidR="00A21C12" w:rsidRDefault="00A21C12" w:rsidP="00A21C12">
      <w:pPr>
        <w:numPr>
          <w:ilvl w:val="0"/>
          <w:numId w:val="1"/>
        </w:numPr>
        <w:shd w:val="clear" w:color="auto" w:fill="FFFFFF"/>
        <w:spacing w:before="100" w:beforeAutospacing="1" w:after="100" w:afterAutospacing="1" w:line="240" w:lineRule="auto"/>
        <w:ind w:left="600"/>
        <w:jc w:val="both"/>
        <w:rPr>
          <w:rFonts w:ascii="Arial" w:hAnsi="Arial" w:cs="Arial"/>
          <w:color w:val="333333"/>
          <w:sz w:val="27"/>
          <w:szCs w:val="27"/>
        </w:rPr>
      </w:pPr>
      <w:r>
        <w:rPr>
          <w:rStyle w:val="Strong"/>
          <w:rFonts w:ascii="Arial" w:hAnsi="Arial" w:cs="Arial"/>
          <w:color w:val="333333"/>
          <w:sz w:val="27"/>
          <w:szCs w:val="27"/>
        </w:rPr>
        <w:t>Katakana:</w:t>
      </w:r>
      <w:r>
        <w:rPr>
          <w:rFonts w:ascii="Arial" w:hAnsi="Arial" w:cs="Arial"/>
          <w:color w:val="333333"/>
          <w:sz w:val="27"/>
          <w:szCs w:val="27"/>
        </w:rPr>
        <w:t> Converts Hiragana characters to Katakana characters.</w:t>
      </w:r>
    </w:p>
    <w:p w:rsidR="00A21C12" w:rsidRDefault="00A21C12" w:rsidP="00A21C12">
      <w:pPr>
        <w:numPr>
          <w:ilvl w:val="0"/>
          <w:numId w:val="1"/>
        </w:numPr>
        <w:shd w:val="clear" w:color="auto" w:fill="FFFFFF"/>
        <w:spacing w:before="100" w:beforeAutospacing="1" w:after="100" w:afterAutospacing="1" w:line="240" w:lineRule="auto"/>
        <w:ind w:left="600"/>
        <w:jc w:val="both"/>
        <w:rPr>
          <w:rFonts w:ascii="Arial" w:hAnsi="Arial" w:cs="Arial"/>
          <w:color w:val="333333"/>
          <w:sz w:val="27"/>
          <w:szCs w:val="27"/>
        </w:rPr>
      </w:pPr>
      <w:r>
        <w:rPr>
          <w:rStyle w:val="Strong"/>
          <w:rFonts w:ascii="Arial" w:hAnsi="Arial" w:cs="Arial"/>
          <w:color w:val="333333"/>
          <w:sz w:val="27"/>
          <w:szCs w:val="27"/>
        </w:rPr>
        <w:t>Half Width:</w:t>
      </w:r>
      <w:r>
        <w:rPr>
          <w:rFonts w:ascii="Arial" w:hAnsi="Arial" w:cs="Arial"/>
          <w:color w:val="333333"/>
          <w:sz w:val="27"/>
          <w:szCs w:val="27"/>
        </w:rPr>
        <w:t> Converts Full-width characters to Half-width characters. For instance </w:t>
      </w:r>
      <w:proofErr w:type="spellStart"/>
      <w:r>
        <w:rPr>
          <w:rStyle w:val="Strong"/>
          <w:rFonts w:ascii="MS Gothic" w:eastAsia="MS Gothic" w:hAnsi="MS Gothic" w:cs="MS Gothic" w:hint="eastAsia"/>
          <w:color w:val="333333"/>
          <w:sz w:val="27"/>
          <w:szCs w:val="27"/>
        </w:rPr>
        <w:t>ｈｅｌｌｏ</w:t>
      </w:r>
      <w:proofErr w:type="spellEnd"/>
      <w:r>
        <w:rPr>
          <w:rFonts w:ascii="Arial" w:hAnsi="Arial" w:cs="Arial"/>
          <w:color w:val="333333"/>
          <w:sz w:val="27"/>
          <w:szCs w:val="27"/>
        </w:rPr>
        <w:t> is converted to hello.</w:t>
      </w:r>
    </w:p>
    <w:p w:rsidR="00A21C12" w:rsidRDefault="00A21C12" w:rsidP="00A21C12">
      <w:pPr>
        <w:numPr>
          <w:ilvl w:val="0"/>
          <w:numId w:val="1"/>
        </w:numPr>
        <w:shd w:val="clear" w:color="auto" w:fill="FFFFFF"/>
        <w:spacing w:before="100" w:beforeAutospacing="1" w:after="100" w:afterAutospacing="1" w:line="240" w:lineRule="auto"/>
        <w:ind w:left="600"/>
        <w:jc w:val="both"/>
        <w:rPr>
          <w:rFonts w:ascii="Arial" w:hAnsi="Arial" w:cs="Arial"/>
          <w:color w:val="333333"/>
          <w:sz w:val="27"/>
          <w:szCs w:val="27"/>
        </w:rPr>
      </w:pPr>
      <w:r>
        <w:rPr>
          <w:rStyle w:val="Strong"/>
          <w:rFonts w:ascii="Arial" w:hAnsi="Arial" w:cs="Arial"/>
          <w:color w:val="333333"/>
          <w:sz w:val="27"/>
          <w:szCs w:val="27"/>
        </w:rPr>
        <w:t>Full Width:</w:t>
      </w:r>
      <w:r>
        <w:rPr>
          <w:rFonts w:ascii="Arial" w:hAnsi="Arial" w:cs="Arial"/>
          <w:color w:val="333333"/>
          <w:sz w:val="27"/>
          <w:szCs w:val="27"/>
        </w:rPr>
        <w:t xml:space="preserve"> Converts Half-width characters to Full-width characters. For instance hello is converted to </w:t>
      </w:r>
      <w:proofErr w:type="spellStart"/>
      <w:r>
        <w:rPr>
          <w:rFonts w:ascii="MS Gothic" w:eastAsia="MS Gothic" w:hAnsi="MS Gothic" w:cs="MS Gothic" w:hint="eastAsia"/>
          <w:color w:val="333333"/>
          <w:sz w:val="27"/>
          <w:szCs w:val="27"/>
        </w:rPr>
        <w:t>ｈｅｌｌｏ</w:t>
      </w:r>
      <w:proofErr w:type="spellEnd"/>
    </w:p>
    <w:p w:rsidR="00A21C12" w:rsidRDefault="00A21C12" w:rsidP="00A21C12">
      <w:pPr>
        <w:numPr>
          <w:ilvl w:val="0"/>
          <w:numId w:val="1"/>
        </w:numPr>
        <w:shd w:val="clear" w:color="auto" w:fill="FFFFFF"/>
        <w:spacing w:before="100" w:beforeAutospacing="1" w:after="100" w:afterAutospacing="1" w:line="240" w:lineRule="auto"/>
        <w:ind w:left="600"/>
        <w:jc w:val="both"/>
        <w:rPr>
          <w:rFonts w:ascii="Arial" w:hAnsi="Arial" w:cs="Arial"/>
          <w:color w:val="333333"/>
          <w:sz w:val="27"/>
          <w:szCs w:val="27"/>
        </w:rPr>
      </w:pPr>
      <w:r>
        <w:rPr>
          <w:rStyle w:val="Strong"/>
          <w:rFonts w:ascii="Arial" w:hAnsi="Arial" w:cs="Arial"/>
          <w:color w:val="333333"/>
          <w:sz w:val="27"/>
          <w:szCs w:val="27"/>
        </w:rPr>
        <w:t>Linguistic casing:</w:t>
      </w:r>
      <w:r>
        <w:rPr>
          <w:rFonts w:ascii="Arial" w:hAnsi="Arial" w:cs="Arial"/>
          <w:color w:val="333333"/>
          <w:sz w:val="27"/>
          <w:szCs w:val="27"/>
        </w:rPr>
        <w:t> In general database uses its system language to store the data into columns. For instance my system stores date in English US format because it is my systems local language. To use other local languages then we can use this Linguistic casing option</w:t>
      </w:r>
    </w:p>
    <w:p w:rsidR="00A21C12" w:rsidRDefault="00A21C12" w:rsidP="00A21C12">
      <w:pPr>
        <w:numPr>
          <w:ilvl w:val="0"/>
          <w:numId w:val="1"/>
        </w:numPr>
        <w:shd w:val="clear" w:color="auto" w:fill="FFFFFF"/>
        <w:spacing w:before="100" w:beforeAutospacing="1" w:after="100" w:afterAutospacing="1" w:line="240" w:lineRule="auto"/>
        <w:ind w:left="600"/>
        <w:jc w:val="both"/>
        <w:rPr>
          <w:rFonts w:ascii="Arial" w:hAnsi="Arial" w:cs="Arial"/>
          <w:color w:val="333333"/>
          <w:sz w:val="27"/>
          <w:szCs w:val="27"/>
        </w:rPr>
      </w:pPr>
      <w:r>
        <w:rPr>
          <w:rStyle w:val="Strong"/>
          <w:rFonts w:ascii="Arial" w:hAnsi="Arial" w:cs="Arial"/>
          <w:color w:val="333333"/>
          <w:sz w:val="27"/>
          <w:szCs w:val="27"/>
        </w:rPr>
        <w:t>Simplified Chinese:</w:t>
      </w:r>
      <w:r>
        <w:rPr>
          <w:rFonts w:ascii="Arial" w:hAnsi="Arial" w:cs="Arial"/>
          <w:color w:val="333333"/>
          <w:sz w:val="27"/>
          <w:szCs w:val="27"/>
        </w:rPr>
        <w:t xml:space="preserve"> Converts traditional Chinese characters to simplified Chinese characters. For instance, how are you in Simplified Chinese is </w:t>
      </w:r>
      <w:proofErr w:type="spellStart"/>
      <w:r>
        <w:rPr>
          <w:rFonts w:ascii="MS Gothic" w:eastAsia="MS Gothic" w:hAnsi="MS Gothic" w:cs="MS Gothic" w:hint="eastAsia"/>
          <w:color w:val="333333"/>
          <w:sz w:val="27"/>
          <w:szCs w:val="27"/>
        </w:rPr>
        <w:t>你好</w:t>
      </w:r>
      <w:r>
        <w:rPr>
          <w:rFonts w:ascii="MingLiU" w:eastAsia="MingLiU" w:hAnsi="MingLiU" w:cs="MingLiU" w:hint="eastAsia"/>
          <w:color w:val="333333"/>
          <w:sz w:val="27"/>
          <w:szCs w:val="27"/>
        </w:rPr>
        <w:t>吗</w:t>
      </w:r>
      <w:proofErr w:type="spellEnd"/>
    </w:p>
    <w:p w:rsidR="00A21C12" w:rsidRDefault="00A21C12" w:rsidP="00A21C12">
      <w:pPr>
        <w:numPr>
          <w:ilvl w:val="0"/>
          <w:numId w:val="1"/>
        </w:numPr>
        <w:shd w:val="clear" w:color="auto" w:fill="FFFFFF"/>
        <w:spacing w:before="100" w:beforeAutospacing="1" w:after="100" w:afterAutospacing="1" w:line="240" w:lineRule="auto"/>
        <w:ind w:left="600"/>
        <w:jc w:val="both"/>
        <w:rPr>
          <w:rFonts w:ascii="Arial" w:hAnsi="Arial" w:cs="Arial"/>
          <w:color w:val="333333"/>
          <w:sz w:val="27"/>
          <w:szCs w:val="27"/>
        </w:rPr>
      </w:pPr>
      <w:r>
        <w:rPr>
          <w:rStyle w:val="Strong"/>
          <w:rFonts w:ascii="Arial" w:hAnsi="Arial" w:cs="Arial"/>
          <w:color w:val="333333"/>
          <w:sz w:val="27"/>
          <w:szCs w:val="27"/>
        </w:rPr>
        <w:t>Traditional Chinese:</w:t>
      </w:r>
      <w:r>
        <w:rPr>
          <w:rFonts w:ascii="Arial" w:hAnsi="Arial" w:cs="Arial"/>
          <w:color w:val="333333"/>
          <w:sz w:val="27"/>
          <w:szCs w:val="27"/>
        </w:rPr>
        <w:t> Converts simplified Chinese characters to traditional Chinese characters.</w:t>
      </w:r>
    </w:p>
    <w:p w:rsidR="00A21C12" w:rsidRDefault="00A21C12" w:rsidP="00A21C12">
      <w:pPr>
        <w:pStyle w:val="NormalWeb"/>
        <w:shd w:val="clear" w:color="auto" w:fill="FFFFFF"/>
        <w:spacing w:before="0" w:beforeAutospacing="0" w:after="390" w:afterAutospacing="0"/>
        <w:jc w:val="both"/>
        <w:rPr>
          <w:rFonts w:ascii="Arial" w:hAnsi="Arial" w:cs="Arial"/>
          <w:color w:val="333333"/>
          <w:sz w:val="27"/>
          <w:szCs w:val="27"/>
        </w:rPr>
      </w:pPr>
      <w:r>
        <w:rPr>
          <w:rFonts w:ascii="Arial" w:hAnsi="Arial" w:cs="Arial"/>
          <w:color w:val="333333"/>
          <w:sz w:val="27"/>
          <w:szCs w:val="27"/>
        </w:rPr>
        <w:t>Character Map Transformation allows us to select more than one option for a single column however, there are some restrictions while selection. For instance, if we select the lowercase operation then there is no point in selecting the uppercase also. Below table shows the operations we should not select on a single column.</w:t>
      </w:r>
    </w:p>
    <w:tbl>
      <w:tblPr>
        <w:tblW w:w="9900" w:type="dxa"/>
        <w:shd w:val="clear" w:color="auto" w:fill="FFFFFF"/>
        <w:tblCellMar>
          <w:top w:w="15" w:type="dxa"/>
          <w:left w:w="15" w:type="dxa"/>
          <w:bottom w:w="15" w:type="dxa"/>
          <w:right w:w="15" w:type="dxa"/>
        </w:tblCellMar>
        <w:tblLook w:val="04A0" w:firstRow="1" w:lastRow="0" w:firstColumn="1" w:lastColumn="0" w:noHBand="0" w:noVBand="1"/>
      </w:tblPr>
      <w:tblGrid>
        <w:gridCol w:w="2665"/>
        <w:gridCol w:w="7235"/>
      </w:tblGrid>
      <w:tr w:rsidR="00A21C12" w:rsidTr="00A21C12">
        <w:tc>
          <w:tcPr>
            <w:tcW w:w="2016" w:type="dxa"/>
            <w:tcBorders>
              <w:top w:val="single" w:sz="6" w:space="0" w:color="ECF0F1"/>
            </w:tcBorders>
            <w:shd w:val="clear" w:color="auto" w:fill="4ECDC4"/>
            <w:tcMar>
              <w:top w:w="30" w:type="dxa"/>
              <w:left w:w="150" w:type="dxa"/>
              <w:bottom w:w="30" w:type="dxa"/>
              <w:right w:w="75" w:type="dxa"/>
            </w:tcMar>
            <w:vAlign w:val="center"/>
            <w:hideMark/>
          </w:tcPr>
          <w:p w:rsidR="00A21C12" w:rsidRDefault="00A21C12">
            <w:pPr>
              <w:spacing w:after="375" w:line="480" w:lineRule="auto"/>
              <w:rPr>
                <w:rFonts w:ascii="Arial" w:hAnsi="Arial" w:cs="Arial"/>
                <w:b/>
                <w:bCs/>
                <w:caps/>
                <w:color w:val="333333"/>
                <w:sz w:val="24"/>
                <w:szCs w:val="24"/>
              </w:rPr>
            </w:pPr>
            <w:r>
              <w:rPr>
                <w:rFonts w:ascii="Arial" w:hAnsi="Arial" w:cs="Arial"/>
                <w:b/>
                <w:bCs/>
                <w:caps/>
                <w:color w:val="333333"/>
              </w:rPr>
              <w:lastRenderedPageBreak/>
              <w:t>SELECTED OPERATION</w:t>
            </w:r>
          </w:p>
        </w:tc>
        <w:tc>
          <w:tcPr>
            <w:tcW w:w="5472" w:type="dxa"/>
            <w:tcBorders>
              <w:top w:val="single" w:sz="6" w:space="0" w:color="ECF0F1"/>
            </w:tcBorders>
            <w:shd w:val="clear" w:color="auto" w:fill="4ECDC4"/>
            <w:tcMar>
              <w:top w:w="30" w:type="dxa"/>
              <w:left w:w="150" w:type="dxa"/>
              <w:bottom w:w="30" w:type="dxa"/>
              <w:right w:w="75" w:type="dxa"/>
            </w:tcMar>
            <w:vAlign w:val="center"/>
            <w:hideMark/>
          </w:tcPr>
          <w:p w:rsidR="00A21C12" w:rsidRDefault="00A21C12">
            <w:pPr>
              <w:spacing w:after="375" w:line="480" w:lineRule="auto"/>
              <w:rPr>
                <w:rFonts w:ascii="Arial" w:hAnsi="Arial" w:cs="Arial"/>
                <w:b/>
                <w:bCs/>
                <w:caps/>
                <w:color w:val="333333"/>
                <w:sz w:val="24"/>
                <w:szCs w:val="24"/>
              </w:rPr>
            </w:pPr>
            <w:r>
              <w:rPr>
                <w:rFonts w:ascii="Arial" w:hAnsi="Arial" w:cs="Arial"/>
                <w:b/>
                <w:bCs/>
                <w:caps/>
                <w:color w:val="333333"/>
              </w:rPr>
              <w:t>OPERATIONS SHOULD NOT SELECT</w:t>
            </w:r>
          </w:p>
        </w:tc>
      </w:tr>
      <w:tr w:rsidR="00A21C12" w:rsidTr="00A21C12">
        <w:tc>
          <w:tcPr>
            <w:tcW w:w="2016" w:type="dxa"/>
            <w:tcBorders>
              <w:top w:val="single" w:sz="6" w:space="0" w:color="ECF0F1"/>
              <w:left w:val="single" w:sz="6" w:space="0" w:color="ECF0F1"/>
              <w:right w:val="single" w:sz="6" w:space="0" w:color="ECF0F1"/>
            </w:tcBorders>
            <w:shd w:val="clear" w:color="auto" w:fill="FFFFFF"/>
            <w:tcMar>
              <w:top w:w="30" w:type="dxa"/>
              <w:left w:w="150" w:type="dxa"/>
              <w:bottom w:w="30" w:type="dxa"/>
              <w:right w:w="75" w:type="dxa"/>
            </w:tcMar>
            <w:vAlign w:val="center"/>
            <w:hideMark/>
          </w:tcPr>
          <w:p w:rsidR="00A21C12" w:rsidRDefault="00A21C12">
            <w:pPr>
              <w:spacing w:after="375" w:line="480" w:lineRule="auto"/>
              <w:rPr>
                <w:rFonts w:ascii="Arial" w:hAnsi="Arial" w:cs="Arial"/>
                <w:color w:val="333333"/>
                <w:sz w:val="24"/>
                <w:szCs w:val="24"/>
              </w:rPr>
            </w:pPr>
            <w:r>
              <w:rPr>
                <w:rFonts w:ascii="Arial" w:hAnsi="Arial" w:cs="Arial"/>
                <w:color w:val="333333"/>
              </w:rPr>
              <w:t>Lowercase</w:t>
            </w:r>
          </w:p>
        </w:tc>
        <w:tc>
          <w:tcPr>
            <w:tcW w:w="5472" w:type="dxa"/>
            <w:tcBorders>
              <w:top w:val="single" w:sz="6" w:space="0" w:color="ECF0F1"/>
              <w:left w:val="single" w:sz="6" w:space="0" w:color="ECF0F1"/>
              <w:right w:val="single" w:sz="6" w:space="0" w:color="ECF0F1"/>
            </w:tcBorders>
            <w:shd w:val="clear" w:color="auto" w:fill="FFFFFF"/>
            <w:tcMar>
              <w:top w:w="30" w:type="dxa"/>
              <w:left w:w="150" w:type="dxa"/>
              <w:bottom w:w="30" w:type="dxa"/>
              <w:right w:w="75" w:type="dxa"/>
            </w:tcMar>
            <w:vAlign w:val="center"/>
            <w:hideMark/>
          </w:tcPr>
          <w:p w:rsidR="00A21C12" w:rsidRDefault="00A21C12">
            <w:pPr>
              <w:spacing w:after="375" w:line="480" w:lineRule="auto"/>
              <w:rPr>
                <w:rFonts w:ascii="Arial" w:hAnsi="Arial" w:cs="Arial"/>
                <w:color w:val="333333"/>
                <w:sz w:val="24"/>
                <w:szCs w:val="24"/>
              </w:rPr>
            </w:pPr>
            <w:r>
              <w:rPr>
                <w:rFonts w:ascii="Arial" w:hAnsi="Arial" w:cs="Arial"/>
                <w:color w:val="333333"/>
              </w:rPr>
              <w:t>Uppercase, Hiragana, Katakana, Half Width and Full Width</w:t>
            </w:r>
          </w:p>
        </w:tc>
      </w:tr>
      <w:tr w:rsidR="00A21C12" w:rsidTr="00A21C12">
        <w:tc>
          <w:tcPr>
            <w:tcW w:w="2016" w:type="dxa"/>
            <w:tcBorders>
              <w:top w:val="single" w:sz="6" w:space="0" w:color="ECF0F1"/>
              <w:left w:val="single" w:sz="6" w:space="0" w:color="ECF0F1"/>
              <w:right w:val="single" w:sz="6" w:space="0" w:color="ECF0F1"/>
            </w:tcBorders>
            <w:shd w:val="clear" w:color="auto" w:fill="D9F4F2"/>
            <w:tcMar>
              <w:top w:w="30" w:type="dxa"/>
              <w:left w:w="150" w:type="dxa"/>
              <w:bottom w:w="30" w:type="dxa"/>
              <w:right w:w="75" w:type="dxa"/>
            </w:tcMar>
            <w:vAlign w:val="center"/>
            <w:hideMark/>
          </w:tcPr>
          <w:p w:rsidR="00A21C12" w:rsidRDefault="00A21C12">
            <w:pPr>
              <w:spacing w:after="375" w:line="480" w:lineRule="auto"/>
              <w:rPr>
                <w:rFonts w:ascii="Arial" w:hAnsi="Arial" w:cs="Arial"/>
                <w:color w:val="333333"/>
                <w:sz w:val="24"/>
                <w:szCs w:val="24"/>
              </w:rPr>
            </w:pPr>
            <w:r>
              <w:rPr>
                <w:rFonts w:ascii="Arial" w:hAnsi="Arial" w:cs="Arial"/>
                <w:color w:val="333333"/>
              </w:rPr>
              <w:t>Uppercase</w:t>
            </w:r>
          </w:p>
        </w:tc>
        <w:tc>
          <w:tcPr>
            <w:tcW w:w="5472" w:type="dxa"/>
            <w:tcBorders>
              <w:top w:val="single" w:sz="6" w:space="0" w:color="ECF0F1"/>
              <w:left w:val="single" w:sz="6" w:space="0" w:color="ECF0F1"/>
              <w:right w:val="single" w:sz="6" w:space="0" w:color="ECF0F1"/>
            </w:tcBorders>
            <w:shd w:val="clear" w:color="auto" w:fill="D9F4F2"/>
            <w:tcMar>
              <w:top w:w="30" w:type="dxa"/>
              <w:left w:w="150" w:type="dxa"/>
              <w:bottom w:w="30" w:type="dxa"/>
              <w:right w:w="75" w:type="dxa"/>
            </w:tcMar>
            <w:vAlign w:val="center"/>
            <w:hideMark/>
          </w:tcPr>
          <w:p w:rsidR="00A21C12" w:rsidRDefault="00A21C12">
            <w:pPr>
              <w:spacing w:after="375" w:line="480" w:lineRule="auto"/>
              <w:rPr>
                <w:rFonts w:ascii="Arial" w:hAnsi="Arial" w:cs="Arial"/>
                <w:color w:val="333333"/>
                <w:sz w:val="24"/>
                <w:szCs w:val="24"/>
              </w:rPr>
            </w:pPr>
            <w:r>
              <w:rPr>
                <w:rFonts w:ascii="Arial" w:hAnsi="Arial" w:cs="Arial"/>
                <w:color w:val="333333"/>
              </w:rPr>
              <w:t>Lowercase, Hiragana, Katakana, Half Width and Full Width</w:t>
            </w:r>
          </w:p>
        </w:tc>
      </w:tr>
      <w:tr w:rsidR="00A21C12" w:rsidTr="00A21C12">
        <w:tc>
          <w:tcPr>
            <w:tcW w:w="2016" w:type="dxa"/>
            <w:tcBorders>
              <w:top w:val="single" w:sz="6" w:space="0" w:color="ECF0F1"/>
              <w:left w:val="single" w:sz="6" w:space="0" w:color="ECF0F1"/>
              <w:right w:val="single" w:sz="6" w:space="0" w:color="ECF0F1"/>
            </w:tcBorders>
            <w:shd w:val="clear" w:color="auto" w:fill="FFFFFF"/>
            <w:tcMar>
              <w:top w:w="30" w:type="dxa"/>
              <w:left w:w="150" w:type="dxa"/>
              <w:bottom w:w="30" w:type="dxa"/>
              <w:right w:w="75" w:type="dxa"/>
            </w:tcMar>
            <w:vAlign w:val="center"/>
            <w:hideMark/>
          </w:tcPr>
          <w:p w:rsidR="00A21C12" w:rsidRDefault="00A21C12">
            <w:pPr>
              <w:spacing w:after="375" w:line="480" w:lineRule="auto"/>
              <w:rPr>
                <w:rFonts w:ascii="Arial" w:hAnsi="Arial" w:cs="Arial"/>
                <w:color w:val="333333"/>
                <w:sz w:val="24"/>
                <w:szCs w:val="24"/>
              </w:rPr>
            </w:pPr>
            <w:r>
              <w:rPr>
                <w:rFonts w:ascii="Arial" w:hAnsi="Arial" w:cs="Arial"/>
                <w:color w:val="333333"/>
              </w:rPr>
              <w:t>Hiragana</w:t>
            </w:r>
          </w:p>
        </w:tc>
        <w:tc>
          <w:tcPr>
            <w:tcW w:w="5472" w:type="dxa"/>
            <w:tcBorders>
              <w:top w:val="single" w:sz="6" w:space="0" w:color="ECF0F1"/>
              <w:left w:val="single" w:sz="6" w:space="0" w:color="ECF0F1"/>
              <w:right w:val="single" w:sz="6" w:space="0" w:color="ECF0F1"/>
            </w:tcBorders>
            <w:shd w:val="clear" w:color="auto" w:fill="FFFFFF"/>
            <w:tcMar>
              <w:top w:w="30" w:type="dxa"/>
              <w:left w:w="150" w:type="dxa"/>
              <w:bottom w:w="30" w:type="dxa"/>
              <w:right w:w="75" w:type="dxa"/>
            </w:tcMar>
            <w:vAlign w:val="center"/>
            <w:hideMark/>
          </w:tcPr>
          <w:p w:rsidR="00A21C12" w:rsidRDefault="00A21C12">
            <w:pPr>
              <w:spacing w:after="375" w:line="480" w:lineRule="auto"/>
              <w:rPr>
                <w:rFonts w:ascii="Arial" w:hAnsi="Arial" w:cs="Arial"/>
                <w:color w:val="333333"/>
                <w:sz w:val="24"/>
                <w:szCs w:val="24"/>
              </w:rPr>
            </w:pPr>
            <w:r>
              <w:rPr>
                <w:rFonts w:ascii="Arial" w:hAnsi="Arial" w:cs="Arial"/>
                <w:color w:val="333333"/>
              </w:rPr>
              <w:t>Katakana, Lowercase, Uppercase</w:t>
            </w:r>
          </w:p>
        </w:tc>
      </w:tr>
      <w:tr w:rsidR="00A21C12" w:rsidTr="00A21C12">
        <w:tc>
          <w:tcPr>
            <w:tcW w:w="2016" w:type="dxa"/>
            <w:tcBorders>
              <w:top w:val="single" w:sz="6" w:space="0" w:color="ECF0F1"/>
              <w:left w:val="single" w:sz="6" w:space="0" w:color="ECF0F1"/>
              <w:right w:val="single" w:sz="6" w:space="0" w:color="ECF0F1"/>
            </w:tcBorders>
            <w:shd w:val="clear" w:color="auto" w:fill="D9F4F2"/>
            <w:tcMar>
              <w:top w:w="30" w:type="dxa"/>
              <w:left w:w="150" w:type="dxa"/>
              <w:bottom w:w="30" w:type="dxa"/>
              <w:right w:w="75" w:type="dxa"/>
            </w:tcMar>
            <w:vAlign w:val="center"/>
            <w:hideMark/>
          </w:tcPr>
          <w:p w:rsidR="00A21C12" w:rsidRDefault="00A21C12">
            <w:pPr>
              <w:spacing w:after="375" w:line="480" w:lineRule="auto"/>
              <w:rPr>
                <w:rFonts w:ascii="Arial" w:hAnsi="Arial" w:cs="Arial"/>
                <w:color w:val="333333"/>
                <w:sz w:val="24"/>
                <w:szCs w:val="24"/>
              </w:rPr>
            </w:pPr>
            <w:r>
              <w:rPr>
                <w:rFonts w:ascii="Arial" w:hAnsi="Arial" w:cs="Arial"/>
                <w:color w:val="333333"/>
              </w:rPr>
              <w:t>Katakana</w:t>
            </w:r>
          </w:p>
        </w:tc>
        <w:tc>
          <w:tcPr>
            <w:tcW w:w="5472" w:type="dxa"/>
            <w:tcBorders>
              <w:top w:val="single" w:sz="6" w:space="0" w:color="ECF0F1"/>
              <w:left w:val="single" w:sz="6" w:space="0" w:color="ECF0F1"/>
              <w:right w:val="single" w:sz="6" w:space="0" w:color="ECF0F1"/>
            </w:tcBorders>
            <w:shd w:val="clear" w:color="auto" w:fill="D9F4F2"/>
            <w:tcMar>
              <w:top w:w="30" w:type="dxa"/>
              <w:left w:w="150" w:type="dxa"/>
              <w:bottom w:w="30" w:type="dxa"/>
              <w:right w:w="75" w:type="dxa"/>
            </w:tcMar>
            <w:vAlign w:val="center"/>
            <w:hideMark/>
          </w:tcPr>
          <w:p w:rsidR="00A21C12" w:rsidRDefault="00A21C12">
            <w:pPr>
              <w:spacing w:after="375" w:line="480" w:lineRule="auto"/>
              <w:rPr>
                <w:rFonts w:ascii="Arial" w:hAnsi="Arial" w:cs="Arial"/>
                <w:color w:val="333333"/>
                <w:sz w:val="24"/>
                <w:szCs w:val="24"/>
              </w:rPr>
            </w:pPr>
            <w:r>
              <w:rPr>
                <w:rFonts w:ascii="Arial" w:hAnsi="Arial" w:cs="Arial"/>
                <w:color w:val="333333"/>
              </w:rPr>
              <w:t>Hiragana, Lowercase, Uppercase</w:t>
            </w:r>
          </w:p>
        </w:tc>
      </w:tr>
      <w:tr w:rsidR="00A21C12" w:rsidTr="00A21C12">
        <w:tc>
          <w:tcPr>
            <w:tcW w:w="2016" w:type="dxa"/>
            <w:tcBorders>
              <w:top w:val="single" w:sz="6" w:space="0" w:color="ECF0F1"/>
              <w:left w:val="single" w:sz="6" w:space="0" w:color="ECF0F1"/>
              <w:right w:val="single" w:sz="6" w:space="0" w:color="ECF0F1"/>
            </w:tcBorders>
            <w:shd w:val="clear" w:color="auto" w:fill="FFFFFF"/>
            <w:tcMar>
              <w:top w:w="30" w:type="dxa"/>
              <w:left w:w="150" w:type="dxa"/>
              <w:bottom w:w="30" w:type="dxa"/>
              <w:right w:w="75" w:type="dxa"/>
            </w:tcMar>
            <w:vAlign w:val="center"/>
            <w:hideMark/>
          </w:tcPr>
          <w:p w:rsidR="00A21C12" w:rsidRDefault="00A21C12">
            <w:pPr>
              <w:spacing w:after="375" w:line="480" w:lineRule="auto"/>
              <w:rPr>
                <w:rFonts w:ascii="Arial" w:hAnsi="Arial" w:cs="Arial"/>
                <w:color w:val="333333"/>
                <w:sz w:val="24"/>
                <w:szCs w:val="24"/>
              </w:rPr>
            </w:pPr>
            <w:r>
              <w:rPr>
                <w:rFonts w:ascii="Arial" w:hAnsi="Arial" w:cs="Arial"/>
                <w:color w:val="333333"/>
              </w:rPr>
              <w:t>Half Width</w:t>
            </w:r>
          </w:p>
        </w:tc>
        <w:tc>
          <w:tcPr>
            <w:tcW w:w="5472" w:type="dxa"/>
            <w:tcBorders>
              <w:top w:val="single" w:sz="6" w:space="0" w:color="ECF0F1"/>
              <w:left w:val="single" w:sz="6" w:space="0" w:color="ECF0F1"/>
              <w:right w:val="single" w:sz="6" w:space="0" w:color="ECF0F1"/>
            </w:tcBorders>
            <w:shd w:val="clear" w:color="auto" w:fill="FFFFFF"/>
            <w:tcMar>
              <w:top w:w="30" w:type="dxa"/>
              <w:left w:w="150" w:type="dxa"/>
              <w:bottom w:w="30" w:type="dxa"/>
              <w:right w:w="75" w:type="dxa"/>
            </w:tcMar>
            <w:vAlign w:val="center"/>
            <w:hideMark/>
          </w:tcPr>
          <w:p w:rsidR="00A21C12" w:rsidRDefault="00A21C12">
            <w:pPr>
              <w:spacing w:after="375" w:line="480" w:lineRule="auto"/>
              <w:rPr>
                <w:rFonts w:ascii="Arial" w:hAnsi="Arial" w:cs="Arial"/>
                <w:color w:val="333333"/>
                <w:sz w:val="24"/>
                <w:szCs w:val="24"/>
              </w:rPr>
            </w:pPr>
            <w:r>
              <w:rPr>
                <w:rFonts w:ascii="Arial" w:hAnsi="Arial" w:cs="Arial"/>
                <w:color w:val="333333"/>
              </w:rPr>
              <w:t>Full Width, Lowercase, Uppercase</w:t>
            </w:r>
          </w:p>
        </w:tc>
      </w:tr>
      <w:tr w:rsidR="00A21C12" w:rsidTr="00A21C12">
        <w:tc>
          <w:tcPr>
            <w:tcW w:w="2016" w:type="dxa"/>
            <w:tcBorders>
              <w:top w:val="single" w:sz="6" w:space="0" w:color="ECF0F1"/>
              <w:left w:val="single" w:sz="6" w:space="0" w:color="ECF0F1"/>
              <w:right w:val="single" w:sz="6" w:space="0" w:color="ECF0F1"/>
            </w:tcBorders>
            <w:shd w:val="clear" w:color="auto" w:fill="D9F4F2"/>
            <w:tcMar>
              <w:top w:w="30" w:type="dxa"/>
              <w:left w:w="150" w:type="dxa"/>
              <w:bottom w:w="30" w:type="dxa"/>
              <w:right w:w="75" w:type="dxa"/>
            </w:tcMar>
            <w:vAlign w:val="center"/>
            <w:hideMark/>
          </w:tcPr>
          <w:p w:rsidR="00A21C12" w:rsidRDefault="00A21C12">
            <w:pPr>
              <w:spacing w:after="375" w:line="480" w:lineRule="auto"/>
              <w:rPr>
                <w:rFonts w:ascii="Arial" w:hAnsi="Arial" w:cs="Arial"/>
                <w:color w:val="333333"/>
                <w:sz w:val="24"/>
                <w:szCs w:val="24"/>
              </w:rPr>
            </w:pPr>
            <w:r>
              <w:rPr>
                <w:rFonts w:ascii="Arial" w:hAnsi="Arial" w:cs="Arial"/>
                <w:color w:val="333333"/>
              </w:rPr>
              <w:t>Full Width</w:t>
            </w:r>
          </w:p>
        </w:tc>
        <w:tc>
          <w:tcPr>
            <w:tcW w:w="5472" w:type="dxa"/>
            <w:tcBorders>
              <w:top w:val="single" w:sz="6" w:space="0" w:color="ECF0F1"/>
              <w:left w:val="single" w:sz="6" w:space="0" w:color="ECF0F1"/>
              <w:right w:val="single" w:sz="6" w:space="0" w:color="ECF0F1"/>
            </w:tcBorders>
            <w:shd w:val="clear" w:color="auto" w:fill="D9F4F2"/>
            <w:tcMar>
              <w:top w:w="30" w:type="dxa"/>
              <w:left w:w="150" w:type="dxa"/>
              <w:bottom w:w="30" w:type="dxa"/>
              <w:right w:w="75" w:type="dxa"/>
            </w:tcMar>
            <w:vAlign w:val="center"/>
            <w:hideMark/>
          </w:tcPr>
          <w:p w:rsidR="00A21C12" w:rsidRDefault="00A21C12">
            <w:pPr>
              <w:spacing w:after="375" w:line="480" w:lineRule="auto"/>
              <w:rPr>
                <w:rFonts w:ascii="Arial" w:hAnsi="Arial" w:cs="Arial"/>
                <w:color w:val="333333"/>
                <w:sz w:val="24"/>
                <w:szCs w:val="24"/>
              </w:rPr>
            </w:pPr>
            <w:r>
              <w:rPr>
                <w:rFonts w:ascii="Arial" w:hAnsi="Arial" w:cs="Arial"/>
                <w:color w:val="333333"/>
              </w:rPr>
              <w:t>Half Width, Lowercase, Uppercase</w:t>
            </w:r>
          </w:p>
        </w:tc>
      </w:tr>
      <w:tr w:rsidR="00A21C12" w:rsidTr="00A21C12">
        <w:tc>
          <w:tcPr>
            <w:tcW w:w="2016" w:type="dxa"/>
            <w:tcBorders>
              <w:top w:val="single" w:sz="6" w:space="0" w:color="ECF0F1"/>
              <w:left w:val="single" w:sz="6" w:space="0" w:color="ECF0F1"/>
              <w:right w:val="single" w:sz="6" w:space="0" w:color="ECF0F1"/>
            </w:tcBorders>
            <w:shd w:val="clear" w:color="auto" w:fill="FFFFFF"/>
            <w:tcMar>
              <w:top w:w="30" w:type="dxa"/>
              <w:left w:w="150" w:type="dxa"/>
              <w:bottom w:w="30" w:type="dxa"/>
              <w:right w:w="75" w:type="dxa"/>
            </w:tcMar>
            <w:vAlign w:val="center"/>
            <w:hideMark/>
          </w:tcPr>
          <w:p w:rsidR="00A21C12" w:rsidRDefault="00A21C12">
            <w:pPr>
              <w:spacing w:after="375" w:line="480" w:lineRule="auto"/>
              <w:rPr>
                <w:rFonts w:ascii="Arial" w:hAnsi="Arial" w:cs="Arial"/>
                <w:color w:val="333333"/>
                <w:sz w:val="24"/>
                <w:szCs w:val="24"/>
              </w:rPr>
            </w:pPr>
            <w:r>
              <w:rPr>
                <w:rFonts w:ascii="Arial" w:hAnsi="Arial" w:cs="Arial"/>
                <w:color w:val="333333"/>
              </w:rPr>
              <w:t>Simplified Chinese</w:t>
            </w:r>
          </w:p>
        </w:tc>
        <w:tc>
          <w:tcPr>
            <w:tcW w:w="5472" w:type="dxa"/>
            <w:tcBorders>
              <w:top w:val="single" w:sz="6" w:space="0" w:color="ECF0F1"/>
              <w:left w:val="single" w:sz="6" w:space="0" w:color="ECF0F1"/>
              <w:right w:val="single" w:sz="6" w:space="0" w:color="ECF0F1"/>
            </w:tcBorders>
            <w:shd w:val="clear" w:color="auto" w:fill="FFFFFF"/>
            <w:tcMar>
              <w:top w:w="30" w:type="dxa"/>
              <w:left w:w="150" w:type="dxa"/>
              <w:bottom w:w="30" w:type="dxa"/>
              <w:right w:w="75" w:type="dxa"/>
            </w:tcMar>
            <w:vAlign w:val="center"/>
            <w:hideMark/>
          </w:tcPr>
          <w:p w:rsidR="00A21C12" w:rsidRDefault="00A21C12">
            <w:pPr>
              <w:spacing w:after="375" w:line="480" w:lineRule="auto"/>
              <w:rPr>
                <w:rFonts w:ascii="Arial" w:hAnsi="Arial" w:cs="Arial"/>
                <w:color w:val="333333"/>
                <w:sz w:val="24"/>
                <w:szCs w:val="24"/>
              </w:rPr>
            </w:pPr>
            <w:r>
              <w:rPr>
                <w:rFonts w:ascii="Arial" w:hAnsi="Arial" w:cs="Arial"/>
                <w:color w:val="333333"/>
              </w:rPr>
              <w:t>Traditional Chinese</w:t>
            </w:r>
          </w:p>
        </w:tc>
      </w:tr>
      <w:tr w:rsidR="00A21C12" w:rsidTr="00A21C12">
        <w:tc>
          <w:tcPr>
            <w:tcW w:w="2016" w:type="dxa"/>
            <w:tcBorders>
              <w:top w:val="single" w:sz="6" w:space="0" w:color="ECF0F1"/>
              <w:left w:val="single" w:sz="6" w:space="0" w:color="ECF0F1"/>
              <w:right w:val="single" w:sz="6" w:space="0" w:color="ECF0F1"/>
            </w:tcBorders>
            <w:shd w:val="clear" w:color="auto" w:fill="D9F4F2"/>
            <w:tcMar>
              <w:top w:w="30" w:type="dxa"/>
              <w:left w:w="150" w:type="dxa"/>
              <w:bottom w:w="30" w:type="dxa"/>
              <w:right w:w="75" w:type="dxa"/>
            </w:tcMar>
            <w:vAlign w:val="center"/>
            <w:hideMark/>
          </w:tcPr>
          <w:p w:rsidR="00A21C12" w:rsidRDefault="00A21C12">
            <w:pPr>
              <w:spacing w:after="375" w:line="480" w:lineRule="auto"/>
              <w:rPr>
                <w:rFonts w:ascii="Arial" w:hAnsi="Arial" w:cs="Arial"/>
                <w:color w:val="333333"/>
                <w:sz w:val="24"/>
                <w:szCs w:val="24"/>
              </w:rPr>
            </w:pPr>
            <w:r>
              <w:rPr>
                <w:rFonts w:ascii="Arial" w:hAnsi="Arial" w:cs="Arial"/>
                <w:color w:val="333333"/>
              </w:rPr>
              <w:t>Traditional Chinese</w:t>
            </w:r>
          </w:p>
        </w:tc>
        <w:tc>
          <w:tcPr>
            <w:tcW w:w="5472" w:type="dxa"/>
            <w:tcBorders>
              <w:top w:val="single" w:sz="6" w:space="0" w:color="ECF0F1"/>
              <w:left w:val="single" w:sz="6" w:space="0" w:color="ECF0F1"/>
              <w:right w:val="single" w:sz="6" w:space="0" w:color="ECF0F1"/>
            </w:tcBorders>
            <w:shd w:val="clear" w:color="auto" w:fill="D9F4F2"/>
            <w:tcMar>
              <w:top w:w="30" w:type="dxa"/>
              <w:left w:w="150" w:type="dxa"/>
              <w:bottom w:w="30" w:type="dxa"/>
              <w:right w:w="75" w:type="dxa"/>
            </w:tcMar>
            <w:vAlign w:val="center"/>
            <w:hideMark/>
          </w:tcPr>
          <w:p w:rsidR="00A21C12" w:rsidRDefault="00A21C12">
            <w:pPr>
              <w:spacing w:after="375" w:line="480" w:lineRule="auto"/>
              <w:rPr>
                <w:rFonts w:ascii="Arial" w:hAnsi="Arial" w:cs="Arial"/>
                <w:color w:val="333333"/>
                <w:sz w:val="24"/>
                <w:szCs w:val="24"/>
              </w:rPr>
            </w:pPr>
            <w:r>
              <w:rPr>
                <w:rFonts w:ascii="Arial" w:hAnsi="Arial" w:cs="Arial"/>
                <w:color w:val="333333"/>
              </w:rPr>
              <w:t>Simplified Chinese</w:t>
            </w:r>
          </w:p>
        </w:tc>
      </w:tr>
    </w:tbl>
    <w:p w:rsidR="00A21C12" w:rsidRDefault="00A21C12" w:rsidP="00A21C12">
      <w:pPr>
        <w:pStyle w:val="Heading2"/>
        <w:shd w:val="clear" w:color="auto" w:fill="FFFFFF"/>
        <w:spacing w:before="0" w:after="240"/>
        <w:jc w:val="both"/>
        <w:rPr>
          <w:rFonts w:ascii="Times New Roman" w:hAnsi="Times New Roman" w:cs="Times New Roman"/>
          <w:color w:val="333333"/>
          <w:sz w:val="45"/>
          <w:szCs w:val="45"/>
        </w:rPr>
      </w:pPr>
      <w:r>
        <w:rPr>
          <w:color w:val="333333"/>
          <w:sz w:val="45"/>
          <w:szCs w:val="45"/>
        </w:rPr>
        <w:t>Character Map Transformation in SSIS Example</w:t>
      </w:r>
    </w:p>
    <w:p w:rsidR="00A21C12" w:rsidRDefault="00A21C12" w:rsidP="00A21C12">
      <w:pPr>
        <w:pStyle w:val="NormalWeb"/>
        <w:shd w:val="clear" w:color="auto" w:fill="FFFFFF"/>
        <w:spacing w:before="0" w:beforeAutospacing="0" w:after="390" w:afterAutospacing="0"/>
        <w:jc w:val="both"/>
        <w:rPr>
          <w:rFonts w:ascii="Arial" w:hAnsi="Arial" w:cs="Arial"/>
          <w:color w:val="333333"/>
          <w:sz w:val="27"/>
          <w:szCs w:val="27"/>
        </w:rPr>
      </w:pPr>
      <w:r>
        <w:rPr>
          <w:rStyle w:val="Strong"/>
          <w:rFonts w:ascii="Arial" w:hAnsi="Arial" w:cs="Arial"/>
          <w:color w:val="333333"/>
          <w:sz w:val="27"/>
          <w:szCs w:val="27"/>
        </w:rPr>
        <w:t>STEP 1:</w:t>
      </w:r>
      <w:r>
        <w:rPr>
          <w:rFonts w:ascii="Arial" w:hAnsi="Arial" w:cs="Arial"/>
          <w:color w:val="333333"/>
          <w:sz w:val="27"/>
          <w:szCs w:val="27"/>
        </w:rPr>
        <w:t> Drag and drop the data flow task from the toolbox to control flow and change the name as Character Map Transformation in SSIS.</w:t>
      </w:r>
    </w:p>
    <w:p w:rsidR="00A21C12" w:rsidRDefault="00A21C12" w:rsidP="00A21C12">
      <w:pPr>
        <w:pStyle w:val="NormalWeb"/>
        <w:shd w:val="clear" w:color="auto" w:fill="FFFFFF"/>
        <w:spacing w:before="0" w:beforeAutospacing="0" w:after="390" w:afterAutospacing="0"/>
        <w:jc w:val="both"/>
        <w:rPr>
          <w:rFonts w:ascii="Arial" w:hAnsi="Arial" w:cs="Arial"/>
          <w:color w:val="333333"/>
          <w:sz w:val="27"/>
          <w:szCs w:val="27"/>
        </w:rPr>
      </w:pPr>
      <w:r>
        <w:rPr>
          <w:rFonts w:ascii="Arial" w:hAnsi="Arial" w:cs="Arial"/>
          <w:noProof/>
          <w:color w:val="333333"/>
          <w:sz w:val="27"/>
          <w:szCs w:val="27"/>
        </w:rPr>
        <w:lastRenderedPageBreak/>
        <w:drawing>
          <wp:inline distT="0" distB="0" distL="0" distR="0">
            <wp:extent cx="2981325" cy="1914525"/>
            <wp:effectExtent l="0" t="0" r="9525" b="9525"/>
            <wp:docPr id="10" name="Picture 10" descr="Character Map Transformation in SSI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racter Map Transformation in SSIS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81325" cy="1914525"/>
                    </a:xfrm>
                    <a:prstGeom prst="rect">
                      <a:avLst/>
                    </a:prstGeom>
                    <a:noFill/>
                    <a:ln>
                      <a:noFill/>
                    </a:ln>
                  </pic:spPr>
                </pic:pic>
              </a:graphicData>
            </a:graphic>
          </wp:inline>
        </w:drawing>
      </w:r>
    </w:p>
    <w:p w:rsidR="00A21C12" w:rsidRDefault="00A21C12" w:rsidP="00A21C12">
      <w:pPr>
        <w:pStyle w:val="NormalWeb"/>
        <w:shd w:val="clear" w:color="auto" w:fill="FFFFFF"/>
        <w:spacing w:before="0" w:beforeAutospacing="0" w:after="390" w:afterAutospacing="0"/>
        <w:jc w:val="both"/>
        <w:rPr>
          <w:rFonts w:ascii="Arial" w:hAnsi="Arial" w:cs="Arial"/>
          <w:color w:val="333333"/>
          <w:sz w:val="27"/>
          <w:szCs w:val="27"/>
        </w:rPr>
      </w:pPr>
      <w:r>
        <w:rPr>
          <w:rFonts w:ascii="Arial" w:hAnsi="Arial" w:cs="Arial"/>
          <w:color w:val="333333"/>
          <w:sz w:val="27"/>
          <w:szCs w:val="27"/>
        </w:rPr>
        <w:t>Double click on it will open data flow tab.</w:t>
      </w:r>
    </w:p>
    <w:p w:rsidR="00A21C12" w:rsidRDefault="00A21C12" w:rsidP="00A21C12">
      <w:pPr>
        <w:pStyle w:val="NormalWeb"/>
        <w:shd w:val="clear" w:color="auto" w:fill="FFFFFF"/>
        <w:spacing w:before="0" w:beforeAutospacing="0" w:after="390" w:afterAutospacing="0"/>
        <w:jc w:val="both"/>
        <w:rPr>
          <w:rFonts w:ascii="Arial" w:hAnsi="Arial" w:cs="Arial"/>
          <w:color w:val="333333"/>
          <w:sz w:val="27"/>
          <w:szCs w:val="27"/>
        </w:rPr>
      </w:pPr>
      <w:r>
        <w:rPr>
          <w:rStyle w:val="Strong"/>
          <w:rFonts w:ascii="Arial" w:hAnsi="Arial" w:cs="Arial"/>
          <w:color w:val="333333"/>
          <w:sz w:val="27"/>
          <w:szCs w:val="27"/>
        </w:rPr>
        <w:t>STEP 2:</w:t>
      </w:r>
      <w:r>
        <w:rPr>
          <w:rFonts w:ascii="Arial" w:hAnsi="Arial" w:cs="Arial"/>
          <w:color w:val="333333"/>
          <w:sz w:val="27"/>
          <w:szCs w:val="27"/>
        </w:rPr>
        <w:t> Drag and drop </w:t>
      </w:r>
      <w:hyperlink r:id="rId8" w:history="1">
        <w:r>
          <w:rPr>
            <w:rStyle w:val="Hyperlink"/>
            <w:rFonts w:ascii="Arial" w:eastAsiaTheme="majorEastAsia" w:hAnsi="Arial" w:cs="Arial"/>
            <w:color w:val="DE3233"/>
            <w:sz w:val="27"/>
            <w:szCs w:val="27"/>
          </w:rPr>
          <w:t>OLE DB Source</w:t>
        </w:r>
      </w:hyperlink>
      <w:r>
        <w:rPr>
          <w:rFonts w:ascii="Arial" w:hAnsi="Arial" w:cs="Arial"/>
          <w:color w:val="333333"/>
          <w:sz w:val="27"/>
          <w:szCs w:val="27"/>
        </w:rPr>
        <w:t>, CHARACTER MAP Transformation and ADO.NET Destination into the data flow region</w:t>
      </w:r>
    </w:p>
    <w:p w:rsidR="00A21C12" w:rsidRDefault="00A21C12" w:rsidP="00A21C12">
      <w:pPr>
        <w:pStyle w:val="NormalWeb"/>
        <w:shd w:val="clear" w:color="auto" w:fill="FFFFFF"/>
        <w:spacing w:before="0" w:beforeAutospacing="0" w:after="390" w:afterAutospacing="0"/>
        <w:jc w:val="both"/>
        <w:rPr>
          <w:rFonts w:ascii="Arial" w:hAnsi="Arial" w:cs="Arial"/>
          <w:color w:val="333333"/>
          <w:sz w:val="27"/>
          <w:szCs w:val="27"/>
        </w:rPr>
      </w:pPr>
      <w:r>
        <w:rPr>
          <w:rFonts w:ascii="Arial" w:hAnsi="Arial" w:cs="Arial"/>
          <w:noProof/>
          <w:color w:val="333333"/>
          <w:sz w:val="27"/>
          <w:szCs w:val="27"/>
        </w:rPr>
        <w:drawing>
          <wp:inline distT="0" distB="0" distL="0" distR="0">
            <wp:extent cx="2486025" cy="3895725"/>
            <wp:effectExtent l="0" t="0" r="9525" b="9525"/>
            <wp:docPr id="9" name="Picture 9" descr="Character Map Transformation in SSIS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aracter Map Transformation in SSIS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86025" cy="3895725"/>
                    </a:xfrm>
                    <a:prstGeom prst="rect">
                      <a:avLst/>
                    </a:prstGeom>
                    <a:noFill/>
                    <a:ln>
                      <a:noFill/>
                    </a:ln>
                  </pic:spPr>
                </pic:pic>
              </a:graphicData>
            </a:graphic>
          </wp:inline>
        </w:drawing>
      </w:r>
    </w:p>
    <w:p w:rsidR="00A21C12" w:rsidRDefault="00A21C12" w:rsidP="00A21C12">
      <w:pPr>
        <w:pStyle w:val="NormalWeb"/>
        <w:shd w:val="clear" w:color="auto" w:fill="FFFFFF"/>
        <w:spacing w:before="0" w:beforeAutospacing="0" w:after="390" w:afterAutospacing="0"/>
        <w:jc w:val="both"/>
        <w:rPr>
          <w:rFonts w:ascii="Arial" w:hAnsi="Arial" w:cs="Arial"/>
          <w:color w:val="333333"/>
          <w:sz w:val="27"/>
          <w:szCs w:val="27"/>
        </w:rPr>
      </w:pPr>
      <w:r>
        <w:rPr>
          <w:rStyle w:val="Strong"/>
          <w:rFonts w:ascii="Arial" w:hAnsi="Arial" w:cs="Arial"/>
          <w:color w:val="333333"/>
          <w:sz w:val="27"/>
          <w:szCs w:val="27"/>
        </w:rPr>
        <w:t>STEP 3:</w:t>
      </w:r>
      <w:r>
        <w:rPr>
          <w:rFonts w:ascii="Arial" w:hAnsi="Arial" w:cs="Arial"/>
          <w:color w:val="333333"/>
          <w:sz w:val="27"/>
          <w:szCs w:val="27"/>
        </w:rPr>
        <w:t> Double click on OLE DB source in the data flow region will open the connection manager settings and provides space to write our </w:t>
      </w:r>
      <w:hyperlink r:id="rId10" w:history="1">
        <w:r>
          <w:rPr>
            <w:rStyle w:val="Hyperlink"/>
            <w:rFonts w:ascii="Arial" w:eastAsiaTheme="majorEastAsia" w:hAnsi="Arial" w:cs="Arial"/>
            <w:color w:val="DE3233"/>
            <w:sz w:val="27"/>
            <w:szCs w:val="27"/>
          </w:rPr>
          <w:t>SQL</w:t>
        </w:r>
      </w:hyperlink>
      <w:r>
        <w:rPr>
          <w:rFonts w:ascii="Arial" w:hAnsi="Arial" w:cs="Arial"/>
          <w:color w:val="333333"/>
          <w:sz w:val="27"/>
          <w:szCs w:val="27"/>
        </w:rPr>
        <w:t> statement.</w:t>
      </w:r>
    </w:p>
    <w:p w:rsidR="00A21C12" w:rsidRDefault="00A21C12" w:rsidP="00A21C12">
      <w:pPr>
        <w:pStyle w:val="NormalWeb"/>
        <w:shd w:val="clear" w:color="auto" w:fill="FFFFFF"/>
        <w:spacing w:before="0" w:beforeAutospacing="0" w:after="390" w:afterAutospacing="0"/>
        <w:jc w:val="both"/>
        <w:rPr>
          <w:rFonts w:ascii="Arial" w:hAnsi="Arial" w:cs="Arial"/>
          <w:color w:val="333333"/>
          <w:sz w:val="27"/>
          <w:szCs w:val="27"/>
        </w:rPr>
      </w:pPr>
      <w:r>
        <w:rPr>
          <w:rFonts w:ascii="Arial" w:hAnsi="Arial" w:cs="Arial"/>
          <w:color w:val="333333"/>
          <w:sz w:val="27"/>
          <w:szCs w:val="27"/>
        </w:rPr>
        <w:lastRenderedPageBreak/>
        <w:t xml:space="preserve">For the time being we had selected [First Name], [Last Name] and [Email ID] from </w:t>
      </w:r>
      <w:proofErr w:type="spellStart"/>
      <w:r>
        <w:rPr>
          <w:rFonts w:ascii="Arial" w:hAnsi="Arial" w:cs="Arial"/>
          <w:color w:val="333333"/>
          <w:sz w:val="27"/>
          <w:szCs w:val="27"/>
        </w:rPr>
        <w:t>DimEmployees</w:t>
      </w:r>
      <w:proofErr w:type="spellEnd"/>
      <w:r>
        <w:rPr>
          <w:rFonts w:ascii="Arial" w:hAnsi="Arial" w:cs="Arial"/>
          <w:color w:val="333333"/>
          <w:sz w:val="27"/>
          <w:szCs w:val="27"/>
        </w:rPr>
        <w:t xml:space="preserve"> table present in the [Adventure Works DW 2014] data base.</w:t>
      </w:r>
    </w:p>
    <w:p w:rsidR="00A21C12" w:rsidRDefault="00A21C12" w:rsidP="00A21C12">
      <w:pPr>
        <w:pStyle w:val="NormalWeb"/>
        <w:shd w:val="clear" w:color="auto" w:fill="FFFFFF"/>
        <w:spacing w:before="0" w:beforeAutospacing="0" w:after="390" w:afterAutospacing="0"/>
        <w:jc w:val="both"/>
        <w:rPr>
          <w:rFonts w:ascii="Arial" w:hAnsi="Arial" w:cs="Arial"/>
          <w:color w:val="333333"/>
          <w:sz w:val="27"/>
          <w:szCs w:val="27"/>
        </w:rPr>
      </w:pPr>
      <w:r>
        <w:rPr>
          <w:rFonts w:ascii="Arial" w:hAnsi="Arial" w:cs="Arial"/>
          <w:noProof/>
          <w:color w:val="333333"/>
          <w:sz w:val="27"/>
          <w:szCs w:val="27"/>
        </w:rPr>
        <w:drawing>
          <wp:inline distT="0" distB="0" distL="0" distR="0">
            <wp:extent cx="8753475" cy="6657975"/>
            <wp:effectExtent l="0" t="0" r="9525" b="9525"/>
            <wp:docPr id="8" name="Picture 8" descr="Character Map Transformation in SSIS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aracter Map Transformation in SSIS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753475" cy="6657975"/>
                    </a:xfrm>
                    <a:prstGeom prst="rect">
                      <a:avLst/>
                    </a:prstGeom>
                    <a:noFill/>
                    <a:ln>
                      <a:noFill/>
                    </a:ln>
                  </pic:spPr>
                </pic:pic>
              </a:graphicData>
            </a:graphic>
          </wp:inline>
        </w:drawing>
      </w:r>
    </w:p>
    <w:p w:rsidR="00A21C12" w:rsidRDefault="00A21C12" w:rsidP="00A21C12">
      <w:pPr>
        <w:pStyle w:val="NormalWeb"/>
        <w:shd w:val="clear" w:color="auto" w:fill="FFFFFF"/>
        <w:spacing w:before="0" w:beforeAutospacing="0" w:after="390" w:afterAutospacing="0"/>
        <w:jc w:val="both"/>
        <w:rPr>
          <w:rFonts w:ascii="Arial" w:hAnsi="Arial" w:cs="Arial"/>
          <w:color w:val="333333"/>
          <w:sz w:val="27"/>
          <w:szCs w:val="27"/>
        </w:rPr>
      </w:pPr>
      <w:hyperlink r:id="rId12" w:history="1">
        <w:r>
          <w:rPr>
            <w:rStyle w:val="Hyperlink"/>
            <w:rFonts w:ascii="Arial" w:eastAsiaTheme="majorEastAsia" w:hAnsi="Arial" w:cs="Arial"/>
            <w:color w:val="DE3233"/>
            <w:sz w:val="27"/>
            <w:szCs w:val="27"/>
          </w:rPr>
          <w:t>SQL</w:t>
        </w:r>
      </w:hyperlink>
      <w:r>
        <w:rPr>
          <w:rFonts w:ascii="Arial" w:hAnsi="Arial" w:cs="Arial"/>
          <w:color w:val="333333"/>
          <w:sz w:val="27"/>
          <w:szCs w:val="27"/>
        </w:rPr>
        <w:t> Command we used in the above screenshot 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285"/>
      </w:tblGrid>
      <w:tr w:rsidR="00A21C12" w:rsidTr="00A21C12">
        <w:trPr>
          <w:tblCellSpacing w:w="15" w:type="dxa"/>
        </w:trPr>
        <w:tc>
          <w:tcPr>
            <w:tcW w:w="0" w:type="auto"/>
            <w:tcBorders>
              <w:top w:val="nil"/>
              <w:left w:val="nil"/>
              <w:bottom w:val="nil"/>
              <w:right w:val="nil"/>
            </w:tcBorders>
            <w:vAlign w:val="center"/>
            <w:hideMark/>
          </w:tcPr>
          <w:p w:rsidR="00A21C12" w:rsidRDefault="00A21C12">
            <w:pPr>
              <w:spacing w:line="480" w:lineRule="auto"/>
              <w:jc w:val="center"/>
              <w:rPr>
                <w:rFonts w:ascii="inherit" w:hAnsi="inherit"/>
                <w:sz w:val="18"/>
                <w:szCs w:val="18"/>
              </w:rPr>
            </w:pPr>
            <w:r>
              <w:rPr>
                <w:rFonts w:ascii="inherit" w:hAnsi="inherit"/>
                <w:sz w:val="18"/>
                <w:szCs w:val="18"/>
              </w:rPr>
              <w:lastRenderedPageBreak/>
              <w:t>1</w:t>
            </w:r>
          </w:p>
          <w:p w:rsidR="00A21C12" w:rsidRDefault="00A21C12">
            <w:pPr>
              <w:spacing w:line="480" w:lineRule="auto"/>
              <w:jc w:val="center"/>
              <w:rPr>
                <w:rFonts w:ascii="inherit" w:hAnsi="inherit"/>
                <w:sz w:val="18"/>
                <w:szCs w:val="18"/>
              </w:rPr>
            </w:pPr>
            <w:r>
              <w:rPr>
                <w:rFonts w:ascii="inherit" w:hAnsi="inherit"/>
                <w:sz w:val="18"/>
                <w:szCs w:val="18"/>
              </w:rPr>
              <w:t>2</w:t>
            </w:r>
          </w:p>
          <w:p w:rsidR="00A21C12" w:rsidRDefault="00A21C12">
            <w:pPr>
              <w:spacing w:line="480" w:lineRule="auto"/>
              <w:jc w:val="center"/>
              <w:rPr>
                <w:rFonts w:ascii="inherit" w:hAnsi="inherit"/>
                <w:sz w:val="18"/>
                <w:szCs w:val="18"/>
              </w:rPr>
            </w:pPr>
            <w:r>
              <w:rPr>
                <w:rFonts w:ascii="inherit" w:hAnsi="inherit"/>
                <w:sz w:val="18"/>
                <w:szCs w:val="18"/>
              </w:rPr>
              <w:t>3</w:t>
            </w:r>
          </w:p>
          <w:p w:rsidR="00A21C12" w:rsidRDefault="00A21C12">
            <w:pPr>
              <w:spacing w:line="480" w:lineRule="auto"/>
              <w:jc w:val="center"/>
              <w:rPr>
                <w:rFonts w:ascii="inherit" w:hAnsi="inherit"/>
                <w:sz w:val="18"/>
                <w:szCs w:val="18"/>
              </w:rPr>
            </w:pPr>
            <w:r>
              <w:rPr>
                <w:rFonts w:ascii="inherit" w:hAnsi="inherit"/>
                <w:sz w:val="18"/>
                <w:szCs w:val="18"/>
              </w:rPr>
              <w:t>4</w:t>
            </w:r>
          </w:p>
          <w:p w:rsidR="00A21C12" w:rsidRDefault="00A21C12">
            <w:pPr>
              <w:spacing w:line="480" w:lineRule="auto"/>
              <w:jc w:val="center"/>
              <w:rPr>
                <w:rFonts w:ascii="inherit" w:hAnsi="inherit"/>
                <w:sz w:val="18"/>
                <w:szCs w:val="18"/>
              </w:rPr>
            </w:pPr>
            <w:r>
              <w:rPr>
                <w:rFonts w:ascii="inherit" w:hAnsi="inherit"/>
                <w:sz w:val="18"/>
                <w:szCs w:val="18"/>
              </w:rPr>
              <w:t>5</w:t>
            </w:r>
          </w:p>
          <w:p w:rsidR="00A21C12" w:rsidRDefault="00A21C12">
            <w:pPr>
              <w:spacing w:line="480" w:lineRule="auto"/>
              <w:jc w:val="center"/>
              <w:rPr>
                <w:rFonts w:ascii="inherit" w:hAnsi="inherit"/>
                <w:sz w:val="18"/>
                <w:szCs w:val="18"/>
              </w:rPr>
            </w:pPr>
            <w:r>
              <w:rPr>
                <w:rFonts w:ascii="inherit" w:hAnsi="inherit"/>
                <w:sz w:val="18"/>
                <w:szCs w:val="18"/>
              </w:rPr>
              <w:t>6</w:t>
            </w:r>
          </w:p>
          <w:p w:rsidR="00A21C12" w:rsidRDefault="00A21C12">
            <w:pPr>
              <w:spacing w:line="480" w:lineRule="auto"/>
              <w:jc w:val="center"/>
              <w:rPr>
                <w:rFonts w:ascii="inherit" w:hAnsi="inherit"/>
                <w:sz w:val="18"/>
                <w:szCs w:val="18"/>
              </w:rPr>
            </w:pPr>
            <w:r>
              <w:rPr>
                <w:rFonts w:ascii="inherit" w:hAnsi="inherit"/>
                <w:sz w:val="18"/>
                <w:szCs w:val="18"/>
              </w:rPr>
              <w:t>7</w:t>
            </w:r>
          </w:p>
        </w:tc>
        <w:tc>
          <w:tcPr>
            <w:tcW w:w="9600" w:type="dxa"/>
            <w:tcBorders>
              <w:top w:val="nil"/>
              <w:left w:val="nil"/>
              <w:bottom w:val="nil"/>
              <w:right w:val="nil"/>
            </w:tcBorders>
            <w:vAlign w:val="center"/>
            <w:hideMark/>
          </w:tcPr>
          <w:p w:rsidR="00A21C12" w:rsidRDefault="00A21C12">
            <w:pPr>
              <w:spacing w:line="480" w:lineRule="auto"/>
              <w:rPr>
                <w:rFonts w:ascii="inherit" w:hAnsi="inherit"/>
                <w:color w:val="000000"/>
                <w:sz w:val="18"/>
                <w:szCs w:val="18"/>
              </w:rPr>
            </w:pPr>
            <w:r>
              <w:rPr>
                <w:rStyle w:val="crayon-k"/>
                <w:rFonts w:ascii="inherit" w:hAnsi="inherit"/>
                <w:color w:val="000000"/>
                <w:sz w:val="18"/>
                <w:szCs w:val="18"/>
              </w:rPr>
              <w:t>USE</w:t>
            </w:r>
            <w:r>
              <w:rPr>
                <w:rStyle w:val="crayon-h"/>
                <w:rFonts w:ascii="inherit" w:hAnsi="inherit"/>
                <w:color w:val="000000"/>
                <w:sz w:val="18"/>
                <w:szCs w:val="18"/>
              </w:rPr>
              <w:t xml:space="preserve"> </w:t>
            </w:r>
            <w:r>
              <w:rPr>
                <w:rStyle w:val="crayon-i"/>
                <w:rFonts w:ascii="inherit" w:hAnsi="inherit"/>
                <w:color w:val="000000"/>
                <w:sz w:val="18"/>
                <w:szCs w:val="18"/>
              </w:rPr>
              <w:t>AdventureWorksDW2014</w:t>
            </w:r>
          </w:p>
          <w:p w:rsidR="00A21C12" w:rsidRDefault="00A21C12">
            <w:pPr>
              <w:spacing w:line="480" w:lineRule="auto"/>
              <w:rPr>
                <w:rFonts w:ascii="inherit" w:hAnsi="inherit"/>
                <w:color w:val="000000"/>
                <w:sz w:val="18"/>
                <w:szCs w:val="18"/>
              </w:rPr>
            </w:pPr>
            <w:r>
              <w:rPr>
                <w:rStyle w:val="crayon-i"/>
                <w:rFonts w:ascii="inherit" w:hAnsi="inherit"/>
                <w:color w:val="000000"/>
                <w:sz w:val="18"/>
                <w:szCs w:val="18"/>
              </w:rPr>
              <w:t>GO</w:t>
            </w:r>
          </w:p>
          <w:p w:rsidR="00A21C12" w:rsidRDefault="00A21C12">
            <w:pPr>
              <w:spacing w:line="480" w:lineRule="auto"/>
              <w:rPr>
                <w:rFonts w:ascii="inherit" w:hAnsi="inherit"/>
                <w:color w:val="000000"/>
                <w:sz w:val="18"/>
                <w:szCs w:val="18"/>
              </w:rPr>
            </w:pPr>
            <w:r>
              <w:rPr>
                <w:rFonts w:ascii="inherit" w:hAnsi="inherit"/>
                <w:color w:val="000000"/>
                <w:sz w:val="18"/>
                <w:szCs w:val="18"/>
              </w:rPr>
              <w:t> </w:t>
            </w:r>
          </w:p>
          <w:p w:rsidR="00A21C12" w:rsidRDefault="00A21C12">
            <w:pPr>
              <w:spacing w:line="480" w:lineRule="auto"/>
              <w:rPr>
                <w:rFonts w:ascii="inherit" w:hAnsi="inherit"/>
                <w:color w:val="000000"/>
                <w:sz w:val="18"/>
                <w:szCs w:val="18"/>
              </w:rPr>
            </w:pPr>
            <w:r>
              <w:rPr>
                <w:rStyle w:val="crayon-k"/>
                <w:rFonts w:ascii="inherit" w:hAnsi="inherit"/>
                <w:color w:val="000000"/>
                <w:sz w:val="18"/>
                <w:szCs w:val="18"/>
              </w:rPr>
              <w:t>SELECT</w:t>
            </w:r>
            <w:r>
              <w:rPr>
                <w:rStyle w:val="crayon-h"/>
                <w:rFonts w:ascii="inherit" w:hAnsi="inherit"/>
                <w:color w:val="000000"/>
                <w:sz w:val="18"/>
                <w:szCs w:val="18"/>
              </w:rPr>
              <w:t xml:space="preserve"> </w:t>
            </w:r>
            <w:proofErr w:type="spellStart"/>
            <w:r>
              <w:rPr>
                <w:rStyle w:val="crayon-i"/>
                <w:rFonts w:ascii="inherit" w:hAnsi="inherit"/>
                <w:color w:val="000000"/>
                <w:sz w:val="18"/>
                <w:szCs w:val="18"/>
              </w:rPr>
              <w:t>FirstName</w:t>
            </w:r>
            <w:proofErr w:type="spellEnd"/>
          </w:p>
          <w:p w:rsidR="00A21C12" w:rsidRDefault="00A21C12">
            <w:pPr>
              <w:spacing w:line="480" w:lineRule="auto"/>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proofErr w:type="spellStart"/>
            <w:r>
              <w:rPr>
                <w:rStyle w:val="crayon-i"/>
                <w:rFonts w:ascii="inherit" w:hAnsi="inherit"/>
                <w:color w:val="000000"/>
                <w:sz w:val="18"/>
                <w:szCs w:val="18"/>
              </w:rPr>
              <w:t>LastName</w:t>
            </w:r>
            <w:proofErr w:type="spellEnd"/>
          </w:p>
          <w:p w:rsidR="00A21C12" w:rsidRDefault="00A21C12">
            <w:pPr>
              <w:spacing w:line="480" w:lineRule="auto"/>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proofErr w:type="spellStart"/>
            <w:r>
              <w:rPr>
                <w:rStyle w:val="crayon-i"/>
                <w:rFonts w:ascii="inherit" w:hAnsi="inherit"/>
                <w:color w:val="000000"/>
                <w:sz w:val="18"/>
                <w:szCs w:val="18"/>
              </w:rPr>
              <w:t>EmailAddress</w:t>
            </w:r>
            <w:proofErr w:type="spellEnd"/>
          </w:p>
          <w:p w:rsidR="00A21C12" w:rsidRDefault="00A21C12">
            <w:pPr>
              <w:spacing w:line="480" w:lineRule="auto"/>
              <w:rPr>
                <w:rFonts w:ascii="inherit" w:hAnsi="inherit"/>
                <w:color w:val="000000"/>
                <w:sz w:val="18"/>
                <w:szCs w:val="18"/>
              </w:rPr>
            </w:pPr>
            <w:r>
              <w:rPr>
                <w:rStyle w:val="crayon-k"/>
                <w:rFonts w:ascii="inherit" w:hAnsi="inherit"/>
                <w:color w:val="000000"/>
                <w:sz w:val="18"/>
                <w:szCs w:val="18"/>
              </w:rPr>
              <w:t>FROM</w:t>
            </w:r>
            <w:r>
              <w:rPr>
                <w:rStyle w:val="crayon-h"/>
                <w:rFonts w:ascii="inherit" w:hAnsi="inherit"/>
                <w:color w:val="000000"/>
                <w:sz w:val="18"/>
                <w:szCs w:val="18"/>
              </w:rPr>
              <w:t>  </w:t>
            </w:r>
            <w:proofErr w:type="spellStart"/>
            <w:r>
              <w:rPr>
                <w:rStyle w:val="crayon-i"/>
                <w:rFonts w:ascii="inherit" w:hAnsi="inherit"/>
                <w:color w:val="000000"/>
                <w:sz w:val="18"/>
                <w:szCs w:val="18"/>
              </w:rPr>
              <w:t>DimEmployee</w:t>
            </w:r>
            <w:proofErr w:type="spellEnd"/>
          </w:p>
        </w:tc>
      </w:tr>
    </w:tbl>
    <w:p w:rsidR="00A21C12" w:rsidRDefault="00A21C12" w:rsidP="00A21C12">
      <w:pPr>
        <w:pStyle w:val="NormalWeb"/>
        <w:shd w:val="clear" w:color="auto" w:fill="FFFFFF"/>
        <w:spacing w:before="0" w:beforeAutospacing="0" w:after="390" w:afterAutospacing="0"/>
        <w:jc w:val="both"/>
        <w:rPr>
          <w:rFonts w:ascii="Arial" w:hAnsi="Arial" w:cs="Arial"/>
          <w:color w:val="333333"/>
          <w:sz w:val="27"/>
          <w:szCs w:val="27"/>
        </w:rPr>
      </w:pPr>
      <w:r>
        <w:rPr>
          <w:rStyle w:val="Strong"/>
          <w:rFonts w:ascii="Arial" w:hAnsi="Arial" w:cs="Arial"/>
          <w:color w:val="333333"/>
          <w:sz w:val="27"/>
          <w:szCs w:val="27"/>
        </w:rPr>
        <w:t>STEP 4:</w:t>
      </w:r>
      <w:r>
        <w:rPr>
          <w:rFonts w:ascii="Arial" w:hAnsi="Arial" w:cs="Arial"/>
          <w:color w:val="333333"/>
          <w:sz w:val="27"/>
          <w:szCs w:val="27"/>
        </w:rPr>
        <w:t> Click on columns tab to verify the columns. In this tab we can uncheck the unwanted columns also.</w:t>
      </w:r>
    </w:p>
    <w:p w:rsidR="00A21C12" w:rsidRDefault="00A21C12" w:rsidP="00A21C12">
      <w:pPr>
        <w:pStyle w:val="NormalWeb"/>
        <w:shd w:val="clear" w:color="auto" w:fill="FFFFFF"/>
        <w:spacing w:before="0" w:beforeAutospacing="0" w:after="390" w:afterAutospacing="0"/>
        <w:jc w:val="both"/>
        <w:rPr>
          <w:rFonts w:ascii="Arial" w:hAnsi="Arial" w:cs="Arial"/>
          <w:color w:val="333333"/>
          <w:sz w:val="27"/>
          <w:szCs w:val="27"/>
        </w:rPr>
      </w:pPr>
      <w:r>
        <w:rPr>
          <w:rFonts w:ascii="Arial" w:hAnsi="Arial" w:cs="Arial"/>
          <w:noProof/>
          <w:color w:val="333333"/>
          <w:sz w:val="27"/>
          <w:szCs w:val="27"/>
        </w:rPr>
        <w:lastRenderedPageBreak/>
        <w:drawing>
          <wp:inline distT="0" distB="0" distL="0" distR="0">
            <wp:extent cx="8420100" cy="6638925"/>
            <wp:effectExtent l="0" t="0" r="0" b="9525"/>
            <wp:docPr id="7" name="Picture 7" descr="Character Map Transformation in SSIS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haracter Map Transformation in SSIS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420100" cy="6638925"/>
                    </a:xfrm>
                    <a:prstGeom prst="rect">
                      <a:avLst/>
                    </a:prstGeom>
                    <a:noFill/>
                    <a:ln>
                      <a:noFill/>
                    </a:ln>
                  </pic:spPr>
                </pic:pic>
              </a:graphicData>
            </a:graphic>
          </wp:inline>
        </w:drawing>
      </w:r>
    </w:p>
    <w:p w:rsidR="00A21C12" w:rsidRDefault="00A21C12" w:rsidP="00A21C12">
      <w:pPr>
        <w:pStyle w:val="NormalWeb"/>
        <w:shd w:val="clear" w:color="auto" w:fill="FFFFFF"/>
        <w:spacing w:before="0" w:beforeAutospacing="0" w:after="390" w:afterAutospacing="0"/>
        <w:jc w:val="both"/>
        <w:rPr>
          <w:rFonts w:ascii="Arial" w:hAnsi="Arial" w:cs="Arial"/>
          <w:color w:val="333333"/>
          <w:sz w:val="27"/>
          <w:szCs w:val="27"/>
        </w:rPr>
      </w:pPr>
      <w:r>
        <w:rPr>
          <w:rStyle w:val="Strong"/>
          <w:rFonts w:ascii="Arial" w:hAnsi="Arial" w:cs="Arial"/>
          <w:color w:val="333333"/>
          <w:sz w:val="27"/>
          <w:szCs w:val="27"/>
        </w:rPr>
        <w:t>STEP 5:</w:t>
      </w:r>
      <w:r>
        <w:rPr>
          <w:rFonts w:ascii="Arial" w:hAnsi="Arial" w:cs="Arial"/>
          <w:color w:val="333333"/>
          <w:sz w:val="27"/>
          <w:szCs w:val="27"/>
        </w:rPr>
        <w:t> Click ok and connect the output arrow of OLE DB Source to Character Map Transformation.</w:t>
      </w:r>
    </w:p>
    <w:p w:rsidR="00A21C12" w:rsidRDefault="00A21C12" w:rsidP="00A21C12">
      <w:pPr>
        <w:pStyle w:val="NormalWeb"/>
        <w:shd w:val="clear" w:color="auto" w:fill="FFFFFF"/>
        <w:spacing w:before="0" w:beforeAutospacing="0" w:after="390" w:afterAutospacing="0"/>
        <w:jc w:val="both"/>
        <w:rPr>
          <w:rFonts w:ascii="Arial" w:hAnsi="Arial" w:cs="Arial"/>
          <w:color w:val="333333"/>
          <w:sz w:val="27"/>
          <w:szCs w:val="27"/>
        </w:rPr>
      </w:pPr>
      <w:r>
        <w:rPr>
          <w:rFonts w:ascii="Arial" w:hAnsi="Arial" w:cs="Arial"/>
          <w:color w:val="333333"/>
          <w:sz w:val="27"/>
          <w:szCs w:val="27"/>
        </w:rPr>
        <w:t>Double click on Character Map Transformation to configure it</w:t>
      </w:r>
    </w:p>
    <w:p w:rsidR="00A21C12" w:rsidRDefault="00A21C12" w:rsidP="00A21C12">
      <w:pPr>
        <w:pStyle w:val="NormalWeb"/>
        <w:shd w:val="clear" w:color="auto" w:fill="FFFFFF"/>
        <w:spacing w:before="0" w:beforeAutospacing="0" w:after="390" w:afterAutospacing="0"/>
        <w:jc w:val="both"/>
        <w:rPr>
          <w:rFonts w:ascii="Arial" w:hAnsi="Arial" w:cs="Arial"/>
          <w:color w:val="333333"/>
          <w:sz w:val="27"/>
          <w:szCs w:val="27"/>
        </w:rPr>
      </w:pPr>
      <w:r>
        <w:rPr>
          <w:rFonts w:ascii="Arial" w:hAnsi="Arial" w:cs="Arial"/>
          <w:noProof/>
          <w:color w:val="333333"/>
          <w:sz w:val="27"/>
          <w:szCs w:val="27"/>
        </w:rPr>
        <w:lastRenderedPageBreak/>
        <w:drawing>
          <wp:inline distT="0" distB="0" distL="0" distR="0">
            <wp:extent cx="8039100" cy="6619875"/>
            <wp:effectExtent l="0" t="0" r="0" b="9525"/>
            <wp:docPr id="6" name="Picture 6" descr="Character Map Transformation in SSIS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haracter Map Transformation in SSIS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039100" cy="6619875"/>
                    </a:xfrm>
                    <a:prstGeom prst="rect">
                      <a:avLst/>
                    </a:prstGeom>
                    <a:noFill/>
                    <a:ln>
                      <a:noFill/>
                    </a:ln>
                  </pic:spPr>
                </pic:pic>
              </a:graphicData>
            </a:graphic>
          </wp:inline>
        </w:drawing>
      </w:r>
    </w:p>
    <w:p w:rsidR="00A21C12" w:rsidRDefault="00A21C12" w:rsidP="00A21C12">
      <w:pPr>
        <w:numPr>
          <w:ilvl w:val="0"/>
          <w:numId w:val="2"/>
        </w:numPr>
        <w:shd w:val="clear" w:color="auto" w:fill="FFFFFF"/>
        <w:spacing w:before="100" w:beforeAutospacing="1" w:after="100" w:afterAutospacing="1" w:line="240" w:lineRule="auto"/>
        <w:ind w:left="600"/>
        <w:jc w:val="both"/>
        <w:rPr>
          <w:rFonts w:ascii="Arial" w:hAnsi="Arial" w:cs="Arial"/>
          <w:color w:val="333333"/>
          <w:sz w:val="27"/>
          <w:szCs w:val="27"/>
        </w:rPr>
      </w:pPr>
      <w:r>
        <w:rPr>
          <w:rStyle w:val="Strong"/>
          <w:rFonts w:ascii="Arial" w:hAnsi="Arial" w:cs="Arial"/>
          <w:color w:val="333333"/>
          <w:sz w:val="27"/>
          <w:szCs w:val="27"/>
        </w:rPr>
        <w:t>Input Column:</w:t>
      </w:r>
      <w:r>
        <w:rPr>
          <w:rFonts w:ascii="Arial" w:hAnsi="Arial" w:cs="Arial"/>
          <w:color w:val="333333"/>
          <w:sz w:val="27"/>
          <w:szCs w:val="27"/>
        </w:rPr>
        <w:t> Whatever we selected in the </w:t>
      </w:r>
      <w:r>
        <w:rPr>
          <w:rStyle w:val="Strong"/>
          <w:rFonts w:ascii="Arial" w:hAnsi="Arial" w:cs="Arial"/>
          <w:color w:val="333333"/>
          <w:sz w:val="27"/>
          <w:szCs w:val="27"/>
        </w:rPr>
        <w:t>Available Input Columns</w:t>
      </w:r>
      <w:r>
        <w:rPr>
          <w:rFonts w:ascii="Arial" w:hAnsi="Arial" w:cs="Arial"/>
          <w:color w:val="333333"/>
          <w:sz w:val="27"/>
          <w:szCs w:val="27"/>
        </w:rPr>
        <w:t> option will automatically reflected in this option. We can also directly select input column here itself.</w:t>
      </w:r>
    </w:p>
    <w:p w:rsidR="00A21C12" w:rsidRDefault="00A21C12" w:rsidP="00A21C12">
      <w:pPr>
        <w:numPr>
          <w:ilvl w:val="0"/>
          <w:numId w:val="2"/>
        </w:numPr>
        <w:shd w:val="clear" w:color="auto" w:fill="FFFFFF"/>
        <w:spacing w:before="100" w:beforeAutospacing="1" w:after="100" w:afterAutospacing="1" w:line="240" w:lineRule="auto"/>
        <w:ind w:left="600"/>
        <w:jc w:val="both"/>
        <w:rPr>
          <w:rFonts w:ascii="Arial" w:hAnsi="Arial" w:cs="Arial"/>
          <w:color w:val="333333"/>
          <w:sz w:val="27"/>
          <w:szCs w:val="27"/>
        </w:rPr>
      </w:pPr>
      <w:r>
        <w:rPr>
          <w:rStyle w:val="Strong"/>
          <w:rFonts w:ascii="Arial" w:hAnsi="Arial" w:cs="Arial"/>
          <w:color w:val="333333"/>
          <w:sz w:val="27"/>
          <w:szCs w:val="27"/>
        </w:rPr>
        <w:t>Destination:</w:t>
      </w:r>
      <w:r>
        <w:rPr>
          <w:rFonts w:ascii="Arial" w:hAnsi="Arial" w:cs="Arial"/>
          <w:color w:val="333333"/>
          <w:sz w:val="27"/>
          <w:szCs w:val="27"/>
        </w:rPr>
        <w:t xml:space="preserve"> We have an option to select, </w:t>
      </w:r>
      <w:proofErr w:type="gramStart"/>
      <w:r>
        <w:rPr>
          <w:rFonts w:ascii="Arial" w:hAnsi="Arial" w:cs="Arial"/>
          <w:color w:val="333333"/>
          <w:sz w:val="27"/>
          <w:szCs w:val="27"/>
        </w:rPr>
        <w:t>Whether</w:t>
      </w:r>
      <w:proofErr w:type="gramEnd"/>
      <w:r>
        <w:rPr>
          <w:rFonts w:ascii="Arial" w:hAnsi="Arial" w:cs="Arial"/>
          <w:color w:val="333333"/>
          <w:sz w:val="27"/>
          <w:szCs w:val="27"/>
        </w:rPr>
        <w:t xml:space="preserve"> we want to replace the original column or we want to add this as a new column. In this example we are using </w:t>
      </w:r>
      <w:proofErr w:type="gramStart"/>
      <w:r>
        <w:rPr>
          <w:rFonts w:ascii="Arial" w:hAnsi="Arial" w:cs="Arial"/>
          <w:color w:val="333333"/>
          <w:sz w:val="27"/>
          <w:szCs w:val="27"/>
        </w:rPr>
        <w:t>New</w:t>
      </w:r>
      <w:proofErr w:type="gramEnd"/>
      <w:r>
        <w:rPr>
          <w:rFonts w:ascii="Arial" w:hAnsi="Arial" w:cs="Arial"/>
          <w:color w:val="333333"/>
          <w:sz w:val="27"/>
          <w:szCs w:val="27"/>
        </w:rPr>
        <w:t xml:space="preserve"> column option.</w:t>
      </w:r>
    </w:p>
    <w:p w:rsidR="00A21C12" w:rsidRDefault="00A21C12" w:rsidP="00A21C12">
      <w:pPr>
        <w:numPr>
          <w:ilvl w:val="0"/>
          <w:numId w:val="2"/>
        </w:numPr>
        <w:shd w:val="clear" w:color="auto" w:fill="FFFFFF"/>
        <w:spacing w:before="100" w:beforeAutospacing="1" w:after="100" w:afterAutospacing="1" w:line="240" w:lineRule="auto"/>
        <w:ind w:left="600"/>
        <w:jc w:val="both"/>
        <w:rPr>
          <w:rFonts w:ascii="Arial" w:hAnsi="Arial" w:cs="Arial"/>
          <w:color w:val="333333"/>
          <w:sz w:val="27"/>
          <w:szCs w:val="27"/>
        </w:rPr>
      </w:pPr>
      <w:r>
        <w:rPr>
          <w:rStyle w:val="Strong"/>
          <w:rFonts w:ascii="Arial" w:hAnsi="Arial" w:cs="Arial"/>
          <w:color w:val="333333"/>
          <w:sz w:val="27"/>
          <w:szCs w:val="27"/>
        </w:rPr>
        <w:lastRenderedPageBreak/>
        <w:t>Operation: </w:t>
      </w:r>
      <w:r>
        <w:rPr>
          <w:rFonts w:ascii="Arial" w:hAnsi="Arial" w:cs="Arial"/>
          <w:color w:val="333333"/>
          <w:sz w:val="27"/>
          <w:szCs w:val="27"/>
        </w:rPr>
        <w:t>We already discussed above</w:t>
      </w:r>
    </w:p>
    <w:p w:rsidR="00A21C12" w:rsidRDefault="00A21C12" w:rsidP="00A21C12">
      <w:pPr>
        <w:numPr>
          <w:ilvl w:val="0"/>
          <w:numId w:val="2"/>
        </w:numPr>
        <w:shd w:val="clear" w:color="auto" w:fill="FFFFFF"/>
        <w:spacing w:before="100" w:beforeAutospacing="1" w:after="100" w:afterAutospacing="1" w:line="240" w:lineRule="auto"/>
        <w:ind w:left="600"/>
        <w:jc w:val="both"/>
        <w:rPr>
          <w:rFonts w:ascii="Arial" w:hAnsi="Arial" w:cs="Arial"/>
          <w:color w:val="333333"/>
          <w:sz w:val="27"/>
          <w:szCs w:val="27"/>
        </w:rPr>
      </w:pPr>
      <w:r>
        <w:rPr>
          <w:rStyle w:val="Strong"/>
          <w:rFonts w:ascii="Arial" w:hAnsi="Arial" w:cs="Arial"/>
          <w:color w:val="333333"/>
          <w:sz w:val="27"/>
          <w:szCs w:val="27"/>
        </w:rPr>
        <w:t>Output Alias: </w:t>
      </w:r>
      <w:r>
        <w:rPr>
          <w:rFonts w:ascii="Arial" w:hAnsi="Arial" w:cs="Arial"/>
          <w:color w:val="333333"/>
          <w:sz w:val="27"/>
          <w:szCs w:val="27"/>
        </w:rPr>
        <w:t>Specify the new column name. It acts same as ALIAS column in SQL</w:t>
      </w:r>
    </w:p>
    <w:p w:rsidR="00A21C12" w:rsidRDefault="00A21C12" w:rsidP="00A21C12">
      <w:pPr>
        <w:pStyle w:val="NormalWeb"/>
        <w:shd w:val="clear" w:color="auto" w:fill="FFFFFF"/>
        <w:spacing w:before="0" w:beforeAutospacing="0" w:after="390" w:afterAutospacing="0"/>
        <w:jc w:val="both"/>
        <w:rPr>
          <w:rFonts w:ascii="Arial" w:hAnsi="Arial" w:cs="Arial"/>
          <w:color w:val="333333"/>
          <w:sz w:val="27"/>
          <w:szCs w:val="27"/>
        </w:rPr>
      </w:pPr>
      <w:r>
        <w:rPr>
          <w:rFonts w:ascii="Arial" w:hAnsi="Arial" w:cs="Arial"/>
          <w:color w:val="333333"/>
          <w:sz w:val="27"/>
          <w:szCs w:val="27"/>
        </w:rPr>
        <w:t xml:space="preserve">For the time being we </w:t>
      </w:r>
      <w:proofErr w:type="gramStart"/>
      <w:r>
        <w:rPr>
          <w:rFonts w:ascii="Arial" w:hAnsi="Arial" w:cs="Arial"/>
          <w:color w:val="333333"/>
          <w:sz w:val="27"/>
          <w:szCs w:val="27"/>
        </w:rPr>
        <w:t>are</w:t>
      </w:r>
      <w:proofErr w:type="gramEnd"/>
      <w:r>
        <w:rPr>
          <w:rFonts w:ascii="Arial" w:hAnsi="Arial" w:cs="Arial"/>
          <w:color w:val="333333"/>
          <w:sz w:val="27"/>
          <w:szCs w:val="27"/>
        </w:rPr>
        <w:t xml:space="preserve"> using only Upper and Lower but you can try all the available option. Click ok.</w:t>
      </w:r>
    </w:p>
    <w:p w:rsidR="00A21C12" w:rsidRDefault="00A21C12" w:rsidP="00A21C12">
      <w:pPr>
        <w:pStyle w:val="NormalWeb"/>
        <w:shd w:val="clear" w:color="auto" w:fill="FFFFFF"/>
        <w:spacing w:before="0" w:beforeAutospacing="0" w:after="390" w:afterAutospacing="0"/>
        <w:jc w:val="both"/>
        <w:rPr>
          <w:rFonts w:ascii="Arial" w:hAnsi="Arial" w:cs="Arial"/>
          <w:color w:val="333333"/>
          <w:sz w:val="27"/>
          <w:szCs w:val="27"/>
        </w:rPr>
      </w:pPr>
      <w:r>
        <w:rPr>
          <w:rFonts w:ascii="Arial" w:hAnsi="Arial" w:cs="Arial"/>
          <w:noProof/>
          <w:color w:val="333333"/>
          <w:sz w:val="27"/>
          <w:szCs w:val="27"/>
        </w:rPr>
        <w:drawing>
          <wp:inline distT="0" distB="0" distL="0" distR="0">
            <wp:extent cx="7858125" cy="6686550"/>
            <wp:effectExtent l="0" t="0" r="9525" b="0"/>
            <wp:docPr id="5" name="Picture 5" descr="Character Map Transformation in SSIS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haracter Map Transformation in SSIS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858125" cy="6686550"/>
                    </a:xfrm>
                    <a:prstGeom prst="rect">
                      <a:avLst/>
                    </a:prstGeom>
                    <a:noFill/>
                    <a:ln>
                      <a:noFill/>
                    </a:ln>
                  </pic:spPr>
                </pic:pic>
              </a:graphicData>
            </a:graphic>
          </wp:inline>
        </w:drawing>
      </w:r>
    </w:p>
    <w:p w:rsidR="00A21C12" w:rsidRDefault="00A21C12" w:rsidP="00A21C12">
      <w:pPr>
        <w:pStyle w:val="NormalWeb"/>
        <w:shd w:val="clear" w:color="auto" w:fill="FFFFFF"/>
        <w:spacing w:before="0" w:beforeAutospacing="0" w:after="390" w:afterAutospacing="0"/>
        <w:jc w:val="both"/>
        <w:rPr>
          <w:rFonts w:ascii="Arial" w:hAnsi="Arial" w:cs="Arial"/>
          <w:color w:val="333333"/>
          <w:sz w:val="27"/>
          <w:szCs w:val="27"/>
        </w:rPr>
      </w:pPr>
      <w:r>
        <w:rPr>
          <w:rStyle w:val="Strong"/>
          <w:rFonts w:ascii="Arial" w:hAnsi="Arial" w:cs="Arial"/>
          <w:color w:val="333333"/>
          <w:sz w:val="27"/>
          <w:szCs w:val="27"/>
        </w:rPr>
        <w:lastRenderedPageBreak/>
        <w:t>STEP 6:</w:t>
      </w:r>
      <w:r>
        <w:rPr>
          <w:rFonts w:ascii="Arial" w:hAnsi="Arial" w:cs="Arial"/>
          <w:color w:val="333333"/>
          <w:sz w:val="27"/>
          <w:szCs w:val="27"/>
        </w:rPr>
        <w:t> Now we have to provide Server, database and table details of the destination. So double-click on the ADO.NET Destination and provide the required information</w:t>
      </w:r>
    </w:p>
    <w:p w:rsidR="00A21C12" w:rsidRDefault="00A21C12" w:rsidP="00A21C12">
      <w:pPr>
        <w:pStyle w:val="NormalWeb"/>
        <w:shd w:val="clear" w:color="auto" w:fill="FFFFFF"/>
        <w:spacing w:before="0" w:beforeAutospacing="0" w:after="390" w:afterAutospacing="0"/>
        <w:jc w:val="both"/>
        <w:rPr>
          <w:rFonts w:ascii="Arial" w:hAnsi="Arial" w:cs="Arial"/>
          <w:color w:val="333333"/>
          <w:sz w:val="27"/>
          <w:szCs w:val="27"/>
        </w:rPr>
      </w:pPr>
      <w:r>
        <w:rPr>
          <w:rFonts w:ascii="Arial" w:hAnsi="Arial" w:cs="Arial"/>
          <w:noProof/>
          <w:color w:val="333333"/>
          <w:sz w:val="27"/>
          <w:szCs w:val="27"/>
        </w:rPr>
        <w:drawing>
          <wp:inline distT="0" distB="0" distL="0" distR="0">
            <wp:extent cx="8629650" cy="7181850"/>
            <wp:effectExtent l="0" t="0" r="0" b="0"/>
            <wp:docPr id="4" name="Picture 4" descr="Character Map Transformation in SSIS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haracter Map Transformation in SSIS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629650" cy="7181850"/>
                    </a:xfrm>
                    <a:prstGeom prst="rect">
                      <a:avLst/>
                    </a:prstGeom>
                    <a:noFill/>
                    <a:ln>
                      <a:noFill/>
                    </a:ln>
                  </pic:spPr>
                </pic:pic>
              </a:graphicData>
            </a:graphic>
          </wp:inline>
        </w:drawing>
      </w:r>
    </w:p>
    <w:p w:rsidR="00A21C12" w:rsidRDefault="00A21C12" w:rsidP="00A21C12">
      <w:pPr>
        <w:pStyle w:val="NormalWeb"/>
        <w:shd w:val="clear" w:color="auto" w:fill="FFFFFF"/>
        <w:spacing w:before="0" w:beforeAutospacing="0" w:after="390" w:afterAutospacing="0"/>
        <w:jc w:val="both"/>
        <w:rPr>
          <w:rFonts w:ascii="Arial" w:hAnsi="Arial" w:cs="Arial"/>
          <w:color w:val="333333"/>
          <w:sz w:val="27"/>
          <w:szCs w:val="27"/>
        </w:rPr>
      </w:pPr>
      <w:r>
        <w:rPr>
          <w:rFonts w:ascii="Arial" w:hAnsi="Arial" w:cs="Arial"/>
          <w:color w:val="333333"/>
          <w:sz w:val="27"/>
          <w:szCs w:val="27"/>
        </w:rPr>
        <w:lastRenderedPageBreak/>
        <w:t>Here we are selecting the Character Map Transformation in SSIS table from SSIS Tutorials Database</w:t>
      </w:r>
    </w:p>
    <w:p w:rsidR="00A21C12" w:rsidRDefault="00A21C12" w:rsidP="00A21C12">
      <w:pPr>
        <w:pStyle w:val="NormalWeb"/>
        <w:shd w:val="clear" w:color="auto" w:fill="FFFFFF"/>
        <w:spacing w:before="0" w:beforeAutospacing="0" w:after="390" w:afterAutospacing="0"/>
        <w:jc w:val="both"/>
        <w:rPr>
          <w:rFonts w:ascii="Arial" w:hAnsi="Arial" w:cs="Arial"/>
          <w:color w:val="333333"/>
          <w:sz w:val="27"/>
          <w:szCs w:val="27"/>
        </w:rPr>
      </w:pPr>
      <w:r>
        <w:rPr>
          <w:rStyle w:val="Strong"/>
          <w:rFonts w:ascii="Arial" w:hAnsi="Arial" w:cs="Arial"/>
          <w:color w:val="333333"/>
          <w:sz w:val="27"/>
          <w:szCs w:val="27"/>
        </w:rPr>
        <w:t>STEP 7:</w:t>
      </w:r>
      <w:r>
        <w:rPr>
          <w:rFonts w:ascii="Arial" w:hAnsi="Arial" w:cs="Arial"/>
          <w:color w:val="333333"/>
          <w:sz w:val="27"/>
          <w:szCs w:val="27"/>
        </w:rPr>
        <w:t> Click on Mappings tab to check whether the source columns are exactly mapped to the destination columns.</w:t>
      </w:r>
    </w:p>
    <w:p w:rsidR="00A21C12" w:rsidRDefault="00A21C12" w:rsidP="00A21C12">
      <w:pPr>
        <w:pStyle w:val="NormalWeb"/>
        <w:shd w:val="clear" w:color="auto" w:fill="FFFFFF"/>
        <w:spacing w:before="0" w:beforeAutospacing="0" w:after="390" w:afterAutospacing="0"/>
        <w:jc w:val="both"/>
        <w:rPr>
          <w:rFonts w:ascii="Arial" w:hAnsi="Arial" w:cs="Arial"/>
          <w:color w:val="333333"/>
          <w:sz w:val="27"/>
          <w:szCs w:val="27"/>
        </w:rPr>
      </w:pPr>
      <w:r>
        <w:rPr>
          <w:rFonts w:ascii="Arial" w:hAnsi="Arial" w:cs="Arial"/>
          <w:noProof/>
          <w:color w:val="333333"/>
          <w:sz w:val="27"/>
          <w:szCs w:val="27"/>
        </w:rPr>
        <w:drawing>
          <wp:inline distT="0" distB="0" distL="0" distR="0">
            <wp:extent cx="8582025" cy="6629400"/>
            <wp:effectExtent l="0" t="0" r="9525" b="0"/>
            <wp:docPr id="3" name="Picture 3" descr="Character Map Transformation in SSIS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haracter Map Transformation in SSIS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582025" cy="6629400"/>
                    </a:xfrm>
                    <a:prstGeom prst="rect">
                      <a:avLst/>
                    </a:prstGeom>
                    <a:noFill/>
                    <a:ln>
                      <a:noFill/>
                    </a:ln>
                  </pic:spPr>
                </pic:pic>
              </a:graphicData>
            </a:graphic>
          </wp:inline>
        </w:drawing>
      </w:r>
    </w:p>
    <w:p w:rsidR="00A21C12" w:rsidRDefault="00A21C12" w:rsidP="00A21C12">
      <w:pPr>
        <w:pStyle w:val="note"/>
        <w:shd w:val="clear" w:color="auto" w:fill="F5F5F5"/>
        <w:jc w:val="both"/>
        <w:rPr>
          <w:rFonts w:ascii="Arial" w:hAnsi="Arial" w:cs="Arial"/>
          <w:color w:val="333333"/>
          <w:sz w:val="27"/>
          <w:szCs w:val="27"/>
        </w:rPr>
      </w:pPr>
      <w:r>
        <w:rPr>
          <w:rStyle w:val="Strong"/>
          <w:rFonts w:ascii="Arial" w:hAnsi="Arial" w:cs="Arial"/>
          <w:color w:val="333333"/>
          <w:sz w:val="27"/>
          <w:szCs w:val="27"/>
        </w:rPr>
        <w:lastRenderedPageBreak/>
        <w:t>NOTE:</w:t>
      </w:r>
      <w:r>
        <w:rPr>
          <w:rFonts w:ascii="Arial" w:hAnsi="Arial" w:cs="Arial"/>
          <w:color w:val="333333"/>
          <w:sz w:val="27"/>
          <w:szCs w:val="27"/>
        </w:rPr>
        <w:t> If your input column names and destination column names are same then, the intelligence will automatically map. If there is any changes in the column names (any alias columns or any calculated columns) then we have map them manually.</w:t>
      </w:r>
    </w:p>
    <w:p w:rsidR="00A21C12" w:rsidRDefault="00A21C12" w:rsidP="00A21C12">
      <w:pPr>
        <w:pStyle w:val="NormalWeb"/>
        <w:shd w:val="clear" w:color="auto" w:fill="FFFFFF"/>
        <w:spacing w:before="0" w:beforeAutospacing="0" w:after="390" w:afterAutospacing="0"/>
        <w:jc w:val="both"/>
        <w:rPr>
          <w:rFonts w:ascii="Arial" w:hAnsi="Arial" w:cs="Arial"/>
          <w:color w:val="333333"/>
          <w:sz w:val="27"/>
          <w:szCs w:val="27"/>
        </w:rPr>
      </w:pPr>
      <w:r>
        <w:rPr>
          <w:rFonts w:ascii="Arial" w:hAnsi="Arial" w:cs="Arial"/>
          <w:color w:val="333333"/>
          <w:sz w:val="27"/>
          <w:szCs w:val="27"/>
        </w:rPr>
        <w:t>By clicking ok we finished our package. Let us run the package</w:t>
      </w:r>
    </w:p>
    <w:p w:rsidR="00A21C12" w:rsidRDefault="00A21C12" w:rsidP="00A21C12">
      <w:pPr>
        <w:pStyle w:val="NormalWeb"/>
        <w:shd w:val="clear" w:color="auto" w:fill="FFFFFF"/>
        <w:spacing w:before="0" w:beforeAutospacing="0" w:after="390" w:afterAutospacing="0"/>
        <w:jc w:val="both"/>
        <w:rPr>
          <w:rFonts w:ascii="Arial" w:hAnsi="Arial" w:cs="Arial"/>
          <w:color w:val="333333"/>
          <w:sz w:val="27"/>
          <w:szCs w:val="27"/>
        </w:rPr>
      </w:pPr>
      <w:r>
        <w:rPr>
          <w:rFonts w:ascii="Arial" w:hAnsi="Arial" w:cs="Arial"/>
          <w:noProof/>
          <w:color w:val="333333"/>
          <w:sz w:val="27"/>
          <w:szCs w:val="27"/>
        </w:rPr>
        <w:drawing>
          <wp:inline distT="0" distB="0" distL="0" distR="0">
            <wp:extent cx="2924175" cy="3848100"/>
            <wp:effectExtent l="0" t="0" r="9525" b="0"/>
            <wp:docPr id="2" name="Picture 2" descr="Character Map Transformation in SSIS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haracter Map Transformation in SSIS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24175" cy="3848100"/>
                    </a:xfrm>
                    <a:prstGeom prst="rect">
                      <a:avLst/>
                    </a:prstGeom>
                    <a:noFill/>
                    <a:ln>
                      <a:noFill/>
                    </a:ln>
                  </pic:spPr>
                </pic:pic>
              </a:graphicData>
            </a:graphic>
          </wp:inline>
        </w:drawing>
      </w:r>
    </w:p>
    <w:p w:rsidR="00A21C12" w:rsidRDefault="00A21C12" w:rsidP="00A21C12">
      <w:pPr>
        <w:pStyle w:val="NormalWeb"/>
        <w:shd w:val="clear" w:color="auto" w:fill="FFFFFF"/>
        <w:spacing w:before="0" w:beforeAutospacing="0" w:after="390" w:afterAutospacing="0"/>
        <w:jc w:val="both"/>
        <w:rPr>
          <w:rFonts w:ascii="Arial" w:hAnsi="Arial" w:cs="Arial"/>
          <w:color w:val="333333"/>
          <w:sz w:val="27"/>
          <w:szCs w:val="27"/>
        </w:rPr>
      </w:pPr>
      <w:r>
        <w:rPr>
          <w:rFonts w:ascii="Arial" w:hAnsi="Arial" w:cs="Arial"/>
          <w:color w:val="333333"/>
          <w:sz w:val="27"/>
          <w:szCs w:val="27"/>
        </w:rPr>
        <w:t>Let us open the </w:t>
      </w:r>
      <w:hyperlink r:id="rId19" w:history="1">
        <w:r>
          <w:rPr>
            <w:rStyle w:val="Hyperlink"/>
            <w:rFonts w:ascii="Arial" w:eastAsiaTheme="majorEastAsia" w:hAnsi="Arial" w:cs="Arial"/>
            <w:color w:val="DE3233"/>
            <w:sz w:val="27"/>
            <w:szCs w:val="27"/>
          </w:rPr>
          <w:t>SQL</w:t>
        </w:r>
      </w:hyperlink>
      <w:r>
        <w:rPr>
          <w:rFonts w:ascii="Arial" w:hAnsi="Arial" w:cs="Arial"/>
          <w:color w:val="333333"/>
          <w:sz w:val="27"/>
          <w:szCs w:val="27"/>
        </w:rPr>
        <w:t> Management Studio Query window to Preview the data</w:t>
      </w:r>
    </w:p>
    <w:p w:rsidR="00A21C12" w:rsidRDefault="00A21C12" w:rsidP="00A21C12">
      <w:pPr>
        <w:pStyle w:val="NormalWeb"/>
        <w:shd w:val="clear" w:color="auto" w:fill="FFFFFF"/>
        <w:spacing w:before="0" w:beforeAutospacing="0" w:after="390" w:afterAutospacing="0"/>
        <w:jc w:val="both"/>
        <w:rPr>
          <w:rFonts w:ascii="Arial" w:hAnsi="Arial" w:cs="Arial"/>
          <w:color w:val="333333"/>
          <w:sz w:val="27"/>
          <w:szCs w:val="27"/>
        </w:rPr>
      </w:pPr>
      <w:r>
        <w:rPr>
          <w:rFonts w:ascii="Arial" w:hAnsi="Arial" w:cs="Arial"/>
          <w:noProof/>
          <w:color w:val="333333"/>
          <w:sz w:val="27"/>
          <w:szCs w:val="27"/>
        </w:rPr>
        <w:lastRenderedPageBreak/>
        <w:drawing>
          <wp:inline distT="0" distB="0" distL="0" distR="0">
            <wp:extent cx="5191125" cy="3600450"/>
            <wp:effectExtent l="0" t="0" r="9525" b="0"/>
            <wp:docPr id="1" name="Picture 1" descr="Character Map Transformation in SSIS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haracter Map Transformation in SSIS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91125" cy="3600450"/>
                    </a:xfrm>
                    <a:prstGeom prst="rect">
                      <a:avLst/>
                    </a:prstGeom>
                    <a:noFill/>
                    <a:ln>
                      <a:noFill/>
                    </a:ln>
                  </pic:spPr>
                </pic:pic>
              </a:graphicData>
            </a:graphic>
          </wp:inline>
        </w:drawing>
      </w:r>
    </w:p>
    <w:p w:rsidR="00A21C12" w:rsidRDefault="00A21C12"/>
    <w:sectPr w:rsidR="00A21C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MingLiU">
    <w:altName w:val="細明體"/>
    <w:panose1 w:val="02020509000000000000"/>
    <w:charset w:val="88"/>
    <w:family w:val="modern"/>
    <w:pitch w:val="fixed"/>
    <w:sig w:usb0="A00002FF" w:usb1="28CFFCFA" w:usb2="00000016" w:usb3="00000000" w:csb0="00100001"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992843"/>
    <w:multiLevelType w:val="multilevel"/>
    <w:tmpl w:val="9F261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4606A54"/>
    <w:multiLevelType w:val="multilevel"/>
    <w:tmpl w:val="C92C5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3EF0"/>
    <w:rsid w:val="00403AB1"/>
    <w:rsid w:val="007A3EF0"/>
    <w:rsid w:val="00A21C12"/>
    <w:rsid w:val="00E640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6401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A21C1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401C"/>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E6401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21C12"/>
    <w:rPr>
      <w:color w:val="0000FF"/>
      <w:u w:val="single"/>
    </w:rPr>
  </w:style>
  <w:style w:type="character" w:customStyle="1" w:styleId="Heading2Char">
    <w:name w:val="Heading 2 Char"/>
    <w:basedOn w:val="DefaultParagraphFont"/>
    <w:link w:val="Heading2"/>
    <w:uiPriority w:val="9"/>
    <w:semiHidden/>
    <w:rsid w:val="00A21C12"/>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A21C12"/>
    <w:rPr>
      <w:b/>
      <w:bCs/>
    </w:rPr>
  </w:style>
  <w:style w:type="character" w:customStyle="1" w:styleId="crayon-k">
    <w:name w:val="crayon-k"/>
    <w:basedOn w:val="DefaultParagraphFont"/>
    <w:rsid w:val="00A21C12"/>
  </w:style>
  <w:style w:type="character" w:customStyle="1" w:styleId="crayon-h">
    <w:name w:val="crayon-h"/>
    <w:basedOn w:val="DefaultParagraphFont"/>
    <w:rsid w:val="00A21C12"/>
  </w:style>
  <w:style w:type="character" w:customStyle="1" w:styleId="crayon-i">
    <w:name w:val="crayon-i"/>
    <w:basedOn w:val="DefaultParagraphFont"/>
    <w:rsid w:val="00A21C12"/>
  </w:style>
  <w:style w:type="character" w:customStyle="1" w:styleId="crayon-sy">
    <w:name w:val="crayon-sy"/>
    <w:basedOn w:val="DefaultParagraphFont"/>
    <w:rsid w:val="00A21C12"/>
  </w:style>
  <w:style w:type="paragraph" w:customStyle="1" w:styleId="note">
    <w:name w:val="note"/>
    <w:basedOn w:val="Normal"/>
    <w:rsid w:val="00A21C1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21C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1C1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6401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A21C1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401C"/>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E6401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21C12"/>
    <w:rPr>
      <w:color w:val="0000FF"/>
      <w:u w:val="single"/>
    </w:rPr>
  </w:style>
  <w:style w:type="character" w:customStyle="1" w:styleId="Heading2Char">
    <w:name w:val="Heading 2 Char"/>
    <w:basedOn w:val="DefaultParagraphFont"/>
    <w:link w:val="Heading2"/>
    <w:uiPriority w:val="9"/>
    <w:semiHidden/>
    <w:rsid w:val="00A21C12"/>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A21C12"/>
    <w:rPr>
      <w:b/>
      <w:bCs/>
    </w:rPr>
  </w:style>
  <w:style w:type="character" w:customStyle="1" w:styleId="crayon-k">
    <w:name w:val="crayon-k"/>
    <w:basedOn w:val="DefaultParagraphFont"/>
    <w:rsid w:val="00A21C12"/>
  </w:style>
  <w:style w:type="character" w:customStyle="1" w:styleId="crayon-h">
    <w:name w:val="crayon-h"/>
    <w:basedOn w:val="DefaultParagraphFont"/>
    <w:rsid w:val="00A21C12"/>
  </w:style>
  <w:style w:type="character" w:customStyle="1" w:styleId="crayon-i">
    <w:name w:val="crayon-i"/>
    <w:basedOn w:val="DefaultParagraphFont"/>
    <w:rsid w:val="00A21C12"/>
  </w:style>
  <w:style w:type="character" w:customStyle="1" w:styleId="crayon-sy">
    <w:name w:val="crayon-sy"/>
    <w:basedOn w:val="DefaultParagraphFont"/>
    <w:rsid w:val="00A21C12"/>
  </w:style>
  <w:style w:type="paragraph" w:customStyle="1" w:styleId="note">
    <w:name w:val="note"/>
    <w:basedOn w:val="Normal"/>
    <w:rsid w:val="00A21C1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21C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1C1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336826">
      <w:bodyDiv w:val="1"/>
      <w:marLeft w:val="0"/>
      <w:marRight w:val="0"/>
      <w:marTop w:val="0"/>
      <w:marBottom w:val="0"/>
      <w:divBdr>
        <w:top w:val="none" w:sz="0" w:space="0" w:color="auto"/>
        <w:left w:val="none" w:sz="0" w:space="0" w:color="auto"/>
        <w:bottom w:val="none" w:sz="0" w:space="0" w:color="auto"/>
        <w:right w:val="none" w:sz="0" w:space="0" w:color="auto"/>
      </w:divBdr>
      <w:divsChild>
        <w:div w:id="1663728659">
          <w:marLeft w:val="0"/>
          <w:marRight w:val="0"/>
          <w:marTop w:val="180"/>
          <w:marBottom w:val="180"/>
          <w:divBdr>
            <w:top w:val="none" w:sz="0" w:space="0" w:color="auto"/>
            <w:left w:val="none" w:sz="0" w:space="0" w:color="auto"/>
            <w:bottom w:val="none" w:sz="0" w:space="0" w:color="auto"/>
            <w:right w:val="none" w:sz="0" w:space="0" w:color="auto"/>
          </w:divBdr>
        </w:div>
      </w:divsChild>
    </w:div>
    <w:div w:id="1828671645">
      <w:bodyDiv w:val="1"/>
      <w:marLeft w:val="0"/>
      <w:marRight w:val="0"/>
      <w:marTop w:val="0"/>
      <w:marBottom w:val="0"/>
      <w:divBdr>
        <w:top w:val="none" w:sz="0" w:space="0" w:color="auto"/>
        <w:left w:val="none" w:sz="0" w:space="0" w:color="auto"/>
        <w:bottom w:val="none" w:sz="0" w:space="0" w:color="auto"/>
        <w:right w:val="none" w:sz="0" w:space="0" w:color="auto"/>
      </w:divBdr>
      <w:divsChild>
        <w:div w:id="16396044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gateway.org/ole-db-source-in-ssis/" TargetMode="External"/><Relationship Id="rId13" Type="http://schemas.openxmlformats.org/officeDocument/2006/relationships/image" Target="media/image4.jpeg"/><Relationship Id="rId18" Type="http://schemas.openxmlformats.org/officeDocument/2006/relationships/image" Target="media/image9.jpe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hyperlink" Target="https://www.tutorialgateway.org/sql/" TargetMode="External"/><Relationship Id="rId17"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hyperlink" Target="https://www.tutorialgateway.org/ssis/" TargetMode="Externa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hyperlink" Target="https://www.tutorialgateway.org/sql/" TargetMode="External"/><Relationship Id="rId19" Type="http://schemas.openxmlformats.org/officeDocument/2006/relationships/hyperlink" Target="https://www.tutorialgateway.org/sql/"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777</Words>
  <Characters>4430</Characters>
  <Application>Microsoft Office Word</Application>
  <DocSecurity>0</DocSecurity>
  <Lines>36</Lines>
  <Paragraphs>10</Paragraphs>
  <ScaleCrop>false</ScaleCrop>
  <Company>UnitedHealth Group</Company>
  <LinksUpToDate>false</LinksUpToDate>
  <CharactersWithSpaces>5197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3</cp:revision>
  <dcterms:created xsi:type="dcterms:W3CDTF">2018-08-10T18:55:00Z</dcterms:created>
  <dcterms:modified xsi:type="dcterms:W3CDTF">2018-08-10T18:57:00Z</dcterms:modified>
</cp:coreProperties>
</file>