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1FE" w:rsidRPr="00F361FE" w:rsidRDefault="00F361FE" w:rsidP="00F361FE">
      <w:pPr>
        <w:shd w:val="clear" w:color="auto" w:fill="FFFFFF"/>
        <w:spacing w:after="150" w:line="518" w:lineRule="atLeast"/>
        <w:outlineLvl w:val="0"/>
        <w:rPr>
          <w:rFonts w:ascii="DSCDefaultFontRegular" w:eastAsia="Times New Roman" w:hAnsi="DSCDefaultFontRegular" w:cs="Times New Roman"/>
          <w:b/>
          <w:bCs/>
          <w:color w:val="01344E"/>
          <w:kern w:val="36"/>
          <w:sz w:val="39"/>
          <w:szCs w:val="39"/>
        </w:rPr>
      </w:pPr>
      <w:r w:rsidRPr="00F361FE">
        <w:rPr>
          <w:rFonts w:ascii="ProximaNovaLight" w:eastAsia="Times New Roman" w:hAnsi="ProximaNovaLight" w:cs="Times New Roman"/>
          <w:b/>
          <w:bCs/>
          <w:color w:val="01344E"/>
          <w:kern w:val="36"/>
          <w:sz w:val="42"/>
          <w:szCs w:val="42"/>
        </w:rPr>
        <w:t>What is Visualforce?</w:t>
      </w:r>
    </w:p>
    <w:p w:rsidR="00F361FE" w:rsidRPr="00F361FE" w:rsidRDefault="00F361FE" w:rsidP="00F361FE">
      <w:pPr>
        <w:shd w:val="clear" w:color="auto" w:fill="FFFFFF"/>
        <w:spacing w:after="150" w:line="240" w:lineRule="auto"/>
        <w:rPr>
          <w:rFonts w:ascii="DSCDefaultFontRegular" w:eastAsia="Times New Roman" w:hAnsi="DSCDefaultFontRegular" w:cs="Times New Roman"/>
          <w:color w:val="333333"/>
          <w:sz w:val="23"/>
          <w:szCs w:val="23"/>
        </w:rPr>
      </w:pPr>
      <w:bookmarkStart w:id="0" w:name="visualforce_what_it_is_summary"/>
      <w:bookmarkEnd w:id="0"/>
      <w:r w:rsidRPr="00F361FE">
        <w:rPr>
          <w:rFonts w:ascii="DSCDefaultFontRegular" w:eastAsia="Times New Roman" w:hAnsi="DSCDefaultFontRegular" w:cs="Times New Roman"/>
          <w:color w:val="333333"/>
          <w:sz w:val="23"/>
          <w:szCs w:val="23"/>
        </w:rPr>
        <w:t>Visualforce is a framework that allows developers to build sophisticated, custom user interfaces that can be hosted natively on the Lightning platform. The Visualforce framework includes a tag-based markup language, similar to HTML, and a set of server-side “standard controllers” that make basic database operations, such as queries and saves, very simple to perform.</w:t>
      </w:r>
    </w:p>
    <w:p w:rsidR="00F361FE" w:rsidRPr="00F361FE" w:rsidRDefault="00F361FE" w:rsidP="00F361FE">
      <w:pPr>
        <w:shd w:val="clear" w:color="auto" w:fill="FFFFFF"/>
        <w:spacing w:after="150" w:line="240" w:lineRule="auto"/>
        <w:rPr>
          <w:rFonts w:ascii="DSCDefaultFontRegular" w:eastAsia="Times New Roman" w:hAnsi="DSCDefaultFontRegular" w:cs="Times New Roman"/>
          <w:color w:val="333333"/>
          <w:sz w:val="23"/>
          <w:szCs w:val="23"/>
        </w:rPr>
      </w:pPr>
      <w:r w:rsidRPr="00F361FE">
        <w:rPr>
          <w:rFonts w:ascii="DSCDefaultFontRegular" w:eastAsia="Times New Roman" w:hAnsi="DSCDefaultFontRegular" w:cs="Times New Roman"/>
          <w:color w:val="333333"/>
          <w:sz w:val="23"/>
          <w:szCs w:val="23"/>
        </w:rPr>
        <w:t>In the Visualforce markup language, each Visualforce tag corresponds to a coarse or fine-grained user interface component, such as a section of a page, a related list, or a field. The behavior of Visualforce components can either be controlled by the same logic that is used in standard Salesforce pages, or developers can associate their own logic with a controller class written in Apex.</w:t>
      </w:r>
    </w:p>
    <w:p w:rsidR="00F361FE" w:rsidRPr="00F361FE" w:rsidRDefault="00F361FE" w:rsidP="00F361FE">
      <w:pPr>
        <w:shd w:val="clear" w:color="auto" w:fill="FFFFFF"/>
        <w:spacing w:line="240" w:lineRule="auto"/>
        <w:rPr>
          <w:rFonts w:ascii="DSCDefaultFontRegular" w:eastAsia="Times New Roman" w:hAnsi="DSCDefaultFontRegular" w:cs="Times New Roman"/>
          <w:b/>
          <w:bCs/>
          <w:color w:val="333333"/>
          <w:sz w:val="20"/>
          <w:szCs w:val="20"/>
        </w:rPr>
      </w:pPr>
      <w:bookmarkStart w:id="1" w:name="pages_intro_sample_tags"/>
      <w:bookmarkEnd w:id="1"/>
      <w:r w:rsidRPr="00F361FE">
        <w:rPr>
          <w:rFonts w:ascii="DSCDefaultFontRegular" w:eastAsia="Times New Roman" w:hAnsi="DSCDefaultFontRegular" w:cs="Times New Roman"/>
          <w:b/>
          <w:bCs/>
          <w:color w:val="333333"/>
          <w:sz w:val="20"/>
          <w:szCs w:val="20"/>
        </w:rPr>
        <w:t>Sample of Visualforce Components and their Corresponding Tags</w:t>
      </w:r>
      <w:r>
        <w:rPr>
          <w:rFonts w:ascii="DSCDefaultFontRegular" w:eastAsia="Times New Roman" w:hAnsi="DSCDefaultFontRegular" w:cs="Times New Roman"/>
          <w:b/>
          <w:bCs/>
          <w:noProof/>
          <w:color w:val="333333"/>
          <w:sz w:val="20"/>
          <w:szCs w:val="20"/>
        </w:rPr>
        <w:drawing>
          <wp:inline distT="0" distB="0" distL="0" distR="0">
            <wp:extent cx="5427345" cy="3352800"/>
            <wp:effectExtent l="0" t="0" r="1905" b="0"/>
            <wp:docPr id="1" name="Picture 1" descr="An Apex page with callouts to the apex:page, apex:commandLink, apex:image, apex:relatedList, apex:pageBlock, apex:dataTable, and apex:detail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pex page with callouts to the apex:page, apex:commandLink, apex:image, apex:relatedList, apex:pageBlock, apex:dataTable, and apex:detail ta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7345" cy="3352800"/>
                    </a:xfrm>
                    <a:prstGeom prst="rect">
                      <a:avLst/>
                    </a:prstGeom>
                    <a:noFill/>
                    <a:ln>
                      <a:noFill/>
                    </a:ln>
                  </pic:spPr>
                </pic:pic>
              </a:graphicData>
            </a:graphic>
          </wp:inline>
        </w:drawing>
      </w:r>
    </w:p>
    <w:p w:rsidR="00F361FE" w:rsidRPr="00F361FE" w:rsidRDefault="00F361FE" w:rsidP="00F361FE">
      <w:pPr>
        <w:shd w:val="clear" w:color="auto" w:fill="FFFFFF"/>
        <w:spacing w:before="150" w:after="150" w:line="518" w:lineRule="atLeast"/>
        <w:outlineLvl w:val="1"/>
        <w:rPr>
          <w:rFonts w:ascii="DSCDefaultFontRegular" w:eastAsia="Times New Roman" w:hAnsi="DSCDefaultFontRegular" w:cs="Times New Roman"/>
          <w:color w:val="01344E"/>
          <w:sz w:val="34"/>
          <w:szCs w:val="34"/>
        </w:rPr>
      </w:pPr>
      <w:bookmarkStart w:id="2" w:name="intro_pages_page_definition"/>
      <w:bookmarkStart w:id="3" w:name="topic-title-page-definition"/>
      <w:bookmarkEnd w:id="2"/>
      <w:bookmarkEnd w:id="3"/>
      <w:r w:rsidRPr="00F361FE">
        <w:rPr>
          <w:rFonts w:ascii="DSCDefaultFontRegular" w:eastAsia="Times New Roman" w:hAnsi="DSCDefaultFontRegular" w:cs="Times New Roman"/>
          <w:color w:val="01344E"/>
          <w:sz w:val="36"/>
          <w:szCs w:val="36"/>
        </w:rPr>
        <w:t>What is a Visualforce Page?</w:t>
      </w:r>
    </w:p>
    <w:p w:rsidR="00F361FE" w:rsidRPr="00F361FE" w:rsidRDefault="00F361FE" w:rsidP="00F361FE">
      <w:pPr>
        <w:shd w:val="clear" w:color="auto" w:fill="FFFFFF"/>
        <w:spacing w:after="0" w:line="240" w:lineRule="auto"/>
        <w:rPr>
          <w:rFonts w:ascii="DSCDefaultFontRegular" w:eastAsia="Times New Roman" w:hAnsi="DSCDefaultFontRegular" w:cs="Times New Roman"/>
          <w:color w:val="333333"/>
          <w:sz w:val="23"/>
          <w:szCs w:val="23"/>
        </w:rPr>
      </w:pPr>
      <w:r w:rsidRPr="00F361FE">
        <w:rPr>
          <w:rFonts w:ascii="DSCDefaultFontRegular" w:eastAsia="Times New Roman" w:hAnsi="DSCDefaultFontRegular" w:cs="Times New Roman"/>
          <w:color w:val="333333"/>
          <w:sz w:val="23"/>
          <w:szCs w:val="23"/>
        </w:rPr>
        <w:t>Developers can use Visualforce to create a Visualforce page definition. A page definition consists of two primary elements:</w:t>
      </w:r>
    </w:p>
    <w:p w:rsidR="00F361FE" w:rsidRPr="00F361FE" w:rsidRDefault="00F361FE" w:rsidP="00F361FE">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F361FE">
        <w:rPr>
          <w:rFonts w:ascii="DSCDefaultFontRegular" w:eastAsia="Times New Roman" w:hAnsi="DSCDefaultFontRegular" w:cs="Times New Roman"/>
          <w:color w:val="333333"/>
          <w:sz w:val="23"/>
          <w:szCs w:val="23"/>
        </w:rPr>
        <w:t>Visualforce markup</w:t>
      </w:r>
    </w:p>
    <w:p w:rsidR="00F361FE" w:rsidRPr="00F361FE" w:rsidRDefault="00F361FE" w:rsidP="00F361FE">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F361FE">
        <w:rPr>
          <w:rFonts w:ascii="DSCDefaultFontRegular" w:eastAsia="Times New Roman" w:hAnsi="DSCDefaultFontRegular" w:cs="Times New Roman"/>
          <w:color w:val="333333"/>
          <w:sz w:val="23"/>
          <w:szCs w:val="23"/>
        </w:rPr>
        <w:t>A Visualforce controller</w:t>
      </w:r>
    </w:p>
    <w:p w:rsidR="00F361FE" w:rsidRPr="00F361FE" w:rsidRDefault="00F361FE" w:rsidP="00F361FE">
      <w:pPr>
        <w:shd w:val="clear" w:color="auto" w:fill="FFFFFF"/>
        <w:spacing w:before="150" w:after="150" w:line="518" w:lineRule="atLeast"/>
        <w:outlineLvl w:val="1"/>
        <w:rPr>
          <w:rFonts w:ascii="DSCDefaultFontRegular" w:eastAsia="Times New Roman" w:hAnsi="DSCDefaultFontRegular" w:cs="Times New Roman"/>
          <w:color w:val="01344E"/>
          <w:sz w:val="34"/>
          <w:szCs w:val="34"/>
        </w:rPr>
      </w:pPr>
      <w:bookmarkStart w:id="4" w:name="intro_pages_markup"/>
      <w:bookmarkStart w:id="5" w:name="topic-title-pages-markup"/>
      <w:bookmarkEnd w:id="4"/>
      <w:bookmarkEnd w:id="5"/>
      <w:r w:rsidRPr="00F361FE">
        <w:rPr>
          <w:rFonts w:ascii="DSCDefaultFontRegular" w:eastAsia="Times New Roman" w:hAnsi="DSCDefaultFontRegular" w:cs="Times New Roman"/>
          <w:color w:val="01344E"/>
          <w:sz w:val="36"/>
          <w:szCs w:val="36"/>
        </w:rPr>
        <w:t>Visualforce Markup</w:t>
      </w:r>
    </w:p>
    <w:p w:rsidR="00F361FE" w:rsidRPr="00F361FE" w:rsidRDefault="00F361FE" w:rsidP="00F361FE">
      <w:pPr>
        <w:shd w:val="clear" w:color="auto" w:fill="FFFFFF"/>
        <w:spacing w:after="150" w:line="240" w:lineRule="auto"/>
        <w:rPr>
          <w:rFonts w:ascii="DSCDefaultFontRegular" w:eastAsia="Times New Roman" w:hAnsi="DSCDefaultFontRegular" w:cs="Times New Roman"/>
          <w:color w:val="333333"/>
          <w:sz w:val="23"/>
          <w:szCs w:val="23"/>
        </w:rPr>
      </w:pPr>
      <w:r w:rsidRPr="00F361FE">
        <w:rPr>
          <w:rFonts w:ascii="DSCDefaultFontRegular" w:eastAsia="Times New Roman" w:hAnsi="DSCDefaultFontRegular" w:cs="Times New Roman"/>
          <w:color w:val="333333"/>
          <w:sz w:val="23"/>
          <w:szCs w:val="23"/>
        </w:rPr>
        <w:t>Visualforce markup consists of Visualforce tags, HTML, JavaScript, or any other Web-enabled code embedded within a single </w:t>
      </w:r>
      <w:r w:rsidRPr="00F361FE">
        <w:rPr>
          <w:rFonts w:ascii="Consolas" w:eastAsia="Times New Roman" w:hAnsi="Consolas" w:cs="Consolas"/>
          <w:color w:val="00008C"/>
          <w:sz w:val="20"/>
          <w:szCs w:val="20"/>
        </w:rPr>
        <w:t>&lt;</w:t>
      </w:r>
      <w:proofErr w:type="spellStart"/>
      <w:r w:rsidRPr="00F361FE">
        <w:rPr>
          <w:rFonts w:ascii="Consolas" w:eastAsia="Times New Roman" w:hAnsi="Consolas" w:cs="Consolas"/>
          <w:color w:val="00008C"/>
          <w:sz w:val="20"/>
          <w:szCs w:val="20"/>
        </w:rPr>
        <w:t>apex</w:t>
      </w:r>
      <w:proofErr w:type="gramStart"/>
      <w:r w:rsidRPr="00F361FE">
        <w:rPr>
          <w:rFonts w:ascii="Consolas" w:eastAsia="Times New Roman" w:hAnsi="Consolas" w:cs="Consolas"/>
          <w:color w:val="00008C"/>
          <w:sz w:val="20"/>
          <w:szCs w:val="20"/>
        </w:rPr>
        <w:t>:page</w:t>
      </w:r>
      <w:proofErr w:type="spellEnd"/>
      <w:proofErr w:type="gramEnd"/>
      <w:r w:rsidRPr="00F361FE">
        <w:rPr>
          <w:rFonts w:ascii="Consolas" w:eastAsia="Times New Roman" w:hAnsi="Consolas" w:cs="Consolas"/>
          <w:color w:val="333333"/>
          <w:sz w:val="20"/>
          <w:szCs w:val="20"/>
        </w:rPr>
        <w:t>&gt;</w:t>
      </w:r>
      <w:r w:rsidRPr="00F361FE">
        <w:rPr>
          <w:rFonts w:ascii="DSCDefaultFontRegular" w:eastAsia="Times New Roman" w:hAnsi="DSCDefaultFontRegular" w:cs="Times New Roman"/>
          <w:color w:val="333333"/>
          <w:sz w:val="23"/>
          <w:szCs w:val="23"/>
        </w:rPr>
        <w:t> tag. The markup defines the user interface components that should be included on the page, and the way they should appear.</w:t>
      </w:r>
    </w:p>
    <w:p w:rsidR="00F361FE" w:rsidRDefault="00F361FE" w:rsidP="00F361FE">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Style w:val="ph"/>
          <w:rFonts w:ascii="ProximaNovaLight" w:hAnsi="ProximaNovaLight"/>
          <w:color w:val="01344E"/>
          <w:sz w:val="42"/>
          <w:szCs w:val="42"/>
        </w:rPr>
        <w:lastRenderedPageBreak/>
        <w:t xml:space="preserve">Which Permissions are </w:t>
      </w:r>
      <w:proofErr w:type="gramStart"/>
      <w:r>
        <w:rPr>
          <w:rStyle w:val="ph"/>
          <w:rFonts w:ascii="ProximaNovaLight" w:hAnsi="ProximaNovaLight"/>
          <w:color w:val="01344E"/>
          <w:sz w:val="42"/>
          <w:szCs w:val="42"/>
        </w:rPr>
        <w:t>Required</w:t>
      </w:r>
      <w:proofErr w:type="gramEnd"/>
      <w:r>
        <w:rPr>
          <w:rStyle w:val="ph"/>
          <w:rFonts w:ascii="ProximaNovaLight" w:hAnsi="ProximaNovaLight"/>
          <w:color w:val="01344E"/>
          <w:sz w:val="42"/>
          <w:szCs w:val="42"/>
        </w:rPr>
        <w:t xml:space="preserve"> for Visualforce Development?</w:t>
      </w:r>
    </w:p>
    <w:p w:rsidR="00F361FE" w:rsidRDefault="00F361FE" w:rsidP="00F361FE">
      <w:pPr>
        <w:shd w:val="clear" w:color="auto" w:fill="FFFFFF"/>
        <w:rPr>
          <w:rFonts w:ascii="DSCDefaultFontRegular" w:hAnsi="DSCDefaultFontRegular"/>
          <w:color w:val="333333"/>
          <w:sz w:val="23"/>
          <w:szCs w:val="23"/>
        </w:rPr>
      </w:pPr>
      <w:r>
        <w:rPr>
          <w:rFonts w:ascii="DSCDefaultFontRegular" w:hAnsi="DSCDefaultFontRegular"/>
          <w:color w:val="333333"/>
          <w:sz w:val="23"/>
          <w:szCs w:val="23"/>
        </w:rPr>
        <w:t>Visualforce development requires various permissions, depending on the specific activity.</w:t>
      </w:r>
    </w:p>
    <w:tbl>
      <w:tblPr>
        <w:tblW w:w="0" w:type="auto"/>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4833"/>
        <w:gridCol w:w="3786"/>
      </w:tblGrid>
      <w:tr w:rsidR="00F361FE" w:rsidTr="00F361FE">
        <w:trPr>
          <w:tblHeader/>
          <w:tblCellSpacing w:w="15" w:type="dxa"/>
        </w:trPr>
        <w:tc>
          <w:tcPr>
            <w:tcW w:w="0" w:type="auto"/>
            <w:gridSpan w:val="2"/>
            <w:tcBorders>
              <w:top w:val="nil"/>
              <w:left w:val="single" w:sz="6" w:space="0" w:color="DDDDDD"/>
            </w:tcBorders>
            <w:shd w:val="clear" w:color="auto" w:fill="F9F9F9"/>
            <w:tcMar>
              <w:top w:w="120" w:type="dxa"/>
              <w:left w:w="120" w:type="dxa"/>
              <w:bottom w:w="120" w:type="dxa"/>
              <w:right w:w="120" w:type="dxa"/>
            </w:tcMar>
            <w:hideMark/>
          </w:tcPr>
          <w:p w:rsidR="00F361FE" w:rsidRDefault="00F361FE">
            <w:pPr>
              <w:spacing w:before="300" w:after="345" w:line="345" w:lineRule="atLeast"/>
              <w:rPr>
                <w:rFonts w:ascii="DSCDefaultFontRegular" w:hAnsi="DSCDefaultFontRegular"/>
                <w:b/>
                <w:bCs/>
                <w:sz w:val="24"/>
                <w:szCs w:val="24"/>
              </w:rPr>
            </w:pPr>
            <w:r>
              <w:rPr>
                <w:rFonts w:ascii="DSCDefaultFontRegular" w:hAnsi="DSCDefaultFontRegular"/>
                <w:b/>
                <w:bCs/>
              </w:rPr>
              <w:t>User Permissions Needed</w:t>
            </w:r>
          </w:p>
        </w:tc>
      </w:tr>
      <w:tr w:rsidR="00F361FE" w:rsidTr="00F361F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361FE" w:rsidRDefault="00F361FE">
            <w:pPr>
              <w:spacing w:before="300" w:after="345" w:line="345" w:lineRule="atLeast"/>
              <w:rPr>
                <w:rFonts w:ascii="DSCDefaultFontRegular" w:hAnsi="DSCDefaultFontRegular"/>
                <w:sz w:val="24"/>
                <w:szCs w:val="24"/>
              </w:rPr>
            </w:pPr>
            <w:r>
              <w:rPr>
                <w:rFonts w:ascii="DSCDefaultFontRegular" w:hAnsi="DSCDefaultFontRegular"/>
              </w:rPr>
              <w:t>To enable Visualforce development mode: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361FE" w:rsidRDefault="00F361FE">
            <w:pPr>
              <w:spacing w:before="300" w:after="345" w:line="345" w:lineRule="atLeast"/>
              <w:rPr>
                <w:rFonts w:ascii="DSCDefaultFontRegular" w:hAnsi="DSCDefaultFontRegular"/>
                <w:sz w:val="24"/>
                <w:szCs w:val="24"/>
              </w:rPr>
            </w:pPr>
            <w:r>
              <w:rPr>
                <w:rFonts w:ascii="DSCDefaultFontRegular" w:hAnsi="DSCDefaultFontRegular"/>
              </w:rPr>
              <w:t>“Customize Application”</w:t>
            </w:r>
          </w:p>
        </w:tc>
      </w:tr>
      <w:tr w:rsidR="00F361FE" w:rsidTr="00F361F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361FE" w:rsidRDefault="00F361FE">
            <w:pPr>
              <w:spacing w:before="300" w:after="345" w:line="345" w:lineRule="atLeast"/>
              <w:rPr>
                <w:rFonts w:ascii="DSCDefaultFontRegular" w:hAnsi="DSCDefaultFontRegular"/>
                <w:sz w:val="24"/>
                <w:szCs w:val="24"/>
              </w:rPr>
            </w:pPr>
            <w:r>
              <w:rPr>
                <w:rFonts w:ascii="DSCDefaultFontRegular" w:hAnsi="DSCDefaultFontRegular"/>
              </w:rPr>
              <w:t>To create, edit, or delete Visualforce pages: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361FE" w:rsidRDefault="00F361FE">
            <w:pPr>
              <w:spacing w:before="300" w:after="345" w:line="345" w:lineRule="atLeast"/>
              <w:rPr>
                <w:rFonts w:ascii="DSCDefaultFontRegular" w:hAnsi="DSCDefaultFontRegular"/>
                <w:sz w:val="24"/>
                <w:szCs w:val="24"/>
              </w:rPr>
            </w:pPr>
            <w:r>
              <w:rPr>
                <w:rFonts w:ascii="DSCDefaultFontRegular" w:hAnsi="DSCDefaultFontRegular"/>
              </w:rPr>
              <w:t>“Customize Application”</w:t>
            </w:r>
          </w:p>
        </w:tc>
      </w:tr>
      <w:tr w:rsidR="00F361FE" w:rsidTr="00F361F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361FE" w:rsidRDefault="00F361FE">
            <w:pPr>
              <w:spacing w:before="300" w:after="345" w:line="345" w:lineRule="atLeast"/>
              <w:rPr>
                <w:rFonts w:ascii="DSCDefaultFontRegular" w:hAnsi="DSCDefaultFontRegular"/>
                <w:sz w:val="24"/>
                <w:szCs w:val="24"/>
              </w:rPr>
            </w:pPr>
            <w:r>
              <w:rPr>
                <w:rFonts w:ascii="DSCDefaultFontRegular" w:hAnsi="DSCDefaultFontRegular"/>
              </w:rPr>
              <w:t>To create and edit custom Visualforce components: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361FE" w:rsidRDefault="00F361FE">
            <w:pPr>
              <w:spacing w:before="300" w:after="345" w:line="345" w:lineRule="atLeast"/>
              <w:rPr>
                <w:rFonts w:ascii="DSCDefaultFontRegular" w:hAnsi="DSCDefaultFontRegular"/>
                <w:sz w:val="24"/>
                <w:szCs w:val="24"/>
              </w:rPr>
            </w:pPr>
            <w:r>
              <w:rPr>
                <w:rFonts w:ascii="DSCDefaultFontRegular" w:hAnsi="DSCDefaultFontRegular"/>
              </w:rPr>
              <w:t>“Customize Application”</w:t>
            </w:r>
          </w:p>
        </w:tc>
      </w:tr>
      <w:tr w:rsidR="00F361FE" w:rsidTr="00F361F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361FE" w:rsidRDefault="00F361FE">
            <w:pPr>
              <w:spacing w:before="300" w:after="345" w:line="345" w:lineRule="atLeast"/>
              <w:rPr>
                <w:rFonts w:ascii="DSCDefaultFontRegular" w:hAnsi="DSCDefaultFontRegular"/>
                <w:sz w:val="24"/>
                <w:szCs w:val="24"/>
              </w:rPr>
            </w:pPr>
            <w:r>
              <w:rPr>
                <w:rFonts w:ascii="DSCDefaultFontRegular" w:hAnsi="DSCDefaultFontRegular"/>
              </w:rPr>
              <w:t>To edit custom Visualforce controllers or Apex</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361FE" w:rsidRDefault="00F361FE">
            <w:pPr>
              <w:spacing w:before="300" w:after="345" w:line="345" w:lineRule="atLeast"/>
              <w:rPr>
                <w:rFonts w:ascii="DSCDefaultFontRegular" w:hAnsi="DSCDefaultFontRegular"/>
                <w:sz w:val="24"/>
                <w:szCs w:val="24"/>
              </w:rPr>
            </w:pPr>
            <w:r>
              <w:rPr>
                <w:rFonts w:ascii="DSCDefaultFontRegular" w:hAnsi="DSCDefaultFontRegular"/>
              </w:rPr>
              <w:t>“Author Apex”</w:t>
            </w:r>
          </w:p>
        </w:tc>
      </w:tr>
      <w:tr w:rsidR="00F361FE" w:rsidTr="00F361F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361FE" w:rsidRDefault="00F361FE">
            <w:pPr>
              <w:spacing w:before="300" w:after="345" w:line="345" w:lineRule="atLeast"/>
              <w:rPr>
                <w:rFonts w:ascii="DSCDefaultFontRegular" w:hAnsi="DSCDefaultFontRegular"/>
                <w:sz w:val="24"/>
                <w:szCs w:val="24"/>
              </w:rPr>
            </w:pPr>
            <w:r>
              <w:rPr>
                <w:rFonts w:ascii="DSCDefaultFontRegular" w:hAnsi="DSCDefaultFontRegular"/>
              </w:rPr>
              <w:t>To set Visualforce page security: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361FE" w:rsidRDefault="00F361FE">
            <w:pPr>
              <w:spacing w:before="300" w:after="345" w:line="345" w:lineRule="atLeast"/>
              <w:rPr>
                <w:rFonts w:ascii="DSCDefaultFontRegular" w:hAnsi="DSCDefaultFontRegular"/>
                <w:sz w:val="24"/>
                <w:szCs w:val="24"/>
              </w:rPr>
            </w:pPr>
            <w:r>
              <w:rPr>
                <w:rFonts w:ascii="DSCDefaultFontRegular" w:hAnsi="DSCDefaultFontRegular"/>
              </w:rPr>
              <w:t>“Manage Profiles and Permission Sets”</w:t>
            </w:r>
          </w:p>
        </w:tc>
      </w:tr>
      <w:tr w:rsidR="00F361FE" w:rsidTr="00F361F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361FE" w:rsidRDefault="00F361FE">
            <w:pPr>
              <w:spacing w:before="300" w:after="345" w:line="345" w:lineRule="atLeast"/>
              <w:rPr>
                <w:rFonts w:ascii="DSCDefaultFontRegular" w:hAnsi="DSCDefaultFontRegular"/>
                <w:sz w:val="24"/>
                <w:szCs w:val="24"/>
              </w:rPr>
            </w:pPr>
            <w:r>
              <w:rPr>
                <w:rFonts w:ascii="DSCDefaultFontRegular" w:hAnsi="DSCDefaultFontRegular"/>
              </w:rPr>
              <w:t>To set version settings for Visualforce pages: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361FE" w:rsidRDefault="00F361FE">
            <w:pPr>
              <w:spacing w:before="300" w:after="345" w:line="345" w:lineRule="atLeast"/>
              <w:rPr>
                <w:rFonts w:ascii="DSCDefaultFontRegular" w:hAnsi="DSCDefaultFontRegular"/>
                <w:sz w:val="24"/>
                <w:szCs w:val="24"/>
              </w:rPr>
            </w:pPr>
            <w:r>
              <w:rPr>
                <w:rFonts w:ascii="DSCDefaultFontRegular" w:hAnsi="DSCDefaultFontRegular"/>
              </w:rPr>
              <w:t>“Customize Application”</w:t>
            </w:r>
          </w:p>
        </w:tc>
      </w:tr>
      <w:tr w:rsidR="00F361FE" w:rsidTr="00F361F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361FE" w:rsidRDefault="00F361FE">
            <w:pPr>
              <w:spacing w:before="300" w:after="345" w:line="345" w:lineRule="atLeast"/>
              <w:rPr>
                <w:rFonts w:ascii="DSCDefaultFontRegular" w:hAnsi="DSCDefaultFontRegular"/>
                <w:sz w:val="24"/>
                <w:szCs w:val="24"/>
              </w:rPr>
            </w:pPr>
            <w:r>
              <w:rPr>
                <w:rFonts w:ascii="DSCDefaultFontRegular" w:hAnsi="DSCDefaultFontRegular"/>
              </w:rPr>
              <w:t>To create, edit, or delete static resources: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361FE" w:rsidRDefault="00F361FE">
            <w:pPr>
              <w:spacing w:before="300" w:after="345" w:line="345" w:lineRule="atLeast"/>
              <w:rPr>
                <w:rFonts w:ascii="DSCDefaultFontRegular" w:hAnsi="DSCDefaultFontRegular"/>
                <w:sz w:val="24"/>
                <w:szCs w:val="24"/>
              </w:rPr>
            </w:pPr>
            <w:r>
              <w:rPr>
                <w:rFonts w:ascii="DSCDefaultFontRegular" w:hAnsi="DSCDefaultFontRegular"/>
              </w:rPr>
              <w:t>“Customize Application”</w:t>
            </w:r>
          </w:p>
        </w:tc>
      </w:tr>
      <w:tr w:rsidR="00F361FE" w:rsidTr="00F361FE">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361FE" w:rsidRDefault="00F361FE">
            <w:pPr>
              <w:spacing w:before="300" w:after="345" w:line="345" w:lineRule="atLeast"/>
              <w:rPr>
                <w:rFonts w:ascii="DSCDefaultFontRegular" w:hAnsi="DSCDefaultFontRegular"/>
                <w:sz w:val="24"/>
                <w:szCs w:val="24"/>
              </w:rPr>
            </w:pPr>
            <w:r>
              <w:rPr>
                <w:rFonts w:ascii="DSCDefaultFontRegular" w:hAnsi="DSCDefaultFontRegular"/>
              </w:rPr>
              <w:lastRenderedPageBreak/>
              <w:t>To create Visualforce Tabs: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361FE" w:rsidRDefault="00F361FE">
            <w:pPr>
              <w:spacing w:before="300" w:after="345" w:line="345" w:lineRule="atLeast"/>
              <w:rPr>
                <w:rFonts w:ascii="DSCDefaultFontRegular" w:hAnsi="DSCDefaultFontRegular"/>
                <w:sz w:val="24"/>
                <w:szCs w:val="24"/>
              </w:rPr>
            </w:pPr>
            <w:r>
              <w:rPr>
                <w:rFonts w:ascii="DSCDefaultFontRegular" w:hAnsi="DSCDefaultFontRegular"/>
              </w:rPr>
              <w:t>“Customize Application”</w:t>
            </w:r>
          </w:p>
        </w:tc>
      </w:tr>
    </w:tbl>
    <w:p w:rsidR="000A4782" w:rsidRDefault="000A4782"/>
    <w:p w:rsidR="00921A5A" w:rsidRDefault="00921A5A" w:rsidP="00921A5A">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Style w:val="ph"/>
          <w:rFonts w:ascii="ProximaNovaLight" w:hAnsi="ProximaNovaLight"/>
          <w:color w:val="01344E"/>
          <w:sz w:val="42"/>
          <w:szCs w:val="42"/>
        </w:rPr>
        <w:t>How is Visualforce Architected?</w:t>
      </w:r>
    </w:p>
    <w:p w:rsidR="00921A5A" w:rsidRDefault="00921A5A" w:rsidP="00921A5A">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All Visualforce pages run entirely on the Lightning platform, both when a developer creates the page, and when an end user requests a page, as shown in the following architecture diagrams.</w:t>
      </w:r>
    </w:p>
    <w:p w:rsidR="00921A5A" w:rsidRDefault="00921A5A" w:rsidP="00921A5A">
      <w:pPr>
        <w:shd w:val="clear" w:color="auto" w:fill="FFFFFF"/>
        <w:rPr>
          <w:rFonts w:ascii="DSCDefaultFontRegular" w:hAnsi="DSCDefaultFontRegular"/>
          <w:b/>
          <w:bCs/>
          <w:color w:val="333333"/>
          <w:sz w:val="20"/>
          <w:szCs w:val="20"/>
        </w:rPr>
      </w:pPr>
      <w:bookmarkStart w:id="6" w:name="pages_intro_dev_architecture"/>
      <w:bookmarkEnd w:id="6"/>
      <w:r>
        <w:rPr>
          <w:rStyle w:val="ph"/>
          <w:rFonts w:ascii="DSCDefaultFontRegular" w:hAnsi="DSCDefaultFontRegular"/>
          <w:b/>
          <w:bCs/>
          <w:color w:val="333333"/>
          <w:sz w:val="20"/>
          <w:szCs w:val="20"/>
        </w:rPr>
        <w:t>Visualforce System Architecture - Development Mode</w:t>
      </w:r>
      <w:r>
        <w:rPr>
          <w:rFonts w:ascii="DSCDefaultFontRegular" w:hAnsi="DSCDefaultFontRegular"/>
          <w:b/>
          <w:bCs/>
          <w:noProof/>
          <w:color w:val="333333"/>
          <w:sz w:val="20"/>
          <w:szCs w:val="20"/>
        </w:rPr>
        <w:drawing>
          <wp:inline distT="0" distB="0" distL="0" distR="0">
            <wp:extent cx="6574155" cy="3306445"/>
            <wp:effectExtent l="0" t="0" r="0" b="8255"/>
            <wp:docPr id="3" name="Picture 3" descr="A diagram indicating the way a Visualforce page runs on the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indicating the way a Visualforce page runs on the platfo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4155" cy="3306445"/>
                    </a:xfrm>
                    <a:prstGeom prst="rect">
                      <a:avLst/>
                    </a:prstGeom>
                    <a:noFill/>
                    <a:ln>
                      <a:noFill/>
                    </a:ln>
                  </pic:spPr>
                </pic:pic>
              </a:graphicData>
            </a:graphic>
          </wp:inline>
        </w:drawing>
      </w:r>
    </w:p>
    <w:p w:rsidR="00921A5A" w:rsidRDefault="00921A5A" w:rsidP="00921A5A">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When a developer finishes writing a Visualforce page and saves it to the platform, the platform application server attempts to compile the markup into an abstract set of instructions that can be understood by the Visualforce renderer. If compilation generates errors, the save is aborted and the errors are returned to the developer. Otherwise, the instructions are saved to the metadata repository and sent to the Visualforce renderer. The renderer turns the instructions into HTML and then refreshes the developer's view, thereby providing instantaneous feedback to the developer for whatever changes were made in the markup.</w:t>
      </w:r>
    </w:p>
    <w:p w:rsidR="00921A5A" w:rsidRDefault="00921A5A" w:rsidP="00921A5A">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 xml:space="preserve">The architecture </w:t>
      </w:r>
      <w:proofErr w:type="gramStart"/>
      <w:r>
        <w:rPr>
          <w:rFonts w:ascii="DSCDefaultFontRegular" w:hAnsi="DSCDefaultFontRegular"/>
          <w:color w:val="333333"/>
          <w:sz w:val="23"/>
          <w:szCs w:val="23"/>
        </w:rPr>
        <w:t>diagram</w:t>
      </w:r>
      <w:proofErr w:type="gramEnd"/>
      <w:r>
        <w:rPr>
          <w:rFonts w:ascii="DSCDefaultFontRegular" w:hAnsi="DSCDefaultFontRegular"/>
          <w:color w:val="333333"/>
          <w:sz w:val="23"/>
          <w:szCs w:val="23"/>
        </w:rPr>
        <w:t xml:space="preserve"> below shows the process flow when a non-developer user requests a Visualforce page. Because the page is already compiled into instructions, the application server </w:t>
      </w:r>
      <w:r>
        <w:rPr>
          <w:rFonts w:ascii="DSCDefaultFontRegular" w:hAnsi="DSCDefaultFontRegular"/>
          <w:color w:val="333333"/>
          <w:sz w:val="23"/>
          <w:szCs w:val="23"/>
        </w:rPr>
        <w:lastRenderedPageBreak/>
        <w:t>simply retrieves the page from the metadata repository and sends it to the Visualforce renderer for conversion into HTML.</w:t>
      </w:r>
    </w:p>
    <w:p w:rsidR="00921A5A" w:rsidRDefault="00921A5A" w:rsidP="00921A5A">
      <w:pPr>
        <w:shd w:val="clear" w:color="auto" w:fill="FFFFFF"/>
        <w:rPr>
          <w:rFonts w:ascii="DSCDefaultFontRegular" w:hAnsi="DSCDefaultFontRegular"/>
          <w:b/>
          <w:bCs/>
          <w:color w:val="333333"/>
          <w:sz w:val="20"/>
          <w:szCs w:val="20"/>
        </w:rPr>
      </w:pPr>
      <w:bookmarkStart w:id="7" w:name="pages_intro_user_architecture"/>
      <w:bookmarkEnd w:id="7"/>
      <w:r>
        <w:rPr>
          <w:rStyle w:val="ph"/>
          <w:rFonts w:ascii="DSCDefaultFontRegular" w:hAnsi="DSCDefaultFontRegular"/>
          <w:b/>
          <w:bCs/>
          <w:color w:val="333333"/>
          <w:sz w:val="20"/>
          <w:szCs w:val="20"/>
        </w:rPr>
        <w:t>Visualforce System Architecture - Standard User Mode</w:t>
      </w:r>
      <w:r>
        <w:rPr>
          <w:rFonts w:ascii="DSCDefaultFontRegular" w:hAnsi="DSCDefaultFontRegular"/>
          <w:b/>
          <w:bCs/>
          <w:noProof/>
          <w:color w:val="333333"/>
          <w:sz w:val="20"/>
          <w:szCs w:val="20"/>
        </w:rPr>
        <w:drawing>
          <wp:inline distT="0" distB="0" distL="0" distR="0">
            <wp:extent cx="6278245" cy="2980055"/>
            <wp:effectExtent l="0" t="0" r="8255" b="0"/>
            <wp:docPr id="2" name="Picture 2" descr="A diagram of the platform when a user edits a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the platform when a user edits a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8245" cy="2980055"/>
                    </a:xfrm>
                    <a:prstGeom prst="rect">
                      <a:avLst/>
                    </a:prstGeom>
                    <a:noFill/>
                    <a:ln>
                      <a:noFill/>
                    </a:ln>
                  </pic:spPr>
                </pic:pic>
              </a:graphicData>
            </a:graphic>
          </wp:inline>
        </w:drawing>
      </w:r>
    </w:p>
    <w:p w:rsidR="0079337C" w:rsidRDefault="0079337C" w:rsidP="0079337C">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Style w:val="ph"/>
          <w:rFonts w:ascii="ProximaNovaLight" w:hAnsi="ProximaNovaLight"/>
          <w:color w:val="01344E"/>
          <w:sz w:val="42"/>
          <w:szCs w:val="42"/>
        </w:rPr>
        <w:t>How is Visualforce Architected?</w:t>
      </w:r>
    </w:p>
    <w:p w:rsidR="0079337C" w:rsidRDefault="0079337C" w:rsidP="0079337C">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All Visualforce pages run entirely on the Lightning platform, both when a developer creates the page, and when an end user requests a page, as shown in the following architecture diagrams.</w:t>
      </w:r>
    </w:p>
    <w:p w:rsidR="0079337C" w:rsidRDefault="0079337C" w:rsidP="0079337C">
      <w:pPr>
        <w:shd w:val="clear" w:color="auto" w:fill="FFFFFF"/>
        <w:rPr>
          <w:rFonts w:ascii="DSCDefaultFontRegular" w:hAnsi="DSCDefaultFontRegular"/>
          <w:b/>
          <w:bCs/>
          <w:color w:val="333333"/>
          <w:sz w:val="20"/>
          <w:szCs w:val="20"/>
        </w:rPr>
      </w:pPr>
      <w:r>
        <w:rPr>
          <w:rStyle w:val="ph"/>
          <w:rFonts w:ascii="DSCDefaultFontRegular" w:hAnsi="DSCDefaultFontRegular"/>
          <w:b/>
          <w:bCs/>
          <w:color w:val="333333"/>
          <w:sz w:val="20"/>
          <w:szCs w:val="20"/>
        </w:rPr>
        <w:t>Visualforce System Architecture - Development Mode</w:t>
      </w:r>
      <w:r>
        <w:rPr>
          <w:rFonts w:ascii="DSCDefaultFontRegular" w:hAnsi="DSCDefaultFontRegular"/>
          <w:b/>
          <w:bCs/>
          <w:noProof/>
          <w:color w:val="333333"/>
          <w:sz w:val="20"/>
          <w:szCs w:val="20"/>
        </w:rPr>
        <w:drawing>
          <wp:inline distT="0" distB="0" distL="0" distR="0">
            <wp:extent cx="6574155" cy="3306445"/>
            <wp:effectExtent l="0" t="0" r="0" b="8255"/>
            <wp:docPr id="5" name="Picture 5" descr="A diagram indicating the way a Visualforce page runs on the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iagram indicating the way a Visualforce page runs on the platfo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4155" cy="3306445"/>
                    </a:xfrm>
                    <a:prstGeom prst="rect">
                      <a:avLst/>
                    </a:prstGeom>
                    <a:noFill/>
                    <a:ln>
                      <a:noFill/>
                    </a:ln>
                  </pic:spPr>
                </pic:pic>
              </a:graphicData>
            </a:graphic>
          </wp:inline>
        </w:drawing>
      </w:r>
    </w:p>
    <w:p w:rsidR="0079337C" w:rsidRDefault="0079337C" w:rsidP="0079337C">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lastRenderedPageBreak/>
        <w:t>When a developer finishes writing a Visualforce page and saves it to the platform, the platform application server attempts to compile the markup into an abstract set of instructions that can be understood by the Visualforce renderer. If compilation generates errors, the save is aborted and the errors are returned to the developer. Otherwise, the instructions are saved to the metadata repository and sent to the Visualforce renderer. The renderer turns the instructions into HTML and then refreshes the developer's view, thereby providing instantaneous feedback to the developer for whatever changes were made in the markup.</w:t>
      </w:r>
    </w:p>
    <w:p w:rsidR="0079337C" w:rsidRDefault="0079337C" w:rsidP="0079337C">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 xml:space="preserve">The architecture </w:t>
      </w:r>
      <w:proofErr w:type="gramStart"/>
      <w:r>
        <w:rPr>
          <w:rFonts w:ascii="DSCDefaultFontRegular" w:hAnsi="DSCDefaultFontRegular"/>
          <w:color w:val="333333"/>
          <w:sz w:val="23"/>
          <w:szCs w:val="23"/>
        </w:rPr>
        <w:t>diagram</w:t>
      </w:r>
      <w:proofErr w:type="gramEnd"/>
      <w:r>
        <w:rPr>
          <w:rFonts w:ascii="DSCDefaultFontRegular" w:hAnsi="DSCDefaultFontRegular"/>
          <w:color w:val="333333"/>
          <w:sz w:val="23"/>
          <w:szCs w:val="23"/>
        </w:rPr>
        <w:t xml:space="preserve"> below shows the process flow when a non-developer user requests a Visualforce page. Because the page is already compiled into instructions, the application server simply retrieves the page from the metadata repository and sends it to the Visualforce renderer for conversion into HTML.</w:t>
      </w:r>
    </w:p>
    <w:p w:rsidR="0079337C" w:rsidRDefault="0079337C" w:rsidP="0079337C">
      <w:pPr>
        <w:shd w:val="clear" w:color="auto" w:fill="FFFFFF"/>
        <w:rPr>
          <w:rFonts w:ascii="DSCDefaultFontRegular" w:hAnsi="DSCDefaultFontRegular"/>
          <w:b/>
          <w:bCs/>
          <w:color w:val="333333"/>
          <w:sz w:val="20"/>
          <w:szCs w:val="20"/>
        </w:rPr>
      </w:pPr>
      <w:r>
        <w:rPr>
          <w:rStyle w:val="ph"/>
          <w:rFonts w:ascii="DSCDefaultFontRegular" w:hAnsi="DSCDefaultFontRegular"/>
          <w:b/>
          <w:bCs/>
          <w:color w:val="333333"/>
          <w:sz w:val="20"/>
          <w:szCs w:val="20"/>
        </w:rPr>
        <w:t>Visualforce System Architecture - Standard User Mode</w:t>
      </w:r>
      <w:r>
        <w:rPr>
          <w:rFonts w:ascii="DSCDefaultFontRegular" w:hAnsi="DSCDefaultFontRegular"/>
          <w:b/>
          <w:bCs/>
          <w:noProof/>
          <w:color w:val="333333"/>
          <w:sz w:val="20"/>
          <w:szCs w:val="20"/>
        </w:rPr>
        <w:drawing>
          <wp:inline distT="0" distB="0" distL="0" distR="0">
            <wp:extent cx="6278245" cy="2980055"/>
            <wp:effectExtent l="0" t="0" r="8255" b="0"/>
            <wp:docPr id="4" name="Picture 4" descr="A diagram of the platform when a user edits a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diagram of the platform when a user edits a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8245" cy="2980055"/>
                    </a:xfrm>
                    <a:prstGeom prst="rect">
                      <a:avLst/>
                    </a:prstGeom>
                    <a:noFill/>
                    <a:ln>
                      <a:noFill/>
                    </a:ln>
                  </pic:spPr>
                </pic:pic>
              </a:graphicData>
            </a:graphic>
          </wp:inline>
        </w:drawing>
      </w:r>
    </w:p>
    <w:p w:rsidR="00921A5A" w:rsidRDefault="00921A5A">
      <w:bookmarkStart w:id="8" w:name="_GoBack"/>
      <w:bookmarkEnd w:id="8"/>
    </w:p>
    <w:sectPr w:rsidR="00921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SCDefaultFontRegular">
    <w:altName w:val="Times New Roman"/>
    <w:panose1 w:val="00000000000000000000"/>
    <w:charset w:val="00"/>
    <w:family w:val="roman"/>
    <w:notTrueType/>
    <w:pitch w:val="default"/>
  </w:font>
  <w:font w:name="ProximaNovaLigh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91E78"/>
    <w:multiLevelType w:val="multilevel"/>
    <w:tmpl w:val="3488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95C"/>
    <w:rsid w:val="000A4782"/>
    <w:rsid w:val="0079337C"/>
    <w:rsid w:val="00921A5A"/>
    <w:rsid w:val="00F361FE"/>
    <w:rsid w:val="00FC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61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1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1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1FE"/>
    <w:rPr>
      <w:rFonts w:ascii="Times New Roman" w:eastAsia="Times New Roman" w:hAnsi="Times New Roman" w:cs="Times New Roman"/>
      <w:b/>
      <w:bCs/>
      <w:sz w:val="36"/>
      <w:szCs w:val="36"/>
    </w:rPr>
  </w:style>
  <w:style w:type="character" w:customStyle="1" w:styleId="ph">
    <w:name w:val="ph"/>
    <w:basedOn w:val="DefaultParagraphFont"/>
    <w:rsid w:val="00F361FE"/>
  </w:style>
  <w:style w:type="paragraph" w:customStyle="1" w:styleId="p">
    <w:name w:val="p"/>
    <w:basedOn w:val="Normal"/>
    <w:rsid w:val="00F361FE"/>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F361FE"/>
    <w:rPr>
      <w:rFonts w:ascii="Calibri" w:eastAsia="Times New Roman" w:hAnsi="Calibri" w:cs="Calibri"/>
    </w:rPr>
  </w:style>
  <w:style w:type="character" w:customStyle="1" w:styleId="tag">
    <w:name w:val="tag"/>
    <w:basedOn w:val="DefaultParagraphFont"/>
    <w:rsid w:val="00F361FE"/>
  </w:style>
  <w:style w:type="paragraph" w:styleId="BalloonText">
    <w:name w:val="Balloon Text"/>
    <w:basedOn w:val="Normal"/>
    <w:link w:val="BalloonTextChar"/>
    <w:uiPriority w:val="99"/>
    <w:semiHidden/>
    <w:unhideWhenUsed/>
    <w:rsid w:val="00F3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1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61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1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1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1FE"/>
    <w:rPr>
      <w:rFonts w:ascii="Times New Roman" w:eastAsia="Times New Roman" w:hAnsi="Times New Roman" w:cs="Times New Roman"/>
      <w:b/>
      <w:bCs/>
      <w:sz w:val="36"/>
      <w:szCs w:val="36"/>
    </w:rPr>
  </w:style>
  <w:style w:type="character" w:customStyle="1" w:styleId="ph">
    <w:name w:val="ph"/>
    <w:basedOn w:val="DefaultParagraphFont"/>
    <w:rsid w:val="00F361FE"/>
  </w:style>
  <w:style w:type="paragraph" w:customStyle="1" w:styleId="p">
    <w:name w:val="p"/>
    <w:basedOn w:val="Normal"/>
    <w:rsid w:val="00F361FE"/>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F361FE"/>
    <w:rPr>
      <w:rFonts w:ascii="Calibri" w:eastAsia="Times New Roman" w:hAnsi="Calibri" w:cs="Calibri"/>
    </w:rPr>
  </w:style>
  <w:style w:type="character" w:customStyle="1" w:styleId="tag">
    <w:name w:val="tag"/>
    <w:basedOn w:val="DefaultParagraphFont"/>
    <w:rsid w:val="00F361FE"/>
  </w:style>
  <w:style w:type="paragraph" w:styleId="BalloonText">
    <w:name w:val="Balloon Text"/>
    <w:basedOn w:val="Normal"/>
    <w:link w:val="BalloonTextChar"/>
    <w:uiPriority w:val="99"/>
    <w:semiHidden/>
    <w:unhideWhenUsed/>
    <w:rsid w:val="00F3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1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525796">
      <w:bodyDiv w:val="1"/>
      <w:marLeft w:val="0"/>
      <w:marRight w:val="0"/>
      <w:marTop w:val="0"/>
      <w:marBottom w:val="0"/>
      <w:divBdr>
        <w:top w:val="none" w:sz="0" w:space="0" w:color="auto"/>
        <w:left w:val="none" w:sz="0" w:space="0" w:color="auto"/>
        <w:bottom w:val="none" w:sz="0" w:space="0" w:color="auto"/>
        <w:right w:val="none" w:sz="0" w:space="0" w:color="auto"/>
      </w:divBdr>
      <w:divsChild>
        <w:div w:id="1851679048">
          <w:marLeft w:val="0"/>
          <w:marRight w:val="0"/>
          <w:marTop w:val="0"/>
          <w:marBottom w:val="0"/>
          <w:divBdr>
            <w:top w:val="none" w:sz="0" w:space="0" w:color="auto"/>
            <w:left w:val="none" w:sz="0" w:space="0" w:color="auto"/>
            <w:bottom w:val="none" w:sz="0" w:space="0" w:color="auto"/>
            <w:right w:val="none" w:sz="0" w:space="0" w:color="auto"/>
          </w:divBdr>
          <w:divsChild>
            <w:div w:id="301274249">
              <w:marLeft w:val="0"/>
              <w:marRight w:val="0"/>
              <w:marTop w:val="300"/>
              <w:marBottom w:val="300"/>
              <w:divBdr>
                <w:top w:val="none" w:sz="0" w:space="0" w:color="auto"/>
                <w:left w:val="none" w:sz="0" w:space="0" w:color="auto"/>
                <w:bottom w:val="none" w:sz="0" w:space="0" w:color="auto"/>
                <w:right w:val="none" w:sz="0" w:space="0" w:color="auto"/>
              </w:divBdr>
            </w:div>
            <w:div w:id="136015987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30812523">
      <w:bodyDiv w:val="1"/>
      <w:marLeft w:val="0"/>
      <w:marRight w:val="0"/>
      <w:marTop w:val="0"/>
      <w:marBottom w:val="0"/>
      <w:divBdr>
        <w:top w:val="none" w:sz="0" w:space="0" w:color="auto"/>
        <w:left w:val="none" w:sz="0" w:space="0" w:color="auto"/>
        <w:bottom w:val="none" w:sz="0" w:space="0" w:color="auto"/>
        <w:right w:val="none" w:sz="0" w:space="0" w:color="auto"/>
      </w:divBdr>
      <w:divsChild>
        <w:div w:id="875502309">
          <w:marLeft w:val="0"/>
          <w:marRight w:val="0"/>
          <w:marTop w:val="0"/>
          <w:marBottom w:val="0"/>
          <w:divBdr>
            <w:top w:val="none" w:sz="0" w:space="0" w:color="auto"/>
            <w:left w:val="none" w:sz="0" w:space="0" w:color="auto"/>
            <w:bottom w:val="none" w:sz="0" w:space="0" w:color="auto"/>
            <w:right w:val="none" w:sz="0" w:space="0" w:color="auto"/>
          </w:divBdr>
          <w:divsChild>
            <w:div w:id="265505379">
              <w:marLeft w:val="0"/>
              <w:marRight w:val="0"/>
              <w:marTop w:val="300"/>
              <w:marBottom w:val="300"/>
              <w:divBdr>
                <w:top w:val="none" w:sz="0" w:space="0" w:color="auto"/>
                <w:left w:val="none" w:sz="0" w:space="0" w:color="auto"/>
                <w:bottom w:val="none" w:sz="0" w:space="0" w:color="auto"/>
                <w:right w:val="none" w:sz="0" w:space="0" w:color="auto"/>
              </w:divBdr>
            </w:div>
            <w:div w:id="1286422057">
              <w:marLeft w:val="0"/>
              <w:marRight w:val="0"/>
              <w:marTop w:val="0"/>
              <w:marBottom w:val="0"/>
              <w:divBdr>
                <w:top w:val="none" w:sz="0" w:space="0" w:color="auto"/>
                <w:left w:val="none" w:sz="0" w:space="0" w:color="auto"/>
                <w:bottom w:val="none" w:sz="0" w:space="0" w:color="auto"/>
                <w:right w:val="none" w:sz="0" w:space="0" w:color="auto"/>
              </w:divBdr>
            </w:div>
            <w:div w:id="2095782479">
              <w:marLeft w:val="0"/>
              <w:marRight w:val="0"/>
              <w:marTop w:val="0"/>
              <w:marBottom w:val="0"/>
              <w:divBdr>
                <w:top w:val="none" w:sz="0" w:space="0" w:color="auto"/>
                <w:left w:val="none" w:sz="0" w:space="0" w:color="auto"/>
                <w:bottom w:val="none" w:sz="0" w:space="0" w:color="auto"/>
                <w:right w:val="none" w:sz="0" w:space="0" w:color="auto"/>
              </w:divBdr>
            </w:div>
            <w:div w:id="15501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88597">
      <w:bodyDiv w:val="1"/>
      <w:marLeft w:val="0"/>
      <w:marRight w:val="0"/>
      <w:marTop w:val="0"/>
      <w:marBottom w:val="0"/>
      <w:divBdr>
        <w:top w:val="none" w:sz="0" w:space="0" w:color="auto"/>
        <w:left w:val="none" w:sz="0" w:space="0" w:color="auto"/>
        <w:bottom w:val="none" w:sz="0" w:space="0" w:color="auto"/>
        <w:right w:val="none" w:sz="0" w:space="0" w:color="auto"/>
      </w:divBdr>
      <w:divsChild>
        <w:div w:id="733771647">
          <w:marLeft w:val="0"/>
          <w:marRight w:val="0"/>
          <w:marTop w:val="0"/>
          <w:marBottom w:val="0"/>
          <w:divBdr>
            <w:top w:val="none" w:sz="0" w:space="0" w:color="auto"/>
            <w:left w:val="none" w:sz="0" w:space="0" w:color="auto"/>
            <w:bottom w:val="none" w:sz="0" w:space="0" w:color="auto"/>
            <w:right w:val="none" w:sz="0" w:space="0" w:color="auto"/>
          </w:divBdr>
          <w:divsChild>
            <w:div w:id="510997588">
              <w:marLeft w:val="0"/>
              <w:marRight w:val="0"/>
              <w:marTop w:val="0"/>
              <w:marBottom w:val="173"/>
              <w:divBdr>
                <w:top w:val="none" w:sz="0" w:space="0" w:color="auto"/>
                <w:left w:val="none" w:sz="0" w:space="0" w:color="auto"/>
                <w:bottom w:val="none" w:sz="0" w:space="0" w:color="auto"/>
                <w:right w:val="none" w:sz="0" w:space="0" w:color="auto"/>
              </w:divBdr>
            </w:div>
            <w:div w:id="1698434547">
              <w:marLeft w:val="0"/>
              <w:marRight w:val="0"/>
              <w:marTop w:val="0"/>
              <w:marBottom w:val="0"/>
              <w:divBdr>
                <w:top w:val="none" w:sz="0" w:space="0" w:color="auto"/>
                <w:left w:val="none" w:sz="0" w:space="0" w:color="auto"/>
                <w:bottom w:val="none" w:sz="0" w:space="0" w:color="auto"/>
                <w:right w:val="none" w:sz="0" w:space="0" w:color="auto"/>
              </w:divBdr>
              <w:divsChild>
                <w:div w:id="14322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85312">
      <w:bodyDiv w:val="1"/>
      <w:marLeft w:val="0"/>
      <w:marRight w:val="0"/>
      <w:marTop w:val="0"/>
      <w:marBottom w:val="0"/>
      <w:divBdr>
        <w:top w:val="none" w:sz="0" w:space="0" w:color="auto"/>
        <w:left w:val="none" w:sz="0" w:space="0" w:color="auto"/>
        <w:bottom w:val="none" w:sz="0" w:space="0" w:color="auto"/>
        <w:right w:val="none" w:sz="0" w:space="0" w:color="auto"/>
      </w:divBdr>
      <w:divsChild>
        <w:div w:id="1693148857">
          <w:marLeft w:val="0"/>
          <w:marRight w:val="0"/>
          <w:marTop w:val="0"/>
          <w:marBottom w:val="0"/>
          <w:divBdr>
            <w:top w:val="none" w:sz="0" w:space="0" w:color="auto"/>
            <w:left w:val="none" w:sz="0" w:space="0" w:color="auto"/>
            <w:bottom w:val="none" w:sz="0" w:space="0" w:color="auto"/>
            <w:right w:val="none" w:sz="0" w:space="0" w:color="auto"/>
          </w:divBdr>
          <w:divsChild>
            <w:div w:id="227962460">
              <w:marLeft w:val="0"/>
              <w:marRight w:val="0"/>
              <w:marTop w:val="300"/>
              <w:marBottom w:val="300"/>
              <w:divBdr>
                <w:top w:val="none" w:sz="0" w:space="0" w:color="auto"/>
                <w:left w:val="none" w:sz="0" w:space="0" w:color="auto"/>
                <w:bottom w:val="none" w:sz="0" w:space="0" w:color="auto"/>
                <w:right w:val="none" w:sz="0" w:space="0" w:color="auto"/>
              </w:divBdr>
            </w:div>
            <w:div w:id="159104539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681</Words>
  <Characters>3882</Characters>
  <Application>Microsoft Office Word</Application>
  <DocSecurity>0</DocSecurity>
  <Lines>32</Lines>
  <Paragraphs>9</Paragraphs>
  <ScaleCrop>false</ScaleCrop>
  <Company>UnitedHealth Group</Company>
  <LinksUpToDate>false</LinksUpToDate>
  <CharactersWithSpaces>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2018-08-09T15:13:00Z</dcterms:created>
  <dcterms:modified xsi:type="dcterms:W3CDTF">2018-08-09T15:14:00Z</dcterms:modified>
</cp:coreProperties>
</file>