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42D" w:rsidRPr="00A1142D" w:rsidRDefault="00A1142D" w:rsidP="00A1142D">
      <w:pPr>
        <w:shd w:val="clear" w:color="auto" w:fill="FFFFFF"/>
        <w:spacing w:before="100" w:beforeAutospacing="1" w:after="390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b/>
          <w:bCs/>
          <w:color w:val="5F5F5F"/>
          <w:sz w:val="30"/>
          <w:szCs w:val="30"/>
          <w:u w:val="single"/>
        </w:rPr>
        <w:t>Step 1: Certified Salesforce Administrator (ADM 201)</w:t>
      </w:r>
    </w:p>
    <w:p w:rsidR="00A1142D" w:rsidRPr="00A1142D" w:rsidRDefault="00A1142D" w:rsidP="00A1142D">
      <w:pPr>
        <w:shd w:val="clear" w:color="auto" w:fill="FFFFFF"/>
        <w:spacing w:before="100" w:beforeAutospacing="1" w:after="390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i/>
          <w:iCs/>
          <w:color w:val="5F5F5F"/>
          <w:sz w:val="26"/>
          <w:szCs w:val="26"/>
        </w:rPr>
        <w:t>This test is pure memorization, which means it’s 100% study-able. The ADM 201 class is a nice to have, but certainly not required to pass.</w:t>
      </w:r>
    </w:p>
    <w:p w:rsidR="00A1142D" w:rsidRPr="00A1142D" w:rsidRDefault="00A1142D" w:rsidP="00A11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Read through the </w:t>
      </w:r>
      <w:hyperlink r:id="rId6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Official Admin Certification Study Guide</w:t>
        </w:r>
      </w:hyperlink>
    </w:p>
    <w:p w:rsidR="00A1142D" w:rsidRPr="00A1142D" w:rsidRDefault="00A1142D" w:rsidP="00A114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For each item on the exam outline above, Google its official documentation page.</w:t>
      </w:r>
      <w:r w:rsidRPr="00A1142D">
        <w:rPr>
          <w:rFonts w:ascii="Arial" w:eastAsia="Times New Roman" w:hAnsi="Arial" w:cs="Arial"/>
          <w:color w:val="5F5F5F"/>
          <w:sz w:val="26"/>
          <w:szCs w:val="26"/>
        </w:rPr>
        <w:br/>
        <w:t>Example: Google “Salesforce Lead Management” and study the </w:t>
      </w:r>
      <w:hyperlink r:id="rId7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documentation</w:t>
        </w:r>
      </w:hyperlink>
      <w:r w:rsidRPr="00A1142D">
        <w:rPr>
          <w:rFonts w:ascii="Arial" w:eastAsia="Times New Roman" w:hAnsi="Arial" w:cs="Arial"/>
          <w:color w:val="5F5F5F"/>
          <w:sz w:val="26"/>
          <w:szCs w:val="26"/>
        </w:rPr>
        <w:t>.</w:t>
      </w:r>
    </w:p>
    <w:p w:rsidR="00A1142D" w:rsidRPr="00A1142D" w:rsidRDefault="00A1142D" w:rsidP="00A114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Understand why Salesforce has this functionality and its customization potential.</w:t>
      </w:r>
    </w:p>
    <w:p w:rsidR="00A1142D" w:rsidRPr="00A1142D" w:rsidRDefault="00A1142D" w:rsidP="00A11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Study the flashcards from Quizlet.com:</w:t>
      </w:r>
    </w:p>
    <w:p w:rsidR="00A1142D" w:rsidRPr="00A1142D" w:rsidRDefault="00A1142D" w:rsidP="00A114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hyperlink r:id="rId8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Flashcard Set 1</w:t>
        </w:r>
      </w:hyperlink>
    </w:p>
    <w:p w:rsidR="00A1142D" w:rsidRPr="00A1142D" w:rsidRDefault="00A1142D" w:rsidP="00A114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hyperlink r:id="rId9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Flashcard Set 2</w:t>
        </w:r>
      </w:hyperlink>
    </w:p>
    <w:p w:rsidR="00A1142D" w:rsidRPr="00A1142D" w:rsidRDefault="00A1142D" w:rsidP="00A114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hyperlink r:id="rId10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Flashcard Set 3</w:t>
        </w:r>
      </w:hyperlink>
    </w:p>
    <w:p w:rsidR="00A1142D" w:rsidRPr="00A1142D" w:rsidRDefault="00A1142D" w:rsidP="00A1142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hyperlink r:id="rId11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Flashcard Set 4</w:t>
        </w:r>
      </w:hyperlink>
    </w:p>
    <w:p w:rsidR="00A1142D" w:rsidRPr="00A1142D" w:rsidRDefault="00A1142D" w:rsidP="00A114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Re-study each category until you’re able to get 90% of flashcards correct.</w:t>
      </w:r>
    </w:p>
    <w:p w:rsidR="00A1142D" w:rsidRPr="00A1142D" w:rsidRDefault="00A1142D" w:rsidP="00A11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>
        <w:rPr>
          <w:rFonts w:ascii="Arial" w:eastAsia="Times New Roman" w:hAnsi="Arial" w:cs="Arial"/>
          <w:noProof/>
          <w:color w:val="5F5F5F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://www.sfdc99.com/wp-content/uploads/2014/10/xdev401.jpg.pagespeed.ic.pHCpIl2mO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http://www.sfdc99.com/wp-content/uploads/2014/10/xdev401.jpg.pagespeed.ic.pHCpIl2mOY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NQv&#10;hL38AgAAGQ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A1142D" w:rsidRPr="00A1142D" w:rsidRDefault="00A1142D" w:rsidP="00A1142D">
      <w:pPr>
        <w:shd w:val="clear" w:color="auto" w:fill="FFFFFF"/>
        <w:spacing w:before="100" w:beforeAutospacing="1" w:after="390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b/>
          <w:bCs/>
          <w:color w:val="5F5F5F"/>
          <w:sz w:val="30"/>
          <w:szCs w:val="30"/>
          <w:u w:val="single"/>
        </w:rPr>
        <w:t>Step 2: Certified Salesforce Developer (DEV 401)</w:t>
      </w:r>
    </w:p>
    <w:p w:rsidR="00A1142D" w:rsidRPr="00A1142D" w:rsidRDefault="00A1142D" w:rsidP="00A1142D">
      <w:pPr>
        <w:shd w:val="clear" w:color="auto" w:fill="FFFFFF"/>
        <w:spacing w:before="100" w:beforeAutospacing="1" w:after="390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i/>
          <w:iCs/>
          <w:color w:val="5F5F5F"/>
          <w:sz w:val="26"/>
          <w:szCs w:val="26"/>
        </w:rPr>
        <w:t>No knowledge of code required! In my opinion the easiest cert since it requires the least memorization. Most answers can be solved logically.</w:t>
      </w:r>
    </w:p>
    <w:p w:rsidR="00A1142D" w:rsidRPr="00A1142D" w:rsidRDefault="00A1142D" w:rsidP="00A114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hyperlink r:id="rId12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 xml:space="preserve">Free </w:t>
        </w:r>
        <w:proofErr w:type="spellStart"/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Udacity</w:t>
        </w:r>
        <w:proofErr w:type="spellEnd"/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 xml:space="preserve"> video course on Salesforce fundamentals</w:t>
        </w:r>
      </w:hyperlink>
    </w:p>
    <w:p w:rsidR="00A1142D" w:rsidRPr="00A1142D" w:rsidRDefault="00A1142D" w:rsidP="00A114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hyperlink r:id="rId13" w:anchor="CSHID=adg_app_arch.htm|StartTopic=Content%2Fadg_app_arch.htm|SkinName=webhelp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The Official Admin Fundamentals Workbook</w:t>
        </w:r>
      </w:hyperlink>
    </w:p>
    <w:p w:rsidR="00A1142D" w:rsidRPr="00A1142D" w:rsidRDefault="00A1142D" w:rsidP="00A114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Read through the </w:t>
      </w:r>
      <w:hyperlink r:id="rId14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Official Developer Certification Study Guide</w:t>
        </w:r>
      </w:hyperlink>
    </w:p>
    <w:p w:rsidR="00A1142D" w:rsidRPr="00A1142D" w:rsidRDefault="00A1142D" w:rsidP="00A1142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For each item on the exam outline above, Google its official documentation page.</w:t>
      </w:r>
      <w:r w:rsidRPr="00A1142D">
        <w:rPr>
          <w:rFonts w:ascii="Arial" w:eastAsia="Times New Roman" w:hAnsi="Arial" w:cs="Arial"/>
          <w:color w:val="5F5F5F"/>
          <w:sz w:val="26"/>
          <w:szCs w:val="26"/>
        </w:rPr>
        <w:br/>
        <w:t>Example: Google “Salesforce Approval Process” and study the </w:t>
      </w:r>
      <w:hyperlink r:id="rId15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documentation</w:t>
        </w:r>
      </w:hyperlink>
      <w:r w:rsidRPr="00A1142D">
        <w:rPr>
          <w:rFonts w:ascii="Arial" w:eastAsia="Times New Roman" w:hAnsi="Arial" w:cs="Arial"/>
          <w:color w:val="5F5F5F"/>
          <w:sz w:val="26"/>
          <w:szCs w:val="26"/>
        </w:rPr>
        <w:t>.</w:t>
      </w:r>
    </w:p>
    <w:p w:rsidR="00A1142D" w:rsidRPr="00A1142D" w:rsidRDefault="00A1142D" w:rsidP="00A1142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Understand why Salesforce has this functionality and its customization potential.</w:t>
      </w:r>
    </w:p>
    <w:p w:rsidR="00A1142D" w:rsidRPr="00A1142D" w:rsidRDefault="00A1142D" w:rsidP="00A1142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Study the flashcards from Quizlet.com:</w:t>
      </w:r>
    </w:p>
    <w:p w:rsidR="00A1142D" w:rsidRPr="00A1142D" w:rsidRDefault="00A1142D" w:rsidP="00A114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hyperlink r:id="rId16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Flashcard Set 1</w:t>
        </w:r>
      </w:hyperlink>
    </w:p>
    <w:p w:rsidR="00A1142D" w:rsidRPr="00A1142D" w:rsidRDefault="00A1142D" w:rsidP="00A1142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hyperlink r:id="rId17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Flashcard Set 2</w:t>
        </w:r>
      </w:hyperlink>
    </w:p>
    <w:p w:rsidR="00A1142D" w:rsidRPr="00A1142D" w:rsidRDefault="00A1142D" w:rsidP="00A114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Re-study each category until you’re able to get 90% of flashcards correct.</w:t>
      </w:r>
    </w:p>
    <w:p w:rsidR="00A1142D" w:rsidRPr="00A1142D" w:rsidRDefault="00A1142D" w:rsidP="00A11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>
        <w:rPr>
          <w:rFonts w:ascii="Arial" w:eastAsia="Times New Roman" w:hAnsi="Arial" w:cs="Arial"/>
          <w:noProof/>
          <w:color w:val="5F5F5F"/>
          <w:sz w:val="26"/>
          <w:szCs w:val="26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://www.sfdc99.com/wp-content/uploads/2014/10/xadm211.png.pagespeed.ic.gltcPMq_Ly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http://www.sfdc99.com/wp-content/uploads/2014/10/xadm211.png.pagespeed.ic.gltcPMq_Ly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GKLgm75&#10;AgAAGQ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A1142D" w:rsidRPr="00A1142D" w:rsidRDefault="00A1142D" w:rsidP="00A1142D">
      <w:pPr>
        <w:shd w:val="clear" w:color="auto" w:fill="FFFFFF"/>
        <w:spacing w:before="100" w:beforeAutospacing="1" w:after="390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b/>
          <w:bCs/>
          <w:color w:val="5F5F5F"/>
          <w:sz w:val="30"/>
          <w:szCs w:val="30"/>
          <w:u w:val="single"/>
        </w:rPr>
        <w:t>Step 3: Certified Salesforce Advanced Administrator (ADM 301)</w:t>
      </w:r>
    </w:p>
    <w:p w:rsidR="00A1142D" w:rsidRPr="00A1142D" w:rsidRDefault="00A1142D" w:rsidP="00A1142D">
      <w:pPr>
        <w:shd w:val="clear" w:color="auto" w:fill="FFFFFF"/>
        <w:spacing w:before="100" w:beforeAutospacing="1" w:after="390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i/>
          <w:iCs/>
          <w:color w:val="5F5F5F"/>
          <w:sz w:val="26"/>
          <w:szCs w:val="26"/>
        </w:rPr>
        <w:t xml:space="preserve">Extremely similar to the Salesforce Developer Certification, which means by now you’re nearly ready for this </w:t>
      </w:r>
      <w:proofErr w:type="gramStart"/>
      <w:r w:rsidRPr="00A1142D">
        <w:rPr>
          <w:rFonts w:ascii="Arial" w:eastAsia="Times New Roman" w:hAnsi="Arial" w:cs="Arial"/>
          <w:i/>
          <w:iCs/>
          <w:color w:val="5F5F5F"/>
          <w:sz w:val="26"/>
          <w:szCs w:val="26"/>
        </w:rPr>
        <w:t>test.</w:t>
      </w:r>
      <w:proofErr w:type="gramEnd"/>
      <w:r w:rsidRPr="00A1142D">
        <w:rPr>
          <w:rFonts w:ascii="Arial" w:eastAsia="Times New Roman" w:hAnsi="Arial" w:cs="Arial"/>
          <w:i/>
          <w:iCs/>
          <w:color w:val="5F5F5F"/>
          <w:sz w:val="26"/>
          <w:szCs w:val="26"/>
        </w:rPr>
        <w:t xml:space="preserve"> Don’t wait long after DEV 401 to take this one!</w:t>
      </w:r>
    </w:p>
    <w:p w:rsidR="00A1142D" w:rsidRPr="00A1142D" w:rsidRDefault="00A1142D" w:rsidP="00A114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Read through the </w:t>
      </w:r>
      <w:hyperlink r:id="rId18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Official Advanced Admin Certification Study Guide</w:t>
        </w:r>
      </w:hyperlink>
    </w:p>
    <w:p w:rsidR="00A1142D" w:rsidRPr="00A1142D" w:rsidRDefault="00A1142D" w:rsidP="00A1142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For each item on the exam outline above, Google its official documentation page.</w:t>
      </w:r>
      <w:r w:rsidRPr="00A1142D">
        <w:rPr>
          <w:rFonts w:ascii="Arial" w:eastAsia="Times New Roman" w:hAnsi="Arial" w:cs="Arial"/>
          <w:color w:val="5F5F5F"/>
          <w:sz w:val="26"/>
          <w:szCs w:val="26"/>
        </w:rPr>
        <w:br/>
        <w:t>Example: Google “Salesforce Permission Sets” and study the </w:t>
      </w:r>
      <w:hyperlink r:id="rId19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documentation</w:t>
        </w:r>
      </w:hyperlink>
      <w:r w:rsidRPr="00A1142D">
        <w:rPr>
          <w:rFonts w:ascii="Arial" w:eastAsia="Times New Roman" w:hAnsi="Arial" w:cs="Arial"/>
          <w:color w:val="5F5F5F"/>
          <w:sz w:val="26"/>
          <w:szCs w:val="26"/>
        </w:rPr>
        <w:t>.</w:t>
      </w:r>
    </w:p>
    <w:p w:rsidR="00A1142D" w:rsidRPr="00A1142D" w:rsidRDefault="00A1142D" w:rsidP="00A1142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Understand why Salesforce has this functionality and its customization potential.</w:t>
      </w:r>
    </w:p>
    <w:p w:rsidR="00A1142D" w:rsidRPr="00A1142D" w:rsidRDefault="00A1142D" w:rsidP="00A114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Study the flashcards from Quizlet.com:</w:t>
      </w:r>
    </w:p>
    <w:p w:rsidR="00A1142D" w:rsidRPr="00A1142D" w:rsidRDefault="00A1142D" w:rsidP="00A1142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hyperlink r:id="rId20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Flashcard Set 1</w:t>
        </w:r>
      </w:hyperlink>
    </w:p>
    <w:p w:rsidR="00A1142D" w:rsidRPr="00A1142D" w:rsidRDefault="00A1142D" w:rsidP="00A1142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hyperlink r:id="rId21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Flashcard Set 2</w:t>
        </w:r>
      </w:hyperlink>
    </w:p>
    <w:p w:rsidR="00A1142D" w:rsidRPr="00A1142D" w:rsidRDefault="00A1142D" w:rsidP="00A114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Re-study each category until you’re able to get 90% of flashcards correct.</w:t>
      </w:r>
    </w:p>
    <w:p w:rsidR="00A1142D" w:rsidRPr="00A1142D" w:rsidRDefault="00A1142D" w:rsidP="00A11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26"/>
          <w:szCs w:val="26"/>
        </w:rPr>
      </w:pPr>
    </w:p>
    <w:p w:rsidR="00A1142D" w:rsidRPr="00A1142D" w:rsidRDefault="00A1142D" w:rsidP="00A1142D">
      <w:pPr>
        <w:shd w:val="clear" w:color="auto" w:fill="FFFFFF"/>
        <w:spacing w:before="100" w:beforeAutospacing="1" w:after="390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b/>
          <w:bCs/>
          <w:color w:val="5F5F5F"/>
          <w:sz w:val="30"/>
          <w:szCs w:val="30"/>
          <w:u w:val="single"/>
        </w:rPr>
        <w:t>Step 4: Certified Salesforce Sales Cloud Consultant (CON 201)</w:t>
      </w:r>
    </w:p>
    <w:p w:rsidR="00A1142D" w:rsidRPr="00A1142D" w:rsidRDefault="00A1142D" w:rsidP="00A1142D">
      <w:pPr>
        <w:shd w:val="clear" w:color="auto" w:fill="FFFFFF"/>
        <w:spacing w:before="100" w:beforeAutospacing="1" w:after="390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i/>
          <w:iCs/>
          <w:color w:val="5F5F5F"/>
          <w:sz w:val="26"/>
          <w:szCs w:val="26"/>
        </w:rPr>
        <w:t>A lot of the material overlaps with the Developer and the Advanced Administrator certification. Take this one ASAP before you forget the material!</w:t>
      </w:r>
    </w:p>
    <w:p w:rsidR="00A1142D" w:rsidRPr="00A1142D" w:rsidRDefault="00A1142D" w:rsidP="00A114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Read through the </w:t>
      </w:r>
      <w:hyperlink r:id="rId22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Official Sales Cloud Consultant Certification Study Guide</w:t>
        </w:r>
      </w:hyperlink>
    </w:p>
    <w:p w:rsidR="00A1142D" w:rsidRPr="00A1142D" w:rsidRDefault="00A1142D" w:rsidP="00A1142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For each item on the exam outline above, Google its official documentation page.</w:t>
      </w:r>
      <w:r w:rsidRPr="00A1142D">
        <w:rPr>
          <w:rFonts w:ascii="Arial" w:eastAsia="Times New Roman" w:hAnsi="Arial" w:cs="Arial"/>
          <w:color w:val="5F5F5F"/>
          <w:sz w:val="26"/>
          <w:szCs w:val="26"/>
        </w:rPr>
        <w:br/>
      </w:r>
      <w:bookmarkStart w:id="0" w:name="_GoBack"/>
      <w:bookmarkEnd w:id="0"/>
      <w:r w:rsidRPr="00A1142D">
        <w:rPr>
          <w:rFonts w:ascii="Arial" w:eastAsia="Times New Roman" w:hAnsi="Arial" w:cs="Arial"/>
          <w:color w:val="5F5F5F"/>
          <w:sz w:val="26"/>
          <w:szCs w:val="26"/>
        </w:rPr>
        <w:t>Example: Google “Salesforce Territory Management” and study the </w:t>
      </w:r>
      <w:hyperlink r:id="rId23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documentation</w:t>
        </w:r>
      </w:hyperlink>
      <w:r w:rsidRPr="00A1142D">
        <w:rPr>
          <w:rFonts w:ascii="Arial" w:eastAsia="Times New Roman" w:hAnsi="Arial" w:cs="Arial"/>
          <w:color w:val="5F5F5F"/>
          <w:sz w:val="26"/>
          <w:szCs w:val="26"/>
        </w:rPr>
        <w:t>.</w:t>
      </w:r>
    </w:p>
    <w:p w:rsidR="00A1142D" w:rsidRPr="00A1142D" w:rsidRDefault="00A1142D" w:rsidP="00A1142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Understand why Salesforce has this functionality and its customization potential.</w:t>
      </w:r>
    </w:p>
    <w:p w:rsidR="00A1142D" w:rsidRPr="00A1142D" w:rsidRDefault="00A1142D" w:rsidP="00A114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Study the flashcards from Quizlet.com:</w:t>
      </w:r>
    </w:p>
    <w:p w:rsidR="00A1142D" w:rsidRPr="00A1142D" w:rsidRDefault="00A1142D" w:rsidP="00A1142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hyperlink r:id="rId24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Flashcard Set 1</w:t>
        </w:r>
      </w:hyperlink>
    </w:p>
    <w:p w:rsidR="00A1142D" w:rsidRPr="00A1142D" w:rsidRDefault="00A1142D" w:rsidP="00A114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Re-study each category until you’re able to get 90% of flashcards correct.</w:t>
      </w:r>
    </w:p>
    <w:p w:rsidR="00A1142D" w:rsidRPr="00A1142D" w:rsidRDefault="00A1142D" w:rsidP="00A114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>
        <w:rPr>
          <w:rFonts w:ascii="Arial" w:eastAsia="Times New Roman" w:hAnsi="Arial" w:cs="Arial"/>
          <w:noProof/>
          <w:color w:val="5F5F5F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://www.sfdc99.com/wp-content/uploads/2014/10/xservice-cert-e1412313955270.png.pagespeed.ic.JGLkbUHUtT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://www.sfdc99.com/wp-content/uploads/2014/10/xservice-cert-e1412313955270.png.pagespeed.ic.JGLkbUHUtT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342dqgcDAAAu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A1142D" w:rsidRPr="00A1142D" w:rsidRDefault="00A1142D" w:rsidP="00A1142D">
      <w:pPr>
        <w:shd w:val="clear" w:color="auto" w:fill="FFFFFF"/>
        <w:spacing w:before="100" w:beforeAutospacing="1" w:after="390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b/>
          <w:bCs/>
          <w:color w:val="5F5F5F"/>
          <w:sz w:val="30"/>
          <w:szCs w:val="30"/>
          <w:u w:val="single"/>
        </w:rPr>
        <w:t>Step 5: Certified Salesforce Service Cloud Consultant</w:t>
      </w:r>
    </w:p>
    <w:p w:rsidR="00A1142D" w:rsidRPr="00A1142D" w:rsidRDefault="00A1142D" w:rsidP="00A1142D">
      <w:pPr>
        <w:shd w:val="clear" w:color="auto" w:fill="FFFFFF"/>
        <w:spacing w:before="100" w:beforeAutospacing="1" w:after="390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i/>
          <w:iCs/>
          <w:color w:val="5F5F5F"/>
          <w:sz w:val="26"/>
          <w:szCs w:val="26"/>
        </w:rPr>
        <w:lastRenderedPageBreak/>
        <w:t>I recommend this certification last since it covers material that doesn’t overlap much with the others. Also, only a portion of Salesforce orgs use Service Cloud.</w:t>
      </w:r>
    </w:p>
    <w:p w:rsidR="00A1142D" w:rsidRPr="00A1142D" w:rsidRDefault="00A1142D" w:rsidP="00A114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Read through the </w:t>
      </w:r>
      <w:hyperlink r:id="rId25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Official Service Cloud Certification Study Guide</w:t>
        </w:r>
      </w:hyperlink>
    </w:p>
    <w:p w:rsidR="00A1142D" w:rsidRPr="00A1142D" w:rsidRDefault="00A1142D" w:rsidP="00A114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For each item on the exam outline above, Google its official documentation page.</w:t>
      </w:r>
      <w:r w:rsidRPr="00A1142D">
        <w:rPr>
          <w:rFonts w:ascii="Arial" w:eastAsia="Times New Roman" w:hAnsi="Arial" w:cs="Arial"/>
          <w:color w:val="5F5F5F"/>
          <w:sz w:val="26"/>
          <w:szCs w:val="26"/>
        </w:rPr>
        <w:br/>
        <w:t>Example: Google “Salesforce Open CTI” and study the </w:t>
      </w:r>
      <w:hyperlink r:id="rId26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documentation</w:t>
        </w:r>
      </w:hyperlink>
      <w:r w:rsidRPr="00A1142D">
        <w:rPr>
          <w:rFonts w:ascii="Arial" w:eastAsia="Times New Roman" w:hAnsi="Arial" w:cs="Arial"/>
          <w:color w:val="5F5F5F"/>
          <w:sz w:val="26"/>
          <w:szCs w:val="26"/>
        </w:rPr>
        <w:t>.</w:t>
      </w:r>
    </w:p>
    <w:p w:rsidR="00A1142D" w:rsidRPr="00A1142D" w:rsidRDefault="00A1142D" w:rsidP="00A1142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Understand why Salesforce has this functionality and its customization potential.</w:t>
      </w:r>
    </w:p>
    <w:p w:rsidR="00A1142D" w:rsidRPr="00A1142D" w:rsidRDefault="00A1142D" w:rsidP="00A114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Study the flashcards from Quizlet.com:</w:t>
      </w:r>
    </w:p>
    <w:p w:rsidR="00A1142D" w:rsidRPr="00A1142D" w:rsidRDefault="00A1142D" w:rsidP="00A1142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hyperlink r:id="rId27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Flashcard Set 1</w:t>
        </w:r>
      </w:hyperlink>
    </w:p>
    <w:p w:rsidR="00A1142D" w:rsidRPr="00A1142D" w:rsidRDefault="00A1142D" w:rsidP="00A1142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hyperlink r:id="rId28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Flashcard Set 2</w:t>
        </w:r>
      </w:hyperlink>
    </w:p>
    <w:p w:rsidR="00A1142D" w:rsidRPr="00A1142D" w:rsidRDefault="00A1142D" w:rsidP="00A1142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hyperlink r:id="rId29" w:tgtFrame="_blank" w:history="1">
        <w:r w:rsidRPr="00A1142D">
          <w:rPr>
            <w:rFonts w:ascii="Arial" w:eastAsia="Times New Roman" w:hAnsi="Arial" w:cs="Arial"/>
            <w:color w:val="0092E0"/>
            <w:sz w:val="26"/>
            <w:szCs w:val="26"/>
          </w:rPr>
          <w:t>Flashcard Set 3</w:t>
        </w:r>
      </w:hyperlink>
    </w:p>
    <w:p w:rsidR="00A1142D" w:rsidRPr="00A1142D" w:rsidRDefault="00A1142D" w:rsidP="00A114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6"/>
          <w:szCs w:val="26"/>
        </w:rPr>
      </w:pPr>
      <w:r w:rsidRPr="00A1142D">
        <w:rPr>
          <w:rFonts w:ascii="Arial" w:eastAsia="Times New Roman" w:hAnsi="Arial" w:cs="Arial"/>
          <w:color w:val="5F5F5F"/>
          <w:sz w:val="26"/>
          <w:szCs w:val="26"/>
        </w:rPr>
        <w:t>Re-study each category until you’re able to get 90% of flashcards correct.</w:t>
      </w:r>
    </w:p>
    <w:p w:rsidR="00935F6C" w:rsidRDefault="00935F6C"/>
    <w:sectPr w:rsidR="0093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87658"/>
    <w:multiLevelType w:val="multilevel"/>
    <w:tmpl w:val="A3E61A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C0860"/>
    <w:multiLevelType w:val="multilevel"/>
    <w:tmpl w:val="F3386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E66F90"/>
    <w:multiLevelType w:val="multilevel"/>
    <w:tmpl w:val="8B4A0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767FF"/>
    <w:multiLevelType w:val="multilevel"/>
    <w:tmpl w:val="CFC8E9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BB0FD7"/>
    <w:multiLevelType w:val="multilevel"/>
    <w:tmpl w:val="96442A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</w:num>
  <w:num w:numId="4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</w:num>
  <w:num w:numId="10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2D"/>
    <w:rsid w:val="00935F6C"/>
    <w:rsid w:val="00A1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14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1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61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8307">
          <w:marLeft w:val="4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105">
          <w:marLeft w:val="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8165">
          <w:marLeft w:val="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186028311/flashcards" TargetMode="External"/><Relationship Id="rId13" Type="http://schemas.openxmlformats.org/officeDocument/2006/relationships/hyperlink" Target="http://www.salesforce.com/us/developer/docs/fundamentals/index_Left.htm" TargetMode="External"/><Relationship Id="rId18" Type="http://schemas.openxmlformats.org/officeDocument/2006/relationships/hyperlink" Target="http://certification.salesforce.com/SG_CertifiedAdvancedAdministrator.pdf?v=15" TargetMode="External"/><Relationship Id="rId26" Type="http://schemas.openxmlformats.org/officeDocument/2006/relationships/hyperlink" Target="https://help.salesforce.com/HTViewHelpDoc?id=cloud_cti_api_overview.htm&amp;language=en_U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quizlet.com/16514877/flashcards" TargetMode="External"/><Relationship Id="rId7" Type="http://schemas.openxmlformats.org/officeDocument/2006/relationships/hyperlink" Target="http://na17.salesforce.com/help/pdfs/en/salesforce_lead_implementation_guide.pdf" TargetMode="External"/><Relationship Id="rId12" Type="http://schemas.openxmlformats.org/officeDocument/2006/relationships/hyperlink" Target="https://www.udacity.com/course/ud162" TargetMode="External"/><Relationship Id="rId17" Type="http://schemas.openxmlformats.org/officeDocument/2006/relationships/hyperlink" Target="http://quizlet.com/17658336/flashcards" TargetMode="External"/><Relationship Id="rId25" Type="http://schemas.openxmlformats.org/officeDocument/2006/relationships/hyperlink" Target="http://certification.salesforce.com/SG_CertifiedServiceCloudConsultant.pdf?v=13" TargetMode="External"/><Relationship Id="rId2" Type="http://schemas.openxmlformats.org/officeDocument/2006/relationships/styles" Target="styles.xml"/><Relationship Id="rId16" Type="http://schemas.openxmlformats.org/officeDocument/2006/relationships/hyperlink" Target="http://quizlet.com/47646837/flashcards" TargetMode="External"/><Relationship Id="rId20" Type="http://schemas.openxmlformats.org/officeDocument/2006/relationships/hyperlink" Target="http://quizlet.com/47676229/flashcards" TargetMode="External"/><Relationship Id="rId29" Type="http://schemas.openxmlformats.org/officeDocument/2006/relationships/hyperlink" Target="http://quizlet.com/50292376/flashcar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ertification.salesforce.com/SG_CertifiedAdministrator.pdf?v=18&amp;v=14&amp;SiteID=0DMG00000008Po7&amp;v=14&amp;SiteID=0DMG00000008Po7&amp;v=14&amp;SiteID=0DMG00000008Po7&amp;v=14&amp;SiteID=0DMG00000008Po7&amp;v=14&amp;SiteID=0DMG00000008Po7" TargetMode="External"/><Relationship Id="rId11" Type="http://schemas.openxmlformats.org/officeDocument/2006/relationships/hyperlink" Target="https://quizlet.com/145042488/flashcards" TargetMode="External"/><Relationship Id="rId24" Type="http://schemas.openxmlformats.org/officeDocument/2006/relationships/hyperlink" Target="https://quizlet.com/24248333/flashcar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lp.salesforce.com/HTViewHelpDoc?id=what_are_approvals.htm&amp;language=en_US" TargetMode="External"/><Relationship Id="rId23" Type="http://schemas.openxmlformats.org/officeDocument/2006/relationships/hyperlink" Target="https://help.salesforce.com/HTViewHelpDoc?id=territories_def.htm&amp;language=en_US" TargetMode="External"/><Relationship Id="rId28" Type="http://schemas.openxmlformats.org/officeDocument/2006/relationships/hyperlink" Target="http://quizlet.com/46430653/flashcards" TargetMode="External"/><Relationship Id="rId10" Type="http://schemas.openxmlformats.org/officeDocument/2006/relationships/hyperlink" Target="http://quizlet.com/38428030/flashcards" TargetMode="External"/><Relationship Id="rId19" Type="http://schemas.openxmlformats.org/officeDocument/2006/relationships/hyperlink" Target="https://help.salesforce.com/apex/HTViewHelpDoc?id=perm_sets_overview.htm&amp;language=n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quizlet.com/45415528/flashcards" TargetMode="External"/><Relationship Id="rId14" Type="http://schemas.openxmlformats.org/officeDocument/2006/relationships/hyperlink" Target="http://certification.salesforce.com/SG_CertifiedDeveloper.pdf?v=11" TargetMode="External"/><Relationship Id="rId22" Type="http://schemas.openxmlformats.org/officeDocument/2006/relationships/hyperlink" Target="http://certification.salesforce.com/SG_CertifiedSalesCloudConsultant.pdf?v=16&amp;v=13&amp;SiteID=0DMG00000008Po7" TargetMode="External"/><Relationship Id="rId27" Type="http://schemas.openxmlformats.org/officeDocument/2006/relationships/hyperlink" Target="http://quizlet.com/50298105/flashcard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851</Words>
  <Characters>4855</Characters>
  <Application>Microsoft Office Word</Application>
  <DocSecurity>0</DocSecurity>
  <Lines>40</Lines>
  <Paragraphs>11</Paragraphs>
  <ScaleCrop>false</ScaleCrop>
  <Company>UnitedHealth Group</Company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2018-05-16T10:05:00Z</dcterms:created>
  <dcterms:modified xsi:type="dcterms:W3CDTF">2018-05-16T10:06:00Z</dcterms:modified>
</cp:coreProperties>
</file>