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58D" w:rsidRPr="00CB658D" w:rsidRDefault="00CB658D" w:rsidP="00CB658D">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Q1-</w:t>
      </w:r>
      <w:r w:rsidRPr="00CB658D">
        <w:rPr>
          <w:rFonts w:ascii="Times New Roman" w:eastAsia="Times New Roman" w:hAnsi="Times New Roman" w:cs="Times New Roman"/>
          <w:b/>
          <w:bCs/>
          <w:sz w:val="27"/>
          <w:szCs w:val="27"/>
        </w:rPr>
        <w:t>Explain ‘customer/vendor Master Records?</w:t>
      </w:r>
    </w:p>
    <w:p w:rsidR="00CB658D" w:rsidRPr="00CB658D" w:rsidRDefault="00CB658D" w:rsidP="00CB658D">
      <w:pPr>
        <w:spacing w:before="100" w:beforeAutospacing="1" w:after="100" w:afterAutospacing="1" w:line="240" w:lineRule="auto"/>
        <w:ind w:left="720"/>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There are three categories of data maintained in a typical master record for a customer:</w:t>
      </w:r>
    </w:p>
    <w:p w:rsidR="00CB658D" w:rsidRPr="00CB658D" w:rsidRDefault="00CB658D" w:rsidP="00CB65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General Data</w:t>
      </w:r>
    </w:p>
    <w:p w:rsidR="00CB658D" w:rsidRPr="00CB658D" w:rsidRDefault="00CB658D" w:rsidP="00CB65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Company Code Data</w:t>
      </w:r>
    </w:p>
    <w:p w:rsidR="00CB658D" w:rsidRPr="00CB658D" w:rsidRDefault="00CB658D" w:rsidP="00CB65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Sales Area Data (for customers)/Purchasing Organization Data (for vendors) </w:t>
      </w:r>
    </w:p>
    <w:p w:rsidR="00CB658D" w:rsidRPr="00CB658D" w:rsidRDefault="00CB658D" w:rsidP="00CB658D">
      <w:pPr>
        <w:spacing w:before="100" w:beforeAutospacing="1" w:after="100" w:afterAutospacing="1" w:line="240" w:lineRule="auto"/>
        <w:ind w:left="720"/>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General Data includes general information such as account number, name, telephone, bank information, trading partner, vendor (if the customer is also a vendor), group key, bank key, bank account, alternate payee, etc., which are common to all the Company Codes using this master. Company Code Data comprises terms of payment, payment methods, tolerance group, clearing with vendor, dunning data (dunning procedure, dunning recipient, dunning block, dunning clerk, etc.), reconciliation account, sort key, sales area (purchasing organization in the case of vendor master), head office, etc. Except for sales (purchasing) related information, all other details are usually maintained for the finance people who can also access the sales data when the master is maintained ‘centrally.’ </w:t>
      </w:r>
    </w:p>
    <w:p w:rsidR="00CB658D" w:rsidRPr="00CB658D" w:rsidRDefault="00CB658D" w:rsidP="00CB658D">
      <w:pPr>
        <w:spacing w:before="100" w:beforeAutospacing="1" w:after="100" w:afterAutospacing="1" w:line="240" w:lineRule="auto"/>
        <w:ind w:left="720"/>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Sales Area Data in the Company Code area of a Customer master record contains the following:</w:t>
      </w:r>
    </w:p>
    <w:p w:rsidR="00CB658D" w:rsidRPr="00CB658D" w:rsidRDefault="00CB658D" w:rsidP="00CB65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Order-related data (sales district, sales office, sales group, customer group, etc.)</w:t>
      </w:r>
    </w:p>
    <w:p w:rsidR="00CB658D" w:rsidRPr="00CB658D" w:rsidRDefault="00CB658D" w:rsidP="00CB65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Price-related data (pricing group, pricing procedure, etc.)</w:t>
      </w:r>
    </w:p>
    <w:p w:rsidR="00CB658D" w:rsidRPr="00CB658D" w:rsidRDefault="00CB658D" w:rsidP="00CB65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Shipping data (shipping strategy, delivery priority, etc.)</w:t>
      </w:r>
    </w:p>
    <w:p w:rsidR="00CB658D" w:rsidRPr="00CB658D" w:rsidRDefault="00CB658D" w:rsidP="00CB65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Billing data (payment terms (different from the payment terms maintained at the Company Code level), account assignment group, etc.) </w:t>
      </w:r>
    </w:p>
    <w:p w:rsidR="00CB658D" w:rsidRPr="00CB658D" w:rsidRDefault="00CB658D" w:rsidP="00CB658D">
      <w:pPr>
        <w:spacing w:before="100" w:beforeAutospacing="1" w:after="100" w:afterAutospacing="1" w:line="240" w:lineRule="auto"/>
        <w:ind w:left="720"/>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Purchasing Organization Data in the Company Code area of a Vendor master record contains the following:</w:t>
      </w:r>
    </w:p>
    <w:p w:rsidR="00CB658D" w:rsidRPr="00CB658D" w:rsidRDefault="00CB658D" w:rsidP="00CB65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Conditions (order currency, payment terms, Incoterms, minimum order value, etc.)</w:t>
      </w:r>
    </w:p>
    <w:p w:rsidR="00CB658D" w:rsidRPr="00CB658D" w:rsidRDefault="00CB658D" w:rsidP="00CB65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Sales data (a/c with Vendor)</w:t>
      </w:r>
    </w:p>
    <w:p w:rsidR="00CB658D" w:rsidRPr="00CB658D" w:rsidRDefault="00CB658D" w:rsidP="00CB65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Control data (as in the screen shot below) </w:t>
      </w:r>
    </w:p>
    <w:p w:rsidR="00CB658D" w:rsidRPr="00CB658D" w:rsidRDefault="00CB658D" w:rsidP="00CB658D">
      <w:pPr>
        <w:spacing w:before="100" w:beforeAutospacing="1" w:after="100" w:afterAutospacing="1" w:line="240" w:lineRule="auto"/>
        <w:ind w:left="720"/>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During creation of a master record, the system checks for ‘duplicates’ for the same customer which is achieved by the system through the ‘Search-Id’ (Match Code) configured on the customer’s address information.</w:t>
      </w:r>
      <w:r w:rsidRPr="00CB658D">
        <w:rPr>
          <w:rFonts w:ascii="Times New Roman" w:eastAsia="Times New Roman" w:hAnsi="Times New Roman" w:cs="Times New Roman"/>
          <w:sz w:val="24"/>
          <w:szCs w:val="24"/>
        </w:rPr>
        <w:br/>
        <w:t>As in the case of the GL account master record, the creation of the customer/ vendor master record is also controlled by the ‘Account Group,’ which is called ‘Customer Account Group/Vendor Account Group’ (CPD/CPDL/KREDI/LIEF) and controls the numbering of customer/vendor master records, field status, whether an account is a regular one or a ‘One Time’ account, etc. </w:t>
      </w:r>
    </w:p>
    <w:p w:rsidR="00CB658D" w:rsidRPr="00CB658D" w:rsidRDefault="00CB658D" w:rsidP="00CB658D">
      <w:pPr>
        <w:spacing w:before="100" w:beforeAutospacing="1" w:after="100" w:afterAutospacing="1" w:line="240" w:lineRule="auto"/>
        <w:ind w:left="720"/>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lastRenderedPageBreak/>
        <w:t>Open table as spreadsheet Activity in Accounting Centrally Customer Vendor Customer Vendor</w:t>
      </w:r>
    </w:p>
    <w:p w:rsidR="00CB658D" w:rsidRPr="00CB658D" w:rsidRDefault="00CB658D" w:rsidP="00CB658D">
      <w:pPr>
        <w:spacing w:before="100" w:beforeAutospacing="1" w:after="100" w:afterAutospacing="1" w:line="240" w:lineRule="auto"/>
        <w:ind w:left="720"/>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Create FD01 FK01 XD01 XK01</w:t>
      </w:r>
      <w:r w:rsidRPr="00CB658D">
        <w:rPr>
          <w:rFonts w:ascii="Times New Roman" w:eastAsia="Times New Roman" w:hAnsi="Times New Roman" w:cs="Times New Roman"/>
          <w:sz w:val="24"/>
          <w:szCs w:val="24"/>
        </w:rPr>
        <w:br/>
        <w:t>Change FD02 FK02 XD02 XK02</w:t>
      </w:r>
      <w:r w:rsidRPr="00CB658D">
        <w:rPr>
          <w:rFonts w:ascii="Times New Roman" w:eastAsia="Times New Roman" w:hAnsi="Times New Roman" w:cs="Times New Roman"/>
          <w:sz w:val="24"/>
          <w:szCs w:val="24"/>
        </w:rPr>
        <w:br/>
        <w:t>Display FD03 FK03 XD03 XK03</w:t>
      </w:r>
      <w:r w:rsidRPr="00CB658D">
        <w:rPr>
          <w:rFonts w:ascii="Times New Roman" w:eastAsia="Times New Roman" w:hAnsi="Times New Roman" w:cs="Times New Roman"/>
          <w:sz w:val="24"/>
          <w:szCs w:val="24"/>
        </w:rPr>
        <w:br/>
        <w:t>Block/Unblock FD05 FK05 XD05 XK05</w:t>
      </w:r>
      <w:r w:rsidRPr="00CB658D">
        <w:rPr>
          <w:rFonts w:ascii="Times New Roman" w:eastAsia="Times New Roman" w:hAnsi="Times New Roman" w:cs="Times New Roman"/>
          <w:sz w:val="24"/>
          <w:szCs w:val="24"/>
        </w:rPr>
        <w:br/>
        <w:t>Mark for Deletion FD06 FK06 XD06 XK06</w:t>
      </w:r>
    </w:p>
    <w:p w:rsidR="00CB658D" w:rsidRPr="00CB658D" w:rsidRDefault="00CB658D" w:rsidP="00CB658D">
      <w:pPr>
        <w:spacing w:before="100" w:beforeAutospacing="1" w:after="100" w:afterAutospacing="1" w:line="240" w:lineRule="auto"/>
        <w:ind w:left="720"/>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Q2-</w:t>
      </w:r>
      <w:r w:rsidRPr="00CB658D">
        <w:rPr>
          <w:rFonts w:ascii="Times New Roman" w:eastAsia="Times New Roman" w:hAnsi="Times New Roman" w:cs="Times New Roman"/>
          <w:b/>
          <w:bCs/>
          <w:sz w:val="27"/>
          <w:szCs w:val="27"/>
        </w:rPr>
        <w:t>Who Is An ‘alternate Payee’?</w:t>
      </w:r>
    </w:p>
    <w:p w:rsidR="00CB658D" w:rsidRPr="00CB658D" w:rsidRDefault="00CB658D" w:rsidP="00CB658D">
      <w:pPr>
        <w:spacing w:before="100" w:beforeAutospacing="1" w:after="100" w:afterAutospacing="1" w:line="240" w:lineRule="auto"/>
        <w:ind w:left="720"/>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A customer who pays on behalf of another customer is known as an ‘Alternate Payee’ (or Alternate Payer). Though the alternate payee pays on behalf of another, the system maintains all the transaction details in the account of the original customer. Designating ‘alternate payee’ does not absolve the customer of his/her obligation for payment.</w:t>
      </w:r>
      <w:r w:rsidRPr="00CB658D">
        <w:rPr>
          <w:rFonts w:ascii="Times New Roman" w:eastAsia="Times New Roman" w:hAnsi="Times New Roman" w:cs="Times New Roman"/>
          <w:sz w:val="24"/>
          <w:szCs w:val="24"/>
        </w:rPr>
        <w:br/>
        <w:t>The ‘alternate payee’ can be maintained in Client-specific data or in the Company Code area. When maintained in the Company Code area you can use that payer only in that Company Code; if defined at the Client level you can use it across all Company Codes. There are three ways to ‘select’ the alternate payee when an invoice is processed:</w:t>
      </w:r>
      <w:r w:rsidRPr="00CB658D">
        <w:rPr>
          <w:rFonts w:ascii="Times New Roman" w:eastAsia="Times New Roman" w:hAnsi="Times New Roman" w:cs="Times New Roman"/>
          <w:sz w:val="24"/>
          <w:szCs w:val="24"/>
        </w:rPr>
        <w:br/>
        <w:t>1. The alternate payee (say, 1000) entered in the customer master record is the one selected by the system as the default.</w:t>
      </w:r>
      <w:r w:rsidRPr="00CB658D">
        <w:rPr>
          <w:rFonts w:ascii="Times New Roman" w:eastAsia="Times New Roman" w:hAnsi="Times New Roman" w:cs="Times New Roman"/>
          <w:sz w:val="24"/>
          <w:szCs w:val="24"/>
        </w:rPr>
        <w:br/>
        <w:t>2. When there is more than one alternate payer (say, 1000, 1900, 2100, etc.) defined for a single customer in the master record (you will do this by clicking on the ‘allowed payer’ button and create more than one payer), you may select a payer (say, 2100) (other than the default, 1000) while processing the invoice. Now the system will ignore the alternate payer (1000) coming from the master record.</w:t>
      </w:r>
      <w:r w:rsidRPr="00CB658D">
        <w:rPr>
          <w:rFonts w:ascii="Times New Roman" w:eastAsia="Times New Roman" w:hAnsi="Times New Roman" w:cs="Times New Roman"/>
          <w:sz w:val="24"/>
          <w:szCs w:val="24"/>
        </w:rPr>
        <w:br/>
        <w:t>3. If you have put a check mark in the ‘individual entries’ check box in the ‘alternate payer in document’ section in the customer master record, then this will allow you to propose a new alternate payer, say, 3000 (other than those already defined in the system). Now, after defining this alternate payer you can use it to process the invoice. In this case, the alternate payer (3000) takes precedence over the payers (1000 and 2100) in step 1 and 2 above.</w:t>
      </w:r>
    </w:p>
    <w:p w:rsidR="00CB658D" w:rsidRPr="00CB658D" w:rsidRDefault="00CB658D" w:rsidP="00CB658D">
      <w:pPr>
        <w:spacing w:before="100" w:beforeAutospacing="1" w:after="100" w:afterAutospacing="1" w:line="240" w:lineRule="auto"/>
        <w:ind w:left="720"/>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Q3-</w:t>
      </w:r>
      <w:r w:rsidRPr="00CB658D">
        <w:rPr>
          <w:rFonts w:ascii="Times New Roman" w:eastAsia="Times New Roman" w:hAnsi="Times New Roman" w:cs="Times New Roman"/>
          <w:b/>
          <w:bCs/>
          <w:sz w:val="27"/>
          <w:szCs w:val="27"/>
        </w:rPr>
        <w:t>What Is The ‘trading Partner’ Concept?</w:t>
      </w:r>
    </w:p>
    <w:p w:rsidR="00CB658D" w:rsidRPr="00CB658D" w:rsidRDefault="00CB658D" w:rsidP="00CB658D">
      <w:pPr>
        <w:spacing w:before="100" w:beforeAutospacing="1" w:after="100" w:afterAutospacing="1" w:line="240" w:lineRule="auto"/>
        <w:ind w:left="720"/>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The ‘Trading Partner’ concept is used to settle and reconcile ‘inter-company transactions,’ both sales and purchases. This is generally achieved by entering the Company-ID (not the Company Code) to which a customer belongs in the ‘trading partner’ field under the tab ‘Account Control’ in the customer master record. You can do a similar entry in the vendor master record.</w:t>
      </w:r>
    </w:p>
    <w:p w:rsidR="00CB658D" w:rsidRPr="00CB658D" w:rsidRDefault="00CB658D" w:rsidP="00CB658D">
      <w:pPr>
        <w:spacing w:before="100" w:beforeAutospacing="1" w:after="100" w:afterAutospacing="1" w:line="240" w:lineRule="auto"/>
        <w:ind w:left="720"/>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Q4-</w:t>
      </w:r>
      <w:r w:rsidRPr="00CB658D">
        <w:rPr>
          <w:rFonts w:ascii="Times New Roman" w:eastAsia="Times New Roman" w:hAnsi="Times New Roman" w:cs="Times New Roman"/>
          <w:b/>
          <w:bCs/>
          <w:sz w:val="27"/>
          <w:szCs w:val="27"/>
        </w:rPr>
        <w:t>Explain ‘tolerance’ In Transaction Processing?</w:t>
      </w:r>
    </w:p>
    <w:p w:rsidR="00CB658D" w:rsidRPr="00CB658D" w:rsidRDefault="00CB658D" w:rsidP="00CB658D">
      <w:pPr>
        <w:spacing w:before="100" w:beforeAutospacing="1" w:after="100" w:afterAutospacing="1" w:line="240" w:lineRule="auto"/>
        <w:ind w:left="720"/>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 xml:space="preserve">‘Tolerances’ are defined in the system to facilitate dealing with the differences arising out of accounting transactions and to instruct the system on how to proceed further. </w:t>
      </w:r>
      <w:r w:rsidRPr="00CB658D">
        <w:rPr>
          <w:rFonts w:ascii="Times New Roman" w:eastAsia="Times New Roman" w:hAnsi="Times New Roman" w:cs="Times New Roman"/>
          <w:sz w:val="24"/>
          <w:szCs w:val="24"/>
        </w:rPr>
        <w:lastRenderedPageBreak/>
        <w:t>Normally, you define tolerances (either in ‘absolute terms’ or in ‘percentages’) beyond which the system will not allow you to post a document should there be a difference.</w:t>
      </w:r>
    </w:p>
    <w:p w:rsidR="00CB658D" w:rsidRPr="00CB658D" w:rsidRDefault="00CB658D" w:rsidP="00CB658D">
      <w:pPr>
        <w:spacing w:before="100" w:beforeAutospacing="1" w:after="100" w:afterAutospacing="1" w:line="240" w:lineRule="auto"/>
        <w:ind w:left="720"/>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In SAP, tolerances are defined per Company Code and there are several types:</w:t>
      </w:r>
    </w:p>
    <w:p w:rsidR="00CB658D" w:rsidRPr="00CB658D" w:rsidRDefault="00CB658D" w:rsidP="00CB65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Employee tolerance</w:t>
      </w:r>
    </w:p>
    <w:p w:rsidR="00CB658D" w:rsidRPr="00CB658D" w:rsidRDefault="00CB658D" w:rsidP="00CB65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Customer/vendor tolerance</w:t>
      </w:r>
    </w:p>
    <w:p w:rsidR="00CB658D" w:rsidRPr="00CB658D" w:rsidRDefault="00CB658D" w:rsidP="00CB65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GL account clearing tolerance</w:t>
      </w:r>
    </w:p>
    <w:p w:rsidR="00CB658D" w:rsidRPr="00CB658D" w:rsidRDefault="00CB658D" w:rsidP="00CB658D">
      <w:pPr>
        <w:spacing w:before="100" w:beforeAutospacing="1" w:after="100" w:afterAutospacing="1" w:line="240" w:lineRule="auto"/>
        <w:ind w:left="720"/>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You will define an ‘employee tolerance group’ in the system and assign the employees to these groups.</w:t>
      </w:r>
    </w:p>
    <w:p w:rsidR="00CB658D" w:rsidRPr="00CB658D" w:rsidRDefault="00CB658D" w:rsidP="00CB658D">
      <w:pPr>
        <w:spacing w:before="100" w:beforeAutospacing="1" w:after="100" w:afterAutospacing="1" w:line="240" w:lineRule="auto"/>
        <w:ind w:left="720"/>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While defining the tolerance group you will specify:</w:t>
      </w:r>
    </w:p>
    <w:p w:rsidR="00CB658D" w:rsidRPr="00CB658D" w:rsidRDefault="00CB658D" w:rsidP="00CB658D">
      <w:pPr>
        <w:spacing w:before="100" w:beforeAutospacing="1" w:after="100" w:afterAutospacing="1" w:line="240" w:lineRule="auto"/>
        <w:ind w:left="720"/>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1. Upper limits for various posting procedures</w:t>
      </w:r>
    </w:p>
    <w:p w:rsidR="00CB658D" w:rsidRPr="00CB658D" w:rsidRDefault="00CB658D" w:rsidP="00CB65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Amount per document</w:t>
      </w:r>
    </w:p>
    <w:p w:rsidR="00CB658D" w:rsidRPr="00CB658D" w:rsidRDefault="00CB658D" w:rsidP="00CB65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Amount per open account item</w:t>
      </w:r>
    </w:p>
    <w:p w:rsidR="00CB658D" w:rsidRPr="00CB658D" w:rsidRDefault="00CB658D" w:rsidP="00CB65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Cash discount, in percentage</w:t>
      </w:r>
    </w:p>
    <w:p w:rsidR="00CB658D" w:rsidRPr="00CB658D" w:rsidRDefault="00CB658D" w:rsidP="00CB658D">
      <w:pPr>
        <w:spacing w:before="100" w:beforeAutospacing="1" w:after="100" w:afterAutospacing="1" w:line="240" w:lineRule="auto"/>
        <w:ind w:left="720"/>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2. Permitted payment differences</w:t>
      </w:r>
      <w:r w:rsidRPr="00CB658D">
        <w:rPr>
          <w:rFonts w:ascii="Times New Roman" w:eastAsia="Times New Roman" w:hAnsi="Times New Roman" w:cs="Times New Roman"/>
          <w:sz w:val="24"/>
          <w:szCs w:val="24"/>
        </w:rPr>
        <w:br/>
        <w:t>How much over or under payment an employee is allowed to process. This is defined both in absolute values and in percentages. Besides defining the above two, at the Company Code level, you will also define similar tolerances for customer/vendor tolerance group. Once defined, each of the customers (vendors) is assigned to one of these groups. Here also, you define the ‘permitted payment differences’:</w:t>
      </w:r>
      <w:r w:rsidRPr="00CB658D">
        <w:rPr>
          <w:rFonts w:ascii="Times New Roman" w:eastAsia="Times New Roman" w:hAnsi="Times New Roman" w:cs="Times New Roman"/>
          <w:sz w:val="24"/>
          <w:szCs w:val="24"/>
        </w:rPr>
        <w:br/>
        <w:t>While processing, the system compares the tolerance of an employee against the customer tolerance (or vendor tolerance or the GL) and applies the most restrictive of the two.</w:t>
      </w:r>
    </w:p>
    <w:p w:rsidR="00CB658D" w:rsidRPr="00CB658D" w:rsidRDefault="00CB658D" w:rsidP="00CB658D">
      <w:pPr>
        <w:spacing w:before="100" w:beforeAutospacing="1" w:after="100" w:afterAutospacing="1" w:line="240" w:lineRule="auto"/>
        <w:ind w:left="720"/>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Q5-</w:t>
      </w:r>
      <w:r w:rsidRPr="00CB658D">
        <w:rPr>
          <w:rFonts w:ascii="Times New Roman" w:eastAsia="Times New Roman" w:hAnsi="Times New Roman" w:cs="Times New Roman"/>
          <w:b/>
          <w:bCs/>
          <w:sz w:val="27"/>
          <w:szCs w:val="27"/>
        </w:rPr>
        <w:t>What Is ‘dual Control’ In Master Records?</w:t>
      </w:r>
    </w:p>
    <w:p w:rsidR="00CB658D" w:rsidRPr="00CB658D" w:rsidRDefault="00CB658D" w:rsidP="00CB658D">
      <w:pPr>
        <w:spacing w:before="100" w:beforeAutospacing="1" w:after="100" w:afterAutospacing="1" w:line="240" w:lineRule="auto"/>
        <w:ind w:left="720"/>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‘Dual Control’ helps to prevent unauthorized changes to the important and ‘sensitive’ fields in the master records in the system. (All such sensitive fields are defined in the Table T055F when customizing the application. And these fields are defined per Company Code and per Client.) Consider, for example, a sensitive field such as ‘payment block’ in a vendor master record. When a user changes this field’s content, the system requires another user (usually of higher authority) to approve this change and an audit trail is maintained of all such changes. Unless ' the change is approved, in this example, this particular master is blocked by the system for considering the same in the next ‘payment run.’</w:t>
      </w:r>
    </w:p>
    <w:p w:rsidR="00CB658D" w:rsidRPr="00CB658D" w:rsidRDefault="00CB658D" w:rsidP="00CB658D">
      <w:pPr>
        <w:spacing w:before="100" w:beforeAutospacing="1" w:after="100" w:afterAutospacing="1" w:line="240" w:lineRule="auto"/>
        <w:ind w:left="720"/>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Open table as spreadsheet Activity Customer Vendor</w:t>
      </w:r>
      <w:r w:rsidRPr="00CB658D">
        <w:rPr>
          <w:rFonts w:ascii="Times New Roman" w:eastAsia="Times New Roman" w:hAnsi="Times New Roman" w:cs="Times New Roman"/>
          <w:sz w:val="24"/>
          <w:szCs w:val="24"/>
        </w:rPr>
        <w:br/>
        <w:t>Display changes (accounting area) FD04 FK04</w:t>
      </w:r>
      <w:r w:rsidRPr="00CB658D">
        <w:rPr>
          <w:rFonts w:ascii="Times New Roman" w:eastAsia="Times New Roman" w:hAnsi="Times New Roman" w:cs="Times New Roman"/>
          <w:sz w:val="24"/>
          <w:szCs w:val="24"/>
        </w:rPr>
        <w:br/>
        <w:t>Display changes (centrally) XD04 XK04</w:t>
      </w:r>
      <w:r w:rsidRPr="00CB658D">
        <w:rPr>
          <w:rFonts w:ascii="Times New Roman" w:eastAsia="Times New Roman" w:hAnsi="Times New Roman" w:cs="Times New Roman"/>
          <w:sz w:val="24"/>
          <w:szCs w:val="24"/>
        </w:rPr>
        <w:br/>
      </w:r>
      <w:r w:rsidRPr="00CB658D">
        <w:rPr>
          <w:rFonts w:ascii="Times New Roman" w:eastAsia="Times New Roman" w:hAnsi="Times New Roman" w:cs="Times New Roman"/>
          <w:sz w:val="24"/>
          <w:szCs w:val="24"/>
        </w:rPr>
        <w:lastRenderedPageBreak/>
        <w:t>Confirm changes, individually FD08 FK08</w:t>
      </w:r>
      <w:r w:rsidRPr="00CB658D">
        <w:rPr>
          <w:rFonts w:ascii="Times New Roman" w:eastAsia="Times New Roman" w:hAnsi="Times New Roman" w:cs="Times New Roman"/>
          <w:sz w:val="24"/>
          <w:szCs w:val="24"/>
        </w:rPr>
        <w:br/>
        <w:t>Confirm changes, in a list FD09 FK09</w:t>
      </w:r>
    </w:p>
    <w:p w:rsidR="00CB658D" w:rsidRPr="00CB658D" w:rsidRDefault="00CB658D" w:rsidP="00CB658D">
      <w:pPr>
        <w:spacing w:before="100" w:beforeAutospacing="1" w:after="100" w:afterAutospacing="1" w:line="240" w:lineRule="auto"/>
        <w:ind w:left="720"/>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Q6-</w:t>
      </w:r>
      <w:r w:rsidRPr="00CB658D">
        <w:rPr>
          <w:rFonts w:ascii="Times New Roman" w:eastAsia="Times New Roman" w:hAnsi="Times New Roman" w:cs="Times New Roman"/>
          <w:b/>
          <w:bCs/>
          <w:sz w:val="27"/>
          <w:szCs w:val="27"/>
        </w:rPr>
        <w:t>What Is A ‘bank Director’ In Sap?</w:t>
      </w:r>
    </w:p>
    <w:p w:rsidR="00CB658D" w:rsidRPr="00CB658D" w:rsidRDefault="00CB658D" w:rsidP="00CB658D">
      <w:pPr>
        <w:spacing w:before="100" w:beforeAutospacing="1" w:after="100" w:afterAutospacing="1" w:line="240" w:lineRule="auto"/>
        <w:ind w:left="720"/>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SAP stores the master data (details such as bank key, bank name, bank country, bank address, and so on) relating to the banks in the ‘Bank Directory’ (Table: BNKA). Remember, the ‘bank masters’ are not created in the application but in the implementation side using the IMG. (Of course, you can also create the bank master in the application side in FI-TR and not in FI-GL or AP or AR.) However, if you are in the process of creating a master record for a vendor or a customer and you enter some bank details, which the system does not find in the ‘Bank Directory,’ then the system automatically brings in the relevant screens for you to maintain and update the bank details in the bank directory.</w:t>
      </w:r>
      <w:r w:rsidRPr="00CB658D">
        <w:rPr>
          <w:rFonts w:ascii="Times New Roman" w:eastAsia="Times New Roman" w:hAnsi="Times New Roman" w:cs="Times New Roman"/>
          <w:sz w:val="24"/>
          <w:szCs w:val="24"/>
        </w:rPr>
        <w:br/>
        <w:t>You may create the bank directory in two ways:</w:t>
      </w:r>
      <w:r w:rsidRPr="00CB658D">
        <w:rPr>
          <w:rFonts w:ascii="Times New Roman" w:eastAsia="Times New Roman" w:hAnsi="Times New Roman" w:cs="Times New Roman"/>
          <w:sz w:val="24"/>
          <w:szCs w:val="24"/>
        </w:rPr>
        <w:br/>
        <w:t>1. Manually (IMG path: Financial Accounting&gt;Bank Accounting&gt;Bank Accounts&gt;Define ‘House Banks’)</w:t>
      </w:r>
      <w:r w:rsidRPr="00CB658D">
        <w:rPr>
          <w:rFonts w:ascii="Times New Roman" w:eastAsia="Times New Roman" w:hAnsi="Times New Roman" w:cs="Times New Roman"/>
          <w:sz w:val="24"/>
          <w:szCs w:val="24"/>
        </w:rPr>
        <w:br/>
        <w:t>2. Automatically (by importing the bank details using a special program)</w:t>
      </w:r>
    </w:p>
    <w:p w:rsidR="00CB658D" w:rsidRPr="00CB658D" w:rsidRDefault="00CB658D" w:rsidP="00CB658D">
      <w:pPr>
        <w:spacing w:before="100" w:beforeAutospacing="1" w:after="100" w:afterAutospacing="1" w:line="240" w:lineRule="auto"/>
        <w:ind w:left="720"/>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Q7-</w:t>
      </w:r>
      <w:r w:rsidRPr="00CB658D">
        <w:rPr>
          <w:rFonts w:ascii="Times New Roman" w:eastAsia="Times New Roman" w:hAnsi="Times New Roman" w:cs="Times New Roman"/>
          <w:b/>
          <w:bCs/>
          <w:sz w:val="27"/>
          <w:szCs w:val="27"/>
        </w:rPr>
        <w:t>What Is A ‘house Bank’?</w:t>
      </w:r>
    </w:p>
    <w:p w:rsidR="00CB658D" w:rsidRPr="00CB658D" w:rsidRDefault="00CB658D" w:rsidP="00CB658D">
      <w:pPr>
        <w:spacing w:before="100" w:beforeAutospacing="1" w:after="100" w:afterAutospacing="1" w:line="240" w:lineRule="auto"/>
        <w:ind w:left="720"/>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‘House Bank’ is the bank (or financial institution) in which the Company Code in question keeps its money and does the transactions from. A house bank in SAP is identified by a 5 character alphanumeric code. You can have any number of house banks for your Company Code, and the details of all these house banks are available in the ‘bank directory.’</w:t>
      </w:r>
      <w:r w:rsidRPr="00CB658D">
        <w:rPr>
          <w:rFonts w:ascii="Times New Roman" w:eastAsia="Times New Roman" w:hAnsi="Times New Roman" w:cs="Times New Roman"/>
          <w:sz w:val="24"/>
          <w:szCs w:val="24"/>
        </w:rPr>
        <w:br/>
        <w:t>Each ‘house bank’ in the system is associated with a country key (U.S., IN, etc.) representing the country where the bank is located, and a unique country specific code called a ‘bank key.’ The system makes use of both the ‘country key’ and the ‘bank key’ to identify a ‘house bank.’</w:t>
      </w:r>
    </w:p>
    <w:p w:rsidR="00CB658D" w:rsidRPr="00CB658D" w:rsidRDefault="00CB658D" w:rsidP="00CB65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For each of the ‘house banks,’ you can maintain more than one bank account; each such account is identified by an account ID; i.e., Chek1, Check2, Pybl1, etc. Here, ‘Chek1’ may denote Checking account 1, ‘Pybl1’ may denote Payables account 1, and so on. You may name the accounts in a way that it is easily comprehensible. The ‘Account ID’ is referenced in the customer/vendor master record and it is used in the payment program by the system.</w:t>
      </w:r>
    </w:p>
    <w:p w:rsidR="00CB658D" w:rsidRPr="00CB658D" w:rsidRDefault="00CB658D" w:rsidP="00CB65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For each ‘account ID’ you will also specify the bank account number (maximum length of this identifier is 18 characters). You may name this in such a way that it is also easily comprehensible.</w:t>
      </w:r>
    </w:p>
    <w:p w:rsidR="00CB658D" w:rsidRDefault="00CB658D" w:rsidP="00CB65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For each ‘bank account number’ so defined in the ‘house bank,’ you need to create a GL account master record, and while doing so you will incorporate the ‘house bank id’ and the ‘account id’ in that particular GL master record.</w:t>
      </w:r>
    </w:p>
    <w:p w:rsidR="00CB658D" w:rsidRPr="00CB658D" w:rsidRDefault="00CB658D" w:rsidP="00CB658D">
      <w:pPr>
        <w:spacing w:before="100" w:beforeAutospacing="1" w:after="100" w:afterAutospacing="1" w:line="240" w:lineRule="auto"/>
        <w:rPr>
          <w:rFonts w:ascii="Times New Roman" w:eastAsia="Times New Roman" w:hAnsi="Times New Roman" w:cs="Times New Roman"/>
          <w:sz w:val="24"/>
          <w:szCs w:val="24"/>
        </w:rPr>
      </w:pPr>
    </w:p>
    <w:p w:rsidR="00CB658D" w:rsidRPr="00CB658D" w:rsidRDefault="00CB658D" w:rsidP="00CB658D">
      <w:pPr>
        <w:spacing w:before="100" w:beforeAutospacing="1" w:after="100" w:afterAutospacing="1" w:line="240" w:lineRule="auto"/>
        <w:ind w:left="720"/>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Q8-</w:t>
      </w:r>
      <w:r w:rsidRPr="00CB658D">
        <w:rPr>
          <w:rFonts w:ascii="Times New Roman" w:eastAsia="Times New Roman" w:hAnsi="Times New Roman" w:cs="Times New Roman"/>
          <w:b/>
          <w:bCs/>
          <w:sz w:val="27"/>
          <w:szCs w:val="27"/>
        </w:rPr>
        <w:t>Explain A ‘sales Cycle’ In Sap?</w:t>
      </w:r>
    </w:p>
    <w:p w:rsidR="00CB658D" w:rsidRPr="00CB658D" w:rsidRDefault="00CB658D" w:rsidP="00CB658D">
      <w:pPr>
        <w:spacing w:before="100" w:beforeAutospacing="1" w:after="100" w:afterAutospacing="1" w:line="240" w:lineRule="auto"/>
        <w:ind w:left="720"/>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‘Sales Cycle’ comprises all activities including quotation/inquiry, sales order, delivery, billing, and collection.</w:t>
      </w:r>
      <w:r w:rsidRPr="00CB658D">
        <w:rPr>
          <w:rFonts w:ascii="Times New Roman" w:eastAsia="Times New Roman" w:hAnsi="Times New Roman" w:cs="Times New Roman"/>
          <w:sz w:val="24"/>
          <w:szCs w:val="24"/>
        </w:rPr>
        <w:br/>
        <w:t>The following are the various processes within SAP that complete a sales cycle:</w:t>
      </w:r>
      <w:r w:rsidRPr="00CB658D">
        <w:rPr>
          <w:rFonts w:ascii="Times New Roman" w:eastAsia="Times New Roman" w:hAnsi="Times New Roman" w:cs="Times New Roman"/>
          <w:sz w:val="24"/>
          <w:szCs w:val="24"/>
        </w:rPr>
        <w:br/>
        <w:t>Typically, the following are the documents created during a sales cycle:</w:t>
      </w:r>
    </w:p>
    <w:p w:rsidR="00CB658D" w:rsidRPr="00CB658D" w:rsidRDefault="00CB658D" w:rsidP="00CB65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Inquiry</w:t>
      </w:r>
    </w:p>
    <w:p w:rsidR="00CB658D" w:rsidRPr="00CB658D" w:rsidRDefault="00CB658D" w:rsidP="00CB65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Quotation</w:t>
      </w:r>
    </w:p>
    <w:p w:rsidR="00CB658D" w:rsidRPr="00CB658D" w:rsidRDefault="00CB658D" w:rsidP="00CB65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Sales Order</w:t>
      </w:r>
    </w:p>
    <w:p w:rsidR="00CB658D" w:rsidRPr="00CB658D" w:rsidRDefault="00CB658D" w:rsidP="00CB65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Delivery Note</w:t>
      </w:r>
    </w:p>
    <w:p w:rsidR="00CB658D" w:rsidRPr="00CB658D" w:rsidRDefault="00CB658D" w:rsidP="00CB65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Goods Issue</w:t>
      </w:r>
    </w:p>
    <w:p w:rsidR="00CB658D" w:rsidRPr="00CB658D" w:rsidRDefault="00CB658D" w:rsidP="00CB65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Order Invoice</w:t>
      </w:r>
    </w:p>
    <w:p w:rsidR="00CB658D" w:rsidRPr="00CB658D" w:rsidRDefault="00CB658D" w:rsidP="00CB65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Credit/Debit Note</w:t>
      </w:r>
    </w:p>
    <w:p w:rsidR="00CB658D" w:rsidRPr="00CB658D" w:rsidRDefault="00CB658D" w:rsidP="00CB658D">
      <w:pPr>
        <w:spacing w:before="100" w:beforeAutospacing="1" w:after="100" w:afterAutospacing="1" w:line="240" w:lineRule="auto"/>
        <w:ind w:left="720"/>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Q9-</w:t>
      </w:r>
      <w:r w:rsidRPr="00CB658D">
        <w:rPr>
          <w:rFonts w:ascii="Times New Roman" w:eastAsia="Times New Roman" w:hAnsi="Times New Roman" w:cs="Times New Roman"/>
          <w:b/>
          <w:bCs/>
          <w:sz w:val="27"/>
          <w:szCs w:val="27"/>
        </w:rPr>
        <w:t>Explain ‘automatic Account Assignment’ In Sd?</w:t>
      </w:r>
    </w:p>
    <w:p w:rsidR="00CB658D" w:rsidRPr="00CB658D" w:rsidRDefault="00CB658D" w:rsidP="00CB658D">
      <w:pPr>
        <w:spacing w:before="100" w:beforeAutospacing="1" w:after="100" w:afterAutospacing="1" w:line="240" w:lineRule="auto"/>
        <w:ind w:left="720"/>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During goods issue in the sales cycle, the system is usually configured to update the relevant GL accounts automatically and to create the relevant accounting documents. This customization in IMG is also called material account assignment and is achieved through a number of steps as detailed below:</w:t>
      </w:r>
    </w:p>
    <w:p w:rsidR="00CB658D" w:rsidRPr="00CB658D" w:rsidRDefault="00CB658D" w:rsidP="00CB658D">
      <w:pPr>
        <w:spacing w:before="100" w:beforeAutospacing="1" w:after="100" w:afterAutospacing="1" w:line="240" w:lineRule="auto"/>
        <w:ind w:left="720"/>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1. Determine ‘valuation level’ (Company Code or plant).</w:t>
      </w:r>
      <w:r w:rsidRPr="00CB658D">
        <w:rPr>
          <w:rFonts w:ascii="Times New Roman" w:eastAsia="Times New Roman" w:hAnsi="Times New Roman" w:cs="Times New Roman"/>
          <w:sz w:val="24"/>
          <w:szCs w:val="24"/>
        </w:rPr>
        <w:br/>
        <w:t>2. Activate ‘valuation grouping code’ and link it with the ‘chart of accounts’ for each ‘valuation area.’</w:t>
      </w:r>
      <w:r w:rsidRPr="00CB658D">
        <w:rPr>
          <w:rFonts w:ascii="Times New Roman" w:eastAsia="Times New Roman" w:hAnsi="Times New Roman" w:cs="Times New Roman"/>
          <w:sz w:val="24"/>
          <w:szCs w:val="24"/>
        </w:rPr>
        <w:br/>
        <w:t>3. Link ‘valuation class’ with ‘material type’ (FERT, HAWA, HALB, etc.) with the ‘account category reference’ (combination of valuation classes).</w:t>
      </w:r>
      <w:r w:rsidRPr="00CB658D">
        <w:rPr>
          <w:rFonts w:ascii="Times New Roman" w:eastAsia="Times New Roman" w:hAnsi="Times New Roman" w:cs="Times New Roman"/>
          <w:sz w:val="24"/>
          <w:szCs w:val="24"/>
        </w:rPr>
        <w:br/>
        <w:t>4. Maintain ‘account modification codes’ for ‘movement types.’</w:t>
      </w:r>
      <w:r w:rsidRPr="00CB658D">
        <w:rPr>
          <w:rFonts w:ascii="Times New Roman" w:eastAsia="Times New Roman" w:hAnsi="Times New Roman" w:cs="Times New Roman"/>
          <w:sz w:val="24"/>
          <w:szCs w:val="24"/>
        </w:rPr>
        <w:br/>
        <w:t>5. Link ‘account modification codes’ with ‘process keys’ (transaction/event keys).</w:t>
      </w:r>
      <w:r w:rsidRPr="00CB658D">
        <w:rPr>
          <w:rFonts w:ascii="Times New Roman" w:eastAsia="Times New Roman" w:hAnsi="Times New Roman" w:cs="Times New Roman"/>
          <w:sz w:val="24"/>
          <w:szCs w:val="24"/>
        </w:rPr>
        <w:br/>
        <w:t>6. Maintain a GL account for a given combination of ‘chart of accounts’+ ‘valuation grouping code ‘+’ account modification code ‘+’ valuation classes.’ </w:t>
      </w:r>
    </w:p>
    <w:p w:rsidR="00CB658D" w:rsidRPr="00CB658D" w:rsidRDefault="00CB658D" w:rsidP="00CB658D">
      <w:pPr>
        <w:spacing w:before="100" w:beforeAutospacing="1" w:after="100" w:afterAutospacing="1" w:line="240" w:lineRule="auto"/>
        <w:ind w:left="720"/>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The process of Automatic Account Determination is as follows:</w:t>
      </w:r>
    </w:p>
    <w:p w:rsidR="00CB658D" w:rsidRPr="00CB658D" w:rsidRDefault="00CB658D" w:rsidP="00CB658D">
      <w:pPr>
        <w:spacing w:before="100" w:beforeAutospacing="1" w:after="100" w:afterAutospacing="1" w:line="240" w:lineRule="auto"/>
        <w:ind w:left="720"/>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1. Depending on the ‘plant’ entered during goods issue (GI), the ‘Company Code’ is determined by the system which in turn determines the relevant ‘Chart of Accounts.’</w:t>
      </w:r>
      <w:r w:rsidRPr="00CB658D">
        <w:rPr>
          <w:rFonts w:ascii="Times New Roman" w:eastAsia="Times New Roman" w:hAnsi="Times New Roman" w:cs="Times New Roman"/>
          <w:sz w:val="24"/>
          <w:szCs w:val="24"/>
        </w:rPr>
        <w:br/>
        <w:t>2. The plant thus entered in goods issue determines the ‘valuation class’ and then the ‘valuation grouping code.’</w:t>
      </w:r>
      <w:r w:rsidRPr="00CB658D">
        <w:rPr>
          <w:rFonts w:ascii="Times New Roman" w:eastAsia="Times New Roman" w:hAnsi="Times New Roman" w:cs="Times New Roman"/>
          <w:sz w:val="24"/>
          <w:szCs w:val="24"/>
        </w:rPr>
        <w:br/>
        <w:t>3. The ‘valuation class’ is determined from the ‘material master.’</w:t>
      </w:r>
      <w:r w:rsidRPr="00CB658D">
        <w:rPr>
          <w:rFonts w:ascii="Times New Roman" w:eastAsia="Times New Roman" w:hAnsi="Times New Roman" w:cs="Times New Roman"/>
          <w:sz w:val="24"/>
          <w:szCs w:val="24"/>
        </w:rPr>
        <w:br/>
        <w:t>4. Since the ‘account modification code’ is assigned to a ‘process key’ which is already linked to a ‘movement type,’ the ‘transaction key’ (DIF, GBB, AUM, BSX, etc.) determines the ‘GL account’ as posting transactions are predefined for each ‘movement type’ in ‘inventory management.’</w:t>
      </w:r>
    </w:p>
    <w:p w:rsidR="00CB658D" w:rsidRPr="00CB658D" w:rsidRDefault="00CB658D" w:rsidP="00CB658D">
      <w:pPr>
        <w:spacing w:before="100" w:beforeAutospacing="1" w:after="100" w:afterAutospacing="1" w:line="240" w:lineRule="auto"/>
        <w:ind w:left="720"/>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Q10-</w:t>
      </w:r>
      <w:r w:rsidRPr="00CB658D">
        <w:rPr>
          <w:rFonts w:ascii="Times New Roman" w:eastAsia="Times New Roman" w:hAnsi="Times New Roman" w:cs="Times New Roman"/>
          <w:b/>
          <w:bCs/>
          <w:sz w:val="27"/>
          <w:szCs w:val="27"/>
        </w:rPr>
        <w:t>How Many ‘dunning Levels’ Can Be Defined?</w:t>
      </w:r>
    </w:p>
    <w:p w:rsidR="00CB658D" w:rsidRPr="00CB658D" w:rsidRDefault="00CB658D" w:rsidP="00CB658D">
      <w:pPr>
        <w:spacing w:before="100" w:beforeAutospacing="1" w:after="100" w:afterAutospacing="1" w:line="240" w:lineRule="auto"/>
        <w:ind w:left="720"/>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lastRenderedPageBreak/>
        <w:t>You may define up to nine dunning levels. If there is only one dunning level, then it is called a ‘payment reminder.’</w:t>
      </w:r>
    </w:p>
    <w:p w:rsidR="00CB658D" w:rsidRPr="00CB658D" w:rsidRDefault="00CB658D" w:rsidP="00CB658D">
      <w:pPr>
        <w:spacing w:before="100" w:beforeAutospacing="1" w:after="100" w:afterAutospacing="1" w:line="240" w:lineRule="auto"/>
        <w:ind w:left="720"/>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 </w:t>
      </w:r>
    </w:p>
    <w:p w:rsidR="00CB658D" w:rsidRPr="00CB658D" w:rsidRDefault="00CB658D" w:rsidP="00CB658D">
      <w:pPr>
        <w:spacing w:before="100" w:beforeAutospacing="1" w:after="100" w:afterAutospacing="1" w:line="240" w:lineRule="auto"/>
        <w:ind w:left="720"/>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Q11-</w:t>
      </w:r>
      <w:r w:rsidRPr="00CB658D">
        <w:rPr>
          <w:rFonts w:ascii="Times New Roman" w:eastAsia="Times New Roman" w:hAnsi="Times New Roman" w:cs="Times New Roman"/>
          <w:b/>
          <w:bCs/>
          <w:sz w:val="27"/>
          <w:szCs w:val="27"/>
        </w:rPr>
        <w:t>What Is A ‘credit Check?</w:t>
      </w:r>
    </w:p>
    <w:p w:rsidR="00CB658D" w:rsidRPr="00CB658D" w:rsidRDefault="00CB658D" w:rsidP="00CB658D">
      <w:pPr>
        <w:spacing w:before="100" w:beforeAutospacing="1" w:after="100" w:afterAutospacing="1" w:line="240" w:lineRule="auto"/>
        <w:ind w:left="720"/>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‘Credit Check’ is defined for any valid combination of the following:</w:t>
      </w:r>
    </w:p>
    <w:p w:rsidR="00CB658D" w:rsidRPr="00CB658D" w:rsidRDefault="00CB658D" w:rsidP="00CB65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Credit control area</w:t>
      </w:r>
    </w:p>
    <w:p w:rsidR="00CB658D" w:rsidRPr="00CB658D" w:rsidRDefault="00CB658D" w:rsidP="00CB65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Risk category</w:t>
      </w:r>
    </w:p>
    <w:p w:rsidR="00CB658D" w:rsidRPr="00CB658D" w:rsidRDefault="00CB658D" w:rsidP="00CB65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Document credit group</w:t>
      </w:r>
    </w:p>
    <w:p w:rsidR="00CB658D" w:rsidRPr="00CB658D" w:rsidRDefault="00CB658D" w:rsidP="00CB658D">
      <w:pPr>
        <w:spacing w:before="100" w:beforeAutospacing="1" w:after="100" w:afterAutospacing="1" w:line="240" w:lineRule="auto"/>
        <w:ind w:left="720"/>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Q12-</w:t>
      </w:r>
      <w:r w:rsidRPr="00CB658D">
        <w:rPr>
          <w:rFonts w:ascii="Times New Roman" w:eastAsia="Times New Roman" w:hAnsi="Times New Roman" w:cs="Times New Roman"/>
          <w:b/>
          <w:bCs/>
          <w:sz w:val="27"/>
          <w:szCs w:val="27"/>
        </w:rPr>
        <w:t>Differentiate ‘static Credit Check’ From Dynamic Check?</w:t>
      </w:r>
    </w:p>
    <w:p w:rsidR="00CB658D" w:rsidRPr="00CB658D" w:rsidRDefault="00CB658D" w:rsidP="00CB658D">
      <w:pPr>
        <w:spacing w:before="100" w:beforeAutospacing="1" w:after="100" w:afterAutospacing="1" w:line="240" w:lineRule="auto"/>
        <w:ind w:left="720"/>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Under ‘Static Credit Check,’ the system calculates the credit exposure of a particular customer as the total of:</w:t>
      </w:r>
    </w:p>
    <w:p w:rsidR="00CB658D" w:rsidRPr="00CB658D" w:rsidRDefault="00CB658D" w:rsidP="00CB65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Open order (delivery not yet done)</w:t>
      </w:r>
    </w:p>
    <w:p w:rsidR="00CB658D" w:rsidRPr="00CB658D" w:rsidRDefault="00CB658D" w:rsidP="00CB65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Open delivery (value of deliveries yet to be invoiced)</w:t>
      </w:r>
    </w:p>
    <w:p w:rsidR="00CB658D" w:rsidRPr="00CB658D" w:rsidRDefault="00CB658D" w:rsidP="00CB65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Open billing documents (not transferred to accounting)</w:t>
      </w:r>
    </w:p>
    <w:p w:rsidR="00CB658D" w:rsidRPr="00CB658D" w:rsidRDefault="00CB658D" w:rsidP="00CB65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Open items (AR item not yet settled by the customer)</w:t>
      </w:r>
    </w:p>
    <w:p w:rsidR="00CB658D" w:rsidRPr="00CB658D" w:rsidRDefault="00CB658D" w:rsidP="00CB658D">
      <w:pPr>
        <w:spacing w:before="100" w:beforeAutospacing="1" w:after="100" w:afterAutospacing="1" w:line="240" w:lineRule="auto"/>
        <w:ind w:left="720"/>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Customer’s credit exposure is not to exceed the established credit limit.</w:t>
      </w:r>
      <w:r w:rsidRPr="00CB658D">
        <w:rPr>
          <w:rFonts w:ascii="Times New Roman" w:eastAsia="Times New Roman" w:hAnsi="Times New Roman" w:cs="Times New Roman"/>
          <w:sz w:val="24"/>
          <w:szCs w:val="24"/>
        </w:rPr>
        <w:br/>
        <w:t>The ‘Dynamic Credit Check’ is split into two parts:</w:t>
      </w:r>
    </w:p>
    <w:p w:rsidR="00CB658D" w:rsidRPr="00CB658D" w:rsidRDefault="00CB658D" w:rsidP="00CB65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Static limit: Total of open items, open billing, and open delivery values.</w:t>
      </w:r>
    </w:p>
    <w:p w:rsidR="00CB658D" w:rsidRPr="00CB658D" w:rsidRDefault="00CB658D" w:rsidP="00CB65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Dynamic limit (Open Order Value): The value of all undelivered and partially delivered orders totalled and stored on a time-scale in the future (10 days, 1 week, etc.) known as a ‘horizon date.’ During the ‘dynamic credit check,’ the system will ignore all orders beyond the ‘horizon date.’ The sum total of ‘static’ and ‘dynamic’ limits should not exceed the credit limit established for the customer.</w:t>
      </w:r>
    </w:p>
    <w:p w:rsidR="00CB658D" w:rsidRPr="00CB658D" w:rsidRDefault="00CB658D" w:rsidP="00CB658D">
      <w:pPr>
        <w:spacing w:before="100" w:beforeAutospacing="1" w:after="100" w:afterAutospacing="1" w:line="240" w:lineRule="auto"/>
        <w:ind w:left="720"/>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Q13-</w:t>
      </w:r>
      <w:r w:rsidRPr="00CB658D">
        <w:rPr>
          <w:rFonts w:ascii="Times New Roman" w:eastAsia="Times New Roman" w:hAnsi="Times New Roman" w:cs="Times New Roman"/>
          <w:b/>
          <w:bCs/>
          <w:sz w:val="27"/>
          <w:szCs w:val="27"/>
        </w:rPr>
        <w:t>List The Reports In Credit Management?</w:t>
      </w:r>
    </w:p>
    <w:p w:rsidR="00CB658D" w:rsidRPr="00CB658D" w:rsidRDefault="00CB658D" w:rsidP="00CB658D">
      <w:pPr>
        <w:spacing w:before="100" w:beforeAutospacing="1" w:after="100" w:afterAutospacing="1" w:line="240" w:lineRule="auto"/>
        <w:ind w:left="720"/>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SAP provides you with the following Reports in Credit Management:</w:t>
      </w:r>
      <w:r w:rsidRPr="00CB658D">
        <w:rPr>
          <w:rFonts w:ascii="Times New Roman" w:eastAsia="Times New Roman" w:hAnsi="Times New Roman" w:cs="Times New Roman"/>
          <w:sz w:val="24"/>
          <w:szCs w:val="24"/>
        </w:rPr>
        <w:br/>
        <w:t> RFDKLI10 Customers with missing Credit Data</w:t>
      </w:r>
      <w:r w:rsidRPr="00CB658D">
        <w:rPr>
          <w:rFonts w:ascii="Times New Roman" w:eastAsia="Times New Roman" w:hAnsi="Times New Roman" w:cs="Times New Roman"/>
          <w:sz w:val="24"/>
          <w:szCs w:val="24"/>
        </w:rPr>
        <w:br/>
        <w:t> RFDKLI20 Re-organization of Credit Limit for Customers</w:t>
      </w:r>
      <w:r w:rsidRPr="00CB658D">
        <w:rPr>
          <w:rFonts w:ascii="Times New Roman" w:eastAsia="Times New Roman" w:hAnsi="Times New Roman" w:cs="Times New Roman"/>
          <w:sz w:val="24"/>
          <w:szCs w:val="24"/>
        </w:rPr>
        <w:br/>
        <w:t> RFDKLI30 Short Overview of Credit Limit</w:t>
      </w:r>
      <w:r w:rsidRPr="00CB658D">
        <w:rPr>
          <w:rFonts w:ascii="Times New Roman" w:eastAsia="Times New Roman" w:hAnsi="Times New Roman" w:cs="Times New Roman"/>
          <w:sz w:val="24"/>
          <w:szCs w:val="24"/>
        </w:rPr>
        <w:br/>
        <w:t> RFDKLI40 Overview of Credit Limit</w:t>
      </w:r>
      <w:r w:rsidRPr="00CB658D">
        <w:rPr>
          <w:rFonts w:ascii="Times New Roman" w:eastAsia="Times New Roman" w:hAnsi="Times New Roman" w:cs="Times New Roman"/>
          <w:sz w:val="24"/>
          <w:szCs w:val="24"/>
        </w:rPr>
        <w:br/>
        <w:t> RFDKLI41 Credit Master Sheet</w:t>
      </w:r>
      <w:r w:rsidRPr="00CB658D">
        <w:rPr>
          <w:rFonts w:ascii="Times New Roman" w:eastAsia="Times New Roman" w:hAnsi="Times New Roman" w:cs="Times New Roman"/>
          <w:sz w:val="24"/>
          <w:szCs w:val="24"/>
        </w:rPr>
        <w:br/>
        <w:t> RFDKLI42 Early Warning List (of Critical Customers)</w:t>
      </w:r>
      <w:r w:rsidRPr="00CB658D">
        <w:rPr>
          <w:rFonts w:ascii="Times New Roman" w:eastAsia="Times New Roman" w:hAnsi="Times New Roman" w:cs="Times New Roman"/>
          <w:sz w:val="24"/>
          <w:szCs w:val="24"/>
        </w:rPr>
        <w:br/>
        <w:t> RFDKLI43 Master Data List</w:t>
      </w:r>
      <w:r w:rsidRPr="00CB658D">
        <w:rPr>
          <w:rFonts w:ascii="Times New Roman" w:eastAsia="Times New Roman" w:hAnsi="Times New Roman" w:cs="Times New Roman"/>
          <w:sz w:val="24"/>
          <w:szCs w:val="24"/>
        </w:rPr>
        <w:br/>
        <w:t> RFDKLI50 Mass change of Credit Limit Data</w:t>
      </w:r>
      <w:r w:rsidRPr="00CB658D">
        <w:rPr>
          <w:rFonts w:ascii="Times New Roman" w:eastAsia="Times New Roman" w:hAnsi="Times New Roman" w:cs="Times New Roman"/>
          <w:sz w:val="24"/>
          <w:szCs w:val="24"/>
        </w:rPr>
        <w:br/>
        <w:t> RVKRED06 Checking Blocked Credit Documents</w:t>
      </w:r>
      <w:r w:rsidRPr="00CB658D">
        <w:rPr>
          <w:rFonts w:ascii="Times New Roman" w:eastAsia="Times New Roman" w:hAnsi="Times New Roman" w:cs="Times New Roman"/>
          <w:sz w:val="24"/>
          <w:szCs w:val="24"/>
        </w:rPr>
        <w:br/>
        <w:t> RVKRED08 Checking Credit Documents which reach the Credit Horizon</w:t>
      </w:r>
      <w:r w:rsidRPr="00CB658D">
        <w:rPr>
          <w:rFonts w:ascii="Times New Roman" w:eastAsia="Times New Roman" w:hAnsi="Times New Roman" w:cs="Times New Roman"/>
          <w:sz w:val="24"/>
          <w:szCs w:val="24"/>
        </w:rPr>
        <w:br/>
      </w:r>
      <w:r w:rsidRPr="00CB658D">
        <w:rPr>
          <w:rFonts w:ascii="Times New Roman" w:eastAsia="Times New Roman" w:hAnsi="Times New Roman" w:cs="Times New Roman"/>
          <w:sz w:val="24"/>
          <w:szCs w:val="24"/>
        </w:rPr>
        <w:lastRenderedPageBreak/>
        <w:t> RVKRED09 Checking the Credit Documents from Credit View</w:t>
      </w:r>
      <w:r w:rsidRPr="00CB658D">
        <w:rPr>
          <w:rFonts w:ascii="Times New Roman" w:eastAsia="Times New Roman" w:hAnsi="Times New Roman" w:cs="Times New Roman"/>
          <w:sz w:val="24"/>
          <w:szCs w:val="24"/>
        </w:rPr>
        <w:br/>
        <w:t> RVKRED77 Re-organization of SD Credit Data</w:t>
      </w:r>
    </w:p>
    <w:p w:rsidR="00CB658D" w:rsidRPr="00CB658D" w:rsidRDefault="00CB658D" w:rsidP="00CB658D">
      <w:pPr>
        <w:spacing w:before="100" w:beforeAutospacing="1" w:after="100" w:afterAutospacing="1" w:line="240" w:lineRule="auto"/>
        <w:ind w:left="720"/>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Q14-</w:t>
      </w:r>
      <w:r w:rsidRPr="00CB658D">
        <w:rPr>
          <w:rFonts w:ascii="Times New Roman" w:eastAsia="Times New Roman" w:hAnsi="Times New Roman" w:cs="Times New Roman"/>
          <w:b/>
          <w:bCs/>
          <w:sz w:val="27"/>
          <w:szCs w:val="27"/>
        </w:rPr>
        <w:t>How Does ‘partial Payment’ Differ From ‘residual Payment’?</w:t>
      </w:r>
    </w:p>
    <w:p w:rsidR="00CB658D" w:rsidRPr="00CB658D" w:rsidRDefault="00CB658D" w:rsidP="00CB658D">
      <w:pPr>
        <w:spacing w:before="100" w:beforeAutospacing="1" w:after="100" w:afterAutospacing="1" w:line="240" w:lineRule="auto"/>
        <w:ind w:left="720"/>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When processing the ‘incoming payment’ to apply to one or more of the ‘open items’ of a customer, there may be a situation where the incoming payment is more than the ‘tolerances’ allowed. In this case, you can still go ahead and process the payment by resorting either to a Partial Payment or a Residual payment.</w:t>
      </w:r>
      <w:r w:rsidRPr="00CB658D">
        <w:rPr>
          <w:rFonts w:ascii="Times New Roman" w:eastAsia="Times New Roman" w:hAnsi="Times New Roman" w:cs="Times New Roman"/>
          <w:sz w:val="24"/>
          <w:szCs w:val="24"/>
        </w:rPr>
        <w:br/>
        <w:t>A Partial payment results in posting a credit to the customer’s ‘open item,’ but leaves the original item intact. As a result, no open item is cleared. During partial payment, the system updates the ‘invoice reference’ and ‘allocation’ fields. In contrast to a partial payment, the Residual payment clears the particular ‘open item’ against which the payment is applied. However, since there are not enough amounts to clear the entire open item, the system creates a new open item, which is the difference between the original invoice item and the payment applied. Note that the new invoice/open item created by the system will have the new document date and new baseline date though you can change these dates.</w:t>
      </w:r>
    </w:p>
    <w:p w:rsidR="00CB658D" w:rsidRPr="00CB658D" w:rsidRDefault="00CB658D" w:rsidP="00CB658D">
      <w:pPr>
        <w:spacing w:before="100" w:beforeAutospacing="1" w:after="100" w:afterAutospacing="1" w:line="240" w:lineRule="auto"/>
        <w:ind w:left="720"/>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Q15-</w:t>
      </w:r>
      <w:r w:rsidRPr="00CB658D">
        <w:rPr>
          <w:rFonts w:ascii="Times New Roman" w:eastAsia="Times New Roman" w:hAnsi="Times New Roman" w:cs="Times New Roman"/>
          <w:b/>
          <w:bCs/>
          <w:sz w:val="27"/>
          <w:szCs w:val="27"/>
        </w:rPr>
        <w:t>What Differentiates One ‘dunning Level’ From Another?</w:t>
      </w:r>
    </w:p>
    <w:p w:rsidR="00CB658D" w:rsidRPr="00CB658D" w:rsidRDefault="00CB658D" w:rsidP="00CB658D">
      <w:pPr>
        <w:spacing w:before="100" w:beforeAutospacing="1" w:after="100" w:afterAutospacing="1" w:line="240" w:lineRule="auto"/>
        <w:ind w:left="720"/>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The ‘Dunning Level’ determines the ‘dunning text’ and (if one is required) a ‘special dunning form.’ The ‘dunning program’ determines what ‘dunning level’ should be used in the ‘dunning run.’ The dunning level so determined is stored in the master record of the account when the ‘dunning letter’ is printed. The dunning level may also determine whether there will be some ‘dunning charges.’</w:t>
      </w:r>
    </w:p>
    <w:p w:rsidR="00CB658D" w:rsidRPr="00CB658D" w:rsidRDefault="00CB658D" w:rsidP="00CB658D">
      <w:pPr>
        <w:spacing w:before="100" w:beforeAutospacing="1" w:after="100" w:afterAutospacing="1" w:line="240" w:lineRule="auto"/>
        <w:ind w:left="720"/>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Q16-</w:t>
      </w:r>
      <w:r w:rsidRPr="00CB658D">
        <w:rPr>
          <w:rFonts w:ascii="Times New Roman" w:eastAsia="Times New Roman" w:hAnsi="Times New Roman" w:cs="Times New Roman"/>
          <w:b/>
          <w:bCs/>
          <w:sz w:val="27"/>
          <w:szCs w:val="27"/>
        </w:rPr>
        <w:t>Describe ‘lockbox’ Processing?</w:t>
      </w:r>
    </w:p>
    <w:p w:rsidR="00CB658D" w:rsidRPr="00CB658D" w:rsidRDefault="00CB658D" w:rsidP="00CB658D">
      <w:pPr>
        <w:spacing w:before="100" w:beforeAutospacing="1" w:after="100" w:afterAutospacing="1" w:line="240" w:lineRule="auto"/>
        <w:ind w:left="720"/>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‘Lockbox’ processing (configured in the FR-TR module) of incoming payments is used predominantly in the United States. Here, the bank receives the checks from customers as incoming payments, creates payment advice for each of these customer check payments, and informs the payee of the payment, in BAI file format. This lock box file is sent to the payee who imports the details into the system using this electronic file. The system updates the payments into the GL by way of ‘batch input’ processing.</w:t>
      </w:r>
    </w:p>
    <w:p w:rsidR="00CB658D" w:rsidRPr="00CB658D" w:rsidRDefault="00CB658D" w:rsidP="00CB658D">
      <w:pPr>
        <w:spacing w:before="100" w:beforeAutospacing="1" w:after="100" w:afterAutospacing="1" w:line="240" w:lineRule="auto"/>
        <w:ind w:left="720"/>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Q17-</w:t>
      </w:r>
      <w:r w:rsidRPr="00CB658D">
        <w:rPr>
          <w:rFonts w:ascii="Times New Roman" w:eastAsia="Times New Roman" w:hAnsi="Times New Roman" w:cs="Times New Roman"/>
          <w:b/>
          <w:bCs/>
          <w:sz w:val="27"/>
          <w:szCs w:val="27"/>
        </w:rPr>
        <w:t>How Can ‘reason Codes’ Help With Incoming Payment Processing?</w:t>
      </w:r>
    </w:p>
    <w:p w:rsidR="00CB658D" w:rsidRPr="00CB658D" w:rsidRDefault="00CB658D" w:rsidP="00CB658D">
      <w:pPr>
        <w:spacing w:before="100" w:beforeAutospacing="1" w:after="100" w:afterAutospacing="1" w:line="240" w:lineRule="auto"/>
        <w:ind w:left="720"/>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‘Reason Codes’ configured in the system help to handle the ‘payment differences’ of individual open items in an invoice (either using payment or advice or in the normal course). To each of the reason codes, you will define the ‘posting rules’ and the GL accounts in the IMG. Once done, when there is a payment difference against a particular open item, the system looks for the reason code:</w:t>
      </w:r>
    </w:p>
    <w:p w:rsidR="00CB658D" w:rsidRPr="00CB658D" w:rsidRDefault="00CB658D" w:rsidP="00CB65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lastRenderedPageBreak/>
        <w:t>When the ‘charge-off indicator’ has been set for that reason code, then the system posts the payment difference to a GL account. When this indicator is not set, then a new open item is created for the payment difference.</w:t>
      </w:r>
    </w:p>
    <w:p w:rsidR="00CB658D" w:rsidRPr="00CB658D" w:rsidRDefault="00CB658D" w:rsidP="00CB65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When ‘disputed item indicator’ has been set, then the system ignores these line items when counting for the customer’s credit limit.</w:t>
      </w:r>
    </w:p>
    <w:p w:rsidR="00CB658D" w:rsidRPr="00CB658D" w:rsidRDefault="00CB658D" w:rsidP="00CB658D">
      <w:pPr>
        <w:spacing w:before="100" w:beforeAutospacing="1" w:after="100" w:afterAutospacing="1" w:line="240" w:lineRule="auto"/>
        <w:ind w:left="720"/>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Q18-</w:t>
      </w:r>
      <w:r w:rsidRPr="00CB658D">
        <w:rPr>
          <w:rFonts w:ascii="Times New Roman" w:eastAsia="Times New Roman" w:hAnsi="Times New Roman" w:cs="Times New Roman"/>
          <w:b/>
          <w:bCs/>
          <w:sz w:val="27"/>
          <w:szCs w:val="27"/>
        </w:rPr>
        <w:t>What Is ‘dunning’ In Sap?</w:t>
      </w:r>
    </w:p>
    <w:p w:rsidR="00CB658D" w:rsidRPr="00CB658D" w:rsidRDefault="00CB658D" w:rsidP="00CB658D">
      <w:pPr>
        <w:spacing w:before="100" w:beforeAutospacing="1" w:after="100" w:afterAutospacing="1" w:line="240" w:lineRule="auto"/>
        <w:ind w:left="720"/>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The SAP System allows you to ‘dun’ (remind) business partners automatically. The system duns the open items from business partner accounts. The dunning program selects the overdue open items, determines the dunning level of the account in question, and creates dunning notices. It then saves the dunning data determined for the items and accounts affected. You can use the dunning program to dun both customers and vendors. It may be necessary to dun a vendor in the case of a debit balance as a result of a credit memo. Dunning is administered through a Dunning Program, which uses a dunning key (to limit the dunning level per item), a dunning procedure, and a dunning area (if dunning is not done at the Company Code level).</w:t>
      </w:r>
    </w:p>
    <w:p w:rsidR="00CB658D" w:rsidRPr="00CB658D" w:rsidRDefault="00CB658D" w:rsidP="00CB658D">
      <w:pPr>
        <w:spacing w:before="100" w:beforeAutospacing="1" w:after="100" w:afterAutospacing="1" w:line="240" w:lineRule="auto"/>
        <w:ind w:left="720"/>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Q19-</w:t>
      </w:r>
      <w:r w:rsidRPr="00CB658D">
        <w:rPr>
          <w:rFonts w:ascii="Times New Roman" w:eastAsia="Times New Roman" w:hAnsi="Times New Roman" w:cs="Times New Roman"/>
          <w:b/>
          <w:bCs/>
          <w:sz w:val="27"/>
          <w:szCs w:val="27"/>
        </w:rPr>
        <w:t>What Is A ‘dunning Procedure’?</w:t>
      </w:r>
    </w:p>
    <w:p w:rsidR="00CB658D" w:rsidRPr="00CB658D" w:rsidRDefault="00CB658D" w:rsidP="00CB658D">
      <w:pPr>
        <w:spacing w:before="100" w:beforeAutospacing="1" w:after="100" w:afterAutospacing="1" w:line="240" w:lineRule="auto"/>
        <w:ind w:left="720"/>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SAP comes equipped with a number or ‘Dunning Procedures,’ which you can copy, or you can create your own:</w:t>
      </w:r>
    </w:p>
    <w:p w:rsidR="00CB658D" w:rsidRPr="00CB658D" w:rsidRDefault="00CB658D" w:rsidP="00CB658D">
      <w:pPr>
        <w:spacing w:before="100" w:beforeAutospacing="1" w:after="100" w:afterAutospacing="1" w:line="240" w:lineRule="auto"/>
        <w:ind w:left="720"/>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A dunning procedure controls:</w:t>
      </w:r>
    </w:p>
    <w:p w:rsidR="00CB658D" w:rsidRPr="00CB658D" w:rsidRDefault="00CB658D" w:rsidP="00CB658D">
      <w:pPr>
        <w:spacing w:before="100" w:beforeAutospacing="1" w:after="100" w:afterAutospacing="1" w:line="240" w:lineRule="auto"/>
        <w:ind w:left="720"/>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 Dunning interval/frequency</w:t>
      </w:r>
      <w:r w:rsidRPr="00CB658D">
        <w:rPr>
          <w:rFonts w:ascii="Times New Roman" w:eastAsia="Times New Roman" w:hAnsi="Times New Roman" w:cs="Times New Roman"/>
          <w:sz w:val="24"/>
          <w:szCs w:val="24"/>
        </w:rPr>
        <w:br/>
        <w:t> Grace days/minimum days in arrear</w:t>
      </w:r>
      <w:r w:rsidRPr="00CB658D">
        <w:rPr>
          <w:rFonts w:ascii="Times New Roman" w:eastAsia="Times New Roman" w:hAnsi="Times New Roman" w:cs="Times New Roman"/>
          <w:sz w:val="24"/>
          <w:szCs w:val="24"/>
        </w:rPr>
        <w:br/>
        <w:t> Number of dunning levels (at least one level)</w:t>
      </w:r>
      <w:r w:rsidRPr="00CB658D">
        <w:rPr>
          <w:rFonts w:ascii="Times New Roman" w:eastAsia="Times New Roman" w:hAnsi="Times New Roman" w:cs="Times New Roman"/>
          <w:sz w:val="24"/>
          <w:szCs w:val="24"/>
        </w:rPr>
        <w:br/>
        <w:t> Transactions to be dunned</w:t>
      </w:r>
      <w:r w:rsidRPr="00CB658D">
        <w:rPr>
          <w:rFonts w:ascii="Times New Roman" w:eastAsia="Times New Roman" w:hAnsi="Times New Roman" w:cs="Times New Roman"/>
          <w:sz w:val="24"/>
          <w:szCs w:val="24"/>
        </w:rPr>
        <w:br/>
        <w:t> Interest to be calculated on the overdue items</w:t>
      </w:r>
      <w:r w:rsidRPr="00CB658D">
        <w:rPr>
          <w:rFonts w:ascii="Times New Roman" w:eastAsia="Times New Roman" w:hAnsi="Times New Roman" w:cs="Times New Roman"/>
          <w:sz w:val="24"/>
          <w:szCs w:val="24"/>
        </w:rPr>
        <w:br/>
        <w:t> Known or negotiated leave, if any, which needs to be considered when selecting the overdue items</w:t>
      </w:r>
      <w:r w:rsidRPr="00CB658D">
        <w:rPr>
          <w:rFonts w:ascii="Times New Roman" w:eastAsia="Times New Roman" w:hAnsi="Times New Roman" w:cs="Times New Roman"/>
          <w:sz w:val="24"/>
          <w:szCs w:val="24"/>
        </w:rPr>
        <w:br/>
        <w:t> Company Code data such as</w:t>
      </w:r>
    </w:p>
    <w:p w:rsidR="00CB658D" w:rsidRPr="00CB658D" w:rsidRDefault="00CB658D" w:rsidP="00CB658D">
      <w:pPr>
        <w:spacing w:before="100" w:beforeAutospacing="1" w:after="100" w:afterAutospacing="1" w:line="240" w:lineRule="auto"/>
        <w:ind w:left="720"/>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(a) Is dunning per ‘dunning area’?</w:t>
      </w:r>
      <w:r w:rsidRPr="00CB658D">
        <w:rPr>
          <w:rFonts w:ascii="Times New Roman" w:eastAsia="Times New Roman" w:hAnsi="Times New Roman" w:cs="Times New Roman"/>
          <w:sz w:val="24"/>
          <w:szCs w:val="24"/>
        </w:rPr>
        <w:br/>
        <w:t>(b) Is dunning per ‘dunning level’?</w:t>
      </w:r>
      <w:r w:rsidRPr="00CB658D">
        <w:rPr>
          <w:rFonts w:ascii="Times New Roman" w:eastAsia="Times New Roman" w:hAnsi="Times New Roman" w:cs="Times New Roman"/>
          <w:sz w:val="24"/>
          <w:szCs w:val="24"/>
        </w:rPr>
        <w:br/>
        <w:t>(c) Reference Company Code,</w:t>
      </w:r>
      <w:r w:rsidRPr="00CB658D">
        <w:rPr>
          <w:rFonts w:ascii="Times New Roman" w:eastAsia="Times New Roman" w:hAnsi="Times New Roman" w:cs="Times New Roman"/>
          <w:sz w:val="24"/>
          <w:szCs w:val="24"/>
        </w:rPr>
        <w:br/>
        <w:t>(d) Dunning Company Code, etc.</w:t>
      </w:r>
      <w:r w:rsidRPr="00CB658D">
        <w:rPr>
          <w:rFonts w:ascii="Times New Roman" w:eastAsia="Times New Roman" w:hAnsi="Times New Roman" w:cs="Times New Roman"/>
          <w:sz w:val="24"/>
          <w:szCs w:val="24"/>
        </w:rPr>
        <w:br/>
        <w:t>Dunning forms/media to be selected for the dunning run</w:t>
      </w:r>
    </w:p>
    <w:p w:rsidR="00CB658D" w:rsidRPr="00CB658D" w:rsidRDefault="00CB658D" w:rsidP="00CB658D">
      <w:pPr>
        <w:spacing w:before="100" w:beforeAutospacing="1" w:after="100" w:afterAutospacing="1" w:line="240" w:lineRule="auto"/>
        <w:ind w:left="720"/>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Q20-</w:t>
      </w:r>
      <w:r w:rsidRPr="00CB658D">
        <w:rPr>
          <w:rFonts w:ascii="Times New Roman" w:eastAsia="Times New Roman" w:hAnsi="Times New Roman" w:cs="Times New Roman"/>
          <w:b/>
          <w:bCs/>
          <w:sz w:val="27"/>
          <w:szCs w:val="27"/>
        </w:rPr>
        <w:t>What Is The ‘dunning Area’?</w:t>
      </w:r>
    </w:p>
    <w:p w:rsidR="00CB658D" w:rsidRPr="00CB658D" w:rsidRDefault="00CB658D" w:rsidP="00CB658D">
      <w:pPr>
        <w:spacing w:before="100" w:beforeAutospacing="1" w:after="100" w:afterAutospacing="1" w:line="240" w:lineRule="auto"/>
        <w:ind w:left="720"/>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The ‘Dunning Area’ is optional and is required only if dunning is not done at the Company Code level. The Dunning area can correspond to a sales division, sales organization, etc.</w:t>
      </w:r>
    </w:p>
    <w:p w:rsidR="00CB658D" w:rsidRPr="00CB658D" w:rsidRDefault="00CB658D" w:rsidP="00CB658D">
      <w:pPr>
        <w:spacing w:before="100" w:beforeAutospacing="1" w:after="100" w:afterAutospacing="1" w:line="240" w:lineRule="auto"/>
        <w:ind w:left="720"/>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Q21-</w:t>
      </w:r>
      <w:bookmarkStart w:id="0" w:name="_GoBack"/>
      <w:bookmarkEnd w:id="0"/>
      <w:r w:rsidRPr="00CB658D">
        <w:rPr>
          <w:rFonts w:ascii="Times New Roman" w:eastAsia="Times New Roman" w:hAnsi="Times New Roman" w:cs="Times New Roman"/>
          <w:b/>
          <w:bCs/>
          <w:sz w:val="27"/>
          <w:szCs w:val="27"/>
        </w:rPr>
        <w:t>Can You ‘dun’ Customers Across ‘clients’ In A Single ‘dunning Run’?</w:t>
      </w:r>
    </w:p>
    <w:p w:rsidR="00CB658D" w:rsidRPr="00CB658D" w:rsidRDefault="00CB658D" w:rsidP="00CB658D">
      <w:pPr>
        <w:spacing w:before="100" w:beforeAutospacing="1" w:after="100" w:afterAutospacing="1" w:line="240" w:lineRule="auto"/>
        <w:ind w:left="720"/>
        <w:rPr>
          <w:rFonts w:ascii="Times New Roman" w:eastAsia="Times New Roman" w:hAnsi="Times New Roman" w:cs="Times New Roman"/>
          <w:sz w:val="24"/>
          <w:szCs w:val="24"/>
        </w:rPr>
      </w:pPr>
      <w:r w:rsidRPr="00CB658D">
        <w:rPr>
          <w:rFonts w:ascii="Times New Roman" w:eastAsia="Times New Roman" w:hAnsi="Times New Roman" w:cs="Times New Roman"/>
          <w:sz w:val="24"/>
          <w:szCs w:val="24"/>
        </w:rPr>
        <w:t>No. All the data processing is carried out per Client.</w:t>
      </w:r>
    </w:p>
    <w:p w:rsidR="00EB53E8" w:rsidRDefault="00EB53E8"/>
    <w:sectPr w:rsidR="00EB5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4A04AE"/>
    <w:multiLevelType w:val="multilevel"/>
    <w:tmpl w:val="7390B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58D"/>
    <w:rsid w:val="00CB658D"/>
    <w:rsid w:val="00EB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B65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658D"/>
    <w:rPr>
      <w:rFonts w:ascii="Times New Roman" w:eastAsia="Times New Roman" w:hAnsi="Times New Roman" w:cs="Times New Roman"/>
      <w:b/>
      <w:bCs/>
      <w:sz w:val="27"/>
      <w:szCs w:val="27"/>
    </w:rPr>
  </w:style>
  <w:style w:type="character" w:styleId="Strong">
    <w:name w:val="Strong"/>
    <w:basedOn w:val="DefaultParagraphFont"/>
    <w:uiPriority w:val="22"/>
    <w:qFormat/>
    <w:rsid w:val="00CB658D"/>
    <w:rPr>
      <w:b/>
      <w:bCs/>
    </w:rPr>
  </w:style>
  <w:style w:type="paragraph" w:styleId="NormalWeb">
    <w:name w:val="Normal (Web)"/>
    <w:basedOn w:val="Normal"/>
    <w:uiPriority w:val="99"/>
    <w:semiHidden/>
    <w:unhideWhenUsed/>
    <w:rsid w:val="00CB658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B65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658D"/>
    <w:rPr>
      <w:rFonts w:ascii="Times New Roman" w:eastAsia="Times New Roman" w:hAnsi="Times New Roman" w:cs="Times New Roman"/>
      <w:b/>
      <w:bCs/>
      <w:sz w:val="27"/>
      <w:szCs w:val="27"/>
    </w:rPr>
  </w:style>
  <w:style w:type="character" w:styleId="Strong">
    <w:name w:val="Strong"/>
    <w:basedOn w:val="DefaultParagraphFont"/>
    <w:uiPriority w:val="22"/>
    <w:qFormat/>
    <w:rsid w:val="00CB658D"/>
    <w:rPr>
      <w:b/>
      <w:bCs/>
    </w:rPr>
  </w:style>
  <w:style w:type="paragraph" w:styleId="NormalWeb">
    <w:name w:val="Normal (Web)"/>
    <w:basedOn w:val="Normal"/>
    <w:uiPriority w:val="99"/>
    <w:semiHidden/>
    <w:unhideWhenUsed/>
    <w:rsid w:val="00CB65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24471">
      <w:bodyDiv w:val="1"/>
      <w:marLeft w:val="0"/>
      <w:marRight w:val="0"/>
      <w:marTop w:val="0"/>
      <w:marBottom w:val="0"/>
      <w:divBdr>
        <w:top w:val="none" w:sz="0" w:space="0" w:color="auto"/>
        <w:left w:val="none" w:sz="0" w:space="0" w:color="auto"/>
        <w:bottom w:val="none" w:sz="0" w:space="0" w:color="auto"/>
        <w:right w:val="none" w:sz="0" w:space="0" w:color="auto"/>
      </w:divBdr>
      <w:divsChild>
        <w:div w:id="1236748099">
          <w:marLeft w:val="0"/>
          <w:marRight w:val="0"/>
          <w:marTop w:val="0"/>
          <w:marBottom w:val="0"/>
          <w:divBdr>
            <w:top w:val="none" w:sz="0" w:space="0" w:color="auto"/>
            <w:left w:val="none" w:sz="0" w:space="0" w:color="auto"/>
            <w:bottom w:val="none" w:sz="0" w:space="0" w:color="auto"/>
            <w:right w:val="none" w:sz="0" w:space="0" w:color="auto"/>
          </w:divBdr>
          <w:divsChild>
            <w:div w:id="766120576">
              <w:marLeft w:val="0"/>
              <w:marRight w:val="0"/>
              <w:marTop w:val="0"/>
              <w:marBottom w:val="0"/>
              <w:divBdr>
                <w:top w:val="none" w:sz="0" w:space="0" w:color="auto"/>
                <w:left w:val="none" w:sz="0" w:space="0" w:color="auto"/>
                <w:bottom w:val="none" w:sz="0" w:space="0" w:color="auto"/>
                <w:right w:val="none" w:sz="0" w:space="0" w:color="auto"/>
              </w:divBdr>
            </w:div>
            <w:div w:id="1079867634">
              <w:marLeft w:val="0"/>
              <w:marRight w:val="0"/>
              <w:marTop w:val="0"/>
              <w:marBottom w:val="0"/>
              <w:divBdr>
                <w:top w:val="none" w:sz="0" w:space="0" w:color="auto"/>
                <w:left w:val="none" w:sz="0" w:space="0" w:color="auto"/>
                <w:bottom w:val="none" w:sz="0" w:space="0" w:color="auto"/>
                <w:right w:val="none" w:sz="0" w:space="0" w:color="auto"/>
              </w:divBdr>
            </w:div>
            <w:div w:id="10837934">
              <w:marLeft w:val="0"/>
              <w:marRight w:val="0"/>
              <w:marTop w:val="0"/>
              <w:marBottom w:val="0"/>
              <w:divBdr>
                <w:top w:val="none" w:sz="0" w:space="0" w:color="auto"/>
                <w:left w:val="none" w:sz="0" w:space="0" w:color="auto"/>
                <w:bottom w:val="none" w:sz="0" w:space="0" w:color="auto"/>
                <w:right w:val="none" w:sz="0" w:space="0" w:color="auto"/>
              </w:divBdr>
            </w:div>
            <w:div w:id="1142190718">
              <w:marLeft w:val="0"/>
              <w:marRight w:val="0"/>
              <w:marTop w:val="0"/>
              <w:marBottom w:val="0"/>
              <w:divBdr>
                <w:top w:val="none" w:sz="0" w:space="0" w:color="auto"/>
                <w:left w:val="none" w:sz="0" w:space="0" w:color="auto"/>
                <w:bottom w:val="none" w:sz="0" w:space="0" w:color="auto"/>
                <w:right w:val="none" w:sz="0" w:space="0" w:color="auto"/>
              </w:divBdr>
            </w:div>
            <w:div w:id="1747993553">
              <w:marLeft w:val="0"/>
              <w:marRight w:val="0"/>
              <w:marTop w:val="0"/>
              <w:marBottom w:val="0"/>
              <w:divBdr>
                <w:top w:val="none" w:sz="0" w:space="0" w:color="auto"/>
                <w:left w:val="none" w:sz="0" w:space="0" w:color="auto"/>
                <w:bottom w:val="none" w:sz="0" w:space="0" w:color="auto"/>
                <w:right w:val="none" w:sz="0" w:space="0" w:color="auto"/>
              </w:divBdr>
            </w:div>
            <w:div w:id="1373001318">
              <w:marLeft w:val="0"/>
              <w:marRight w:val="0"/>
              <w:marTop w:val="0"/>
              <w:marBottom w:val="0"/>
              <w:divBdr>
                <w:top w:val="none" w:sz="0" w:space="0" w:color="auto"/>
                <w:left w:val="none" w:sz="0" w:space="0" w:color="auto"/>
                <w:bottom w:val="none" w:sz="0" w:space="0" w:color="auto"/>
                <w:right w:val="none" w:sz="0" w:space="0" w:color="auto"/>
              </w:divBdr>
            </w:div>
            <w:div w:id="848788263">
              <w:marLeft w:val="0"/>
              <w:marRight w:val="0"/>
              <w:marTop w:val="0"/>
              <w:marBottom w:val="0"/>
              <w:divBdr>
                <w:top w:val="none" w:sz="0" w:space="0" w:color="auto"/>
                <w:left w:val="none" w:sz="0" w:space="0" w:color="auto"/>
                <w:bottom w:val="none" w:sz="0" w:space="0" w:color="auto"/>
                <w:right w:val="none" w:sz="0" w:space="0" w:color="auto"/>
              </w:divBdr>
            </w:div>
            <w:div w:id="626667619">
              <w:marLeft w:val="0"/>
              <w:marRight w:val="0"/>
              <w:marTop w:val="0"/>
              <w:marBottom w:val="0"/>
              <w:divBdr>
                <w:top w:val="none" w:sz="0" w:space="0" w:color="auto"/>
                <w:left w:val="none" w:sz="0" w:space="0" w:color="auto"/>
                <w:bottom w:val="none" w:sz="0" w:space="0" w:color="auto"/>
                <w:right w:val="none" w:sz="0" w:space="0" w:color="auto"/>
              </w:divBdr>
            </w:div>
            <w:div w:id="1277639519">
              <w:marLeft w:val="0"/>
              <w:marRight w:val="0"/>
              <w:marTop w:val="0"/>
              <w:marBottom w:val="0"/>
              <w:divBdr>
                <w:top w:val="none" w:sz="0" w:space="0" w:color="auto"/>
                <w:left w:val="none" w:sz="0" w:space="0" w:color="auto"/>
                <w:bottom w:val="none" w:sz="0" w:space="0" w:color="auto"/>
                <w:right w:val="none" w:sz="0" w:space="0" w:color="auto"/>
              </w:divBdr>
            </w:div>
            <w:div w:id="1050225964">
              <w:marLeft w:val="0"/>
              <w:marRight w:val="0"/>
              <w:marTop w:val="0"/>
              <w:marBottom w:val="0"/>
              <w:divBdr>
                <w:top w:val="none" w:sz="0" w:space="0" w:color="auto"/>
                <w:left w:val="none" w:sz="0" w:space="0" w:color="auto"/>
                <w:bottom w:val="none" w:sz="0" w:space="0" w:color="auto"/>
                <w:right w:val="none" w:sz="0" w:space="0" w:color="auto"/>
              </w:divBdr>
            </w:div>
            <w:div w:id="149369132">
              <w:marLeft w:val="0"/>
              <w:marRight w:val="0"/>
              <w:marTop w:val="0"/>
              <w:marBottom w:val="0"/>
              <w:divBdr>
                <w:top w:val="none" w:sz="0" w:space="0" w:color="auto"/>
                <w:left w:val="none" w:sz="0" w:space="0" w:color="auto"/>
                <w:bottom w:val="none" w:sz="0" w:space="0" w:color="auto"/>
                <w:right w:val="none" w:sz="0" w:space="0" w:color="auto"/>
              </w:divBdr>
            </w:div>
            <w:div w:id="166025022">
              <w:marLeft w:val="0"/>
              <w:marRight w:val="0"/>
              <w:marTop w:val="0"/>
              <w:marBottom w:val="0"/>
              <w:divBdr>
                <w:top w:val="none" w:sz="0" w:space="0" w:color="auto"/>
                <w:left w:val="none" w:sz="0" w:space="0" w:color="auto"/>
                <w:bottom w:val="none" w:sz="0" w:space="0" w:color="auto"/>
                <w:right w:val="none" w:sz="0" w:space="0" w:color="auto"/>
              </w:divBdr>
            </w:div>
            <w:div w:id="245189432">
              <w:marLeft w:val="0"/>
              <w:marRight w:val="0"/>
              <w:marTop w:val="0"/>
              <w:marBottom w:val="0"/>
              <w:divBdr>
                <w:top w:val="none" w:sz="0" w:space="0" w:color="auto"/>
                <w:left w:val="none" w:sz="0" w:space="0" w:color="auto"/>
                <w:bottom w:val="none" w:sz="0" w:space="0" w:color="auto"/>
                <w:right w:val="none" w:sz="0" w:space="0" w:color="auto"/>
              </w:divBdr>
            </w:div>
            <w:div w:id="1143234909">
              <w:marLeft w:val="0"/>
              <w:marRight w:val="0"/>
              <w:marTop w:val="0"/>
              <w:marBottom w:val="0"/>
              <w:divBdr>
                <w:top w:val="none" w:sz="0" w:space="0" w:color="auto"/>
                <w:left w:val="none" w:sz="0" w:space="0" w:color="auto"/>
                <w:bottom w:val="none" w:sz="0" w:space="0" w:color="auto"/>
                <w:right w:val="none" w:sz="0" w:space="0" w:color="auto"/>
              </w:divBdr>
            </w:div>
            <w:div w:id="1213927146">
              <w:marLeft w:val="0"/>
              <w:marRight w:val="0"/>
              <w:marTop w:val="0"/>
              <w:marBottom w:val="0"/>
              <w:divBdr>
                <w:top w:val="none" w:sz="0" w:space="0" w:color="auto"/>
                <w:left w:val="none" w:sz="0" w:space="0" w:color="auto"/>
                <w:bottom w:val="none" w:sz="0" w:space="0" w:color="auto"/>
                <w:right w:val="none" w:sz="0" w:space="0" w:color="auto"/>
              </w:divBdr>
            </w:div>
            <w:div w:id="686492224">
              <w:marLeft w:val="0"/>
              <w:marRight w:val="0"/>
              <w:marTop w:val="0"/>
              <w:marBottom w:val="0"/>
              <w:divBdr>
                <w:top w:val="none" w:sz="0" w:space="0" w:color="auto"/>
                <w:left w:val="none" w:sz="0" w:space="0" w:color="auto"/>
                <w:bottom w:val="none" w:sz="0" w:space="0" w:color="auto"/>
                <w:right w:val="none" w:sz="0" w:space="0" w:color="auto"/>
              </w:divBdr>
            </w:div>
            <w:div w:id="1312558465">
              <w:marLeft w:val="0"/>
              <w:marRight w:val="0"/>
              <w:marTop w:val="0"/>
              <w:marBottom w:val="0"/>
              <w:divBdr>
                <w:top w:val="none" w:sz="0" w:space="0" w:color="auto"/>
                <w:left w:val="none" w:sz="0" w:space="0" w:color="auto"/>
                <w:bottom w:val="none" w:sz="0" w:space="0" w:color="auto"/>
                <w:right w:val="none" w:sz="0" w:space="0" w:color="auto"/>
              </w:divBdr>
            </w:div>
            <w:div w:id="254829148">
              <w:marLeft w:val="0"/>
              <w:marRight w:val="0"/>
              <w:marTop w:val="0"/>
              <w:marBottom w:val="0"/>
              <w:divBdr>
                <w:top w:val="none" w:sz="0" w:space="0" w:color="auto"/>
                <w:left w:val="none" w:sz="0" w:space="0" w:color="auto"/>
                <w:bottom w:val="none" w:sz="0" w:space="0" w:color="auto"/>
                <w:right w:val="none" w:sz="0" w:space="0" w:color="auto"/>
              </w:divBdr>
            </w:div>
            <w:div w:id="2008631071">
              <w:marLeft w:val="0"/>
              <w:marRight w:val="0"/>
              <w:marTop w:val="0"/>
              <w:marBottom w:val="0"/>
              <w:divBdr>
                <w:top w:val="none" w:sz="0" w:space="0" w:color="auto"/>
                <w:left w:val="none" w:sz="0" w:space="0" w:color="auto"/>
                <w:bottom w:val="none" w:sz="0" w:space="0" w:color="auto"/>
                <w:right w:val="none" w:sz="0" w:space="0" w:color="auto"/>
              </w:divBdr>
            </w:div>
            <w:div w:id="25301939">
              <w:marLeft w:val="0"/>
              <w:marRight w:val="0"/>
              <w:marTop w:val="0"/>
              <w:marBottom w:val="0"/>
              <w:divBdr>
                <w:top w:val="none" w:sz="0" w:space="0" w:color="auto"/>
                <w:left w:val="none" w:sz="0" w:space="0" w:color="auto"/>
                <w:bottom w:val="none" w:sz="0" w:space="0" w:color="auto"/>
                <w:right w:val="none" w:sz="0" w:space="0" w:color="auto"/>
              </w:divBdr>
            </w:div>
            <w:div w:id="15254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1972">
      <w:bodyDiv w:val="1"/>
      <w:marLeft w:val="0"/>
      <w:marRight w:val="0"/>
      <w:marTop w:val="0"/>
      <w:marBottom w:val="0"/>
      <w:divBdr>
        <w:top w:val="none" w:sz="0" w:space="0" w:color="auto"/>
        <w:left w:val="none" w:sz="0" w:space="0" w:color="auto"/>
        <w:bottom w:val="none" w:sz="0" w:space="0" w:color="auto"/>
        <w:right w:val="none" w:sz="0" w:space="0" w:color="auto"/>
      </w:divBdr>
      <w:divsChild>
        <w:div w:id="1594586961">
          <w:marLeft w:val="0"/>
          <w:marRight w:val="0"/>
          <w:marTop w:val="0"/>
          <w:marBottom w:val="0"/>
          <w:divBdr>
            <w:top w:val="none" w:sz="0" w:space="0" w:color="auto"/>
            <w:left w:val="none" w:sz="0" w:space="0" w:color="auto"/>
            <w:bottom w:val="none" w:sz="0" w:space="0" w:color="auto"/>
            <w:right w:val="none" w:sz="0" w:space="0" w:color="auto"/>
          </w:divBdr>
          <w:divsChild>
            <w:div w:id="1369375804">
              <w:marLeft w:val="0"/>
              <w:marRight w:val="0"/>
              <w:marTop w:val="0"/>
              <w:marBottom w:val="0"/>
              <w:divBdr>
                <w:top w:val="none" w:sz="0" w:space="0" w:color="auto"/>
                <w:left w:val="none" w:sz="0" w:space="0" w:color="auto"/>
                <w:bottom w:val="none" w:sz="0" w:space="0" w:color="auto"/>
                <w:right w:val="none" w:sz="0" w:space="0" w:color="auto"/>
              </w:divBdr>
            </w:div>
            <w:div w:id="1915554282">
              <w:marLeft w:val="0"/>
              <w:marRight w:val="0"/>
              <w:marTop w:val="0"/>
              <w:marBottom w:val="0"/>
              <w:divBdr>
                <w:top w:val="none" w:sz="0" w:space="0" w:color="auto"/>
                <w:left w:val="none" w:sz="0" w:space="0" w:color="auto"/>
                <w:bottom w:val="none" w:sz="0" w:space="0" w:color="auto"/>
                <w:right w:val="none" w:sz="0" w:space="0" w:color="auto"/>
              </w:divBdr>
            </w:div>
            <w:div w:id="1437485773">
              <w:marLeft w:val="0"/>
              <w:marRight w:val="0"/>
              <w:marTop w:val="0"/>
              <w:marBottom w:val="0"/>
              <w:divBdr>
                <w:top w:val="none" w:sz="0" w:space="0" w:color="auto"/>
                <w:left w:val="none" w:sz="0" w:space="0" w:color="auto"/>
                <w:bottom w:val="none" w:sz="0" w:space="0" w:color="auto"/>
                <w:right w:val="none" w:sz="0" w:space="0" w:color="auto"/>
              </w:divBdr>
            </w:div>
            <w:div w:id="856314067">
              <w:marLeft w:val="0"/>
              <w:marRight w:val="0"/>
              <w:marTop w:val="0"/>
              <w:marBottom w:val="0"/>
              <w:divBdr>
                <w:top w:val="none" w:sz="0" w:space="0" w:color="auto"/>
                <w:left w:val="none" w:sz="0" w:space="0" w:color="auto"/>
                <w:bottom w:val="none" w:sz="0" w:space="0" w:color="auto"/>
                <w:right w:val="none" w:sz="0" w:space="0" w:color="auto"/>
              </w:divBdr>
            </w:div>
            <w:div w:id="1542133112">
              <w:marLeft w:val="0"/>
              <w:marRight w:val="0"/>
              <w:marTop w:val="0"/>
              <w:marBottom w:val="0"/>
              <w:divBdr>
                <w:top w:val="none" w:sz="0" w:space="0" w:color="auto"/>
                <w:left w:val="none" w:sz="0" w:space="0" w:color="auto"/>
                <w:bottom w:val="none" w:sz="0" w:space="0" w:color="auto"/>
                <w:right w:val="none" w:sz="0" w:space="0" w:color="auto"/>
              </w:divBdr>
            </w:div>
            <w:div w:id="904609711">
              <w:marLeft w:val="0"/>
              <w:marRight w:val="0"/>
              <w:marTop w:val="0"/>
              <w:marBottom w:val="0"/>
              <w:divBdr>
                <w:top w:val="none" w:sz="0" w:space="0" w:color="auto"/>
                <w:left w:val="none" w:sz="0" w:space="0" w:color="auto"/>
                <w:bottom w:val="none" w:sz="0" w:space="0" w:color="auto"/>
                <w:right w:val="none" w:sz="0" w:space="0" w:color="auto"/>
              </w:divBdr>
            </w:div>
            <w:div w:id="1101416859">
              <w:marLeft w:val="0"/>
              <w:marRight w:val="0"/>
              <w:marTop w:val="0"/>
              <w:marBottom w:val="0"/>
              <w:divBdr>
                <w:top w:val="none" w:sz="0" w:space="0" w:color="auto"/>
                <w:left w:val="none" w:sz="0" w:space="0" w:color="auto"/>
                <w:bottom w:val="none" w:sz="0" w:space="0" w:color="auto"/>
                <w:right w:val="none" w:sz="0" w:space="0" w:color="auto"/>
              </w:divBdr>
            </w:div>
            <w:div w:id="1511486757">
              <w:marLeft w:val="0"/>
              <w:marRight w:val="0"/>
              <w:marTop w:val="0"/>
              <w:marBottom w:val="0"/>
              <w:divBdr>
                <w:top w:val="none" w:sz="0" w:space="0" w:color="auto"/>
                <w:left w:val="none" w:sz="0" w:space="0" w:color="auto"/>
                <w:bottom w:val="none" w:sz="0" w:space="0" w:color="auto"/>
                <w:right w:val="none" w:sz="0" w:space="0" w:color="auto"/>
              </w:divBdr>
            </w:div>
            <w:div w:id="1009257856">
              <w:marLeft w:val="0"/>
              <w:marRight w:val="0"/>
              <w:marTop w:val="0"/>
              <w:marBottom w:val="0"/>
              <w:divBdr>
                <w:top w:val="none" w:sz="0" w:space="0" w:color="auto"/>
                <w:left w:val="none" w:sz="0" w:space="0" w:color="auto"/>
                <w:bottom w:val="none" w:sz="0" w:space="0" w:color="auto"/>
                <w:right w:val="none" w:sz="0" w:space="0" w:color="auto"/>
              </w:divBdr>
            </w:div>
            <w:div w:id="1741055638">
              <w:marLeft w:val="0"/>
              <w:marRight w:val="0"/>
              <w:marTop w:val="0"/>
              <w:marBottom w:val="0"/>
              <w:divBdr>
                <w:top w:val="none" w:sz="0" w:space="0" w:color="auto"/>
                <w:left w:val="none" w:sz="0" w:space="0" w:color="auto"/>
                <w:bottom w:val="none" w:sz="0" w:space="0" w:color="auto"/>
                <w:right w:val="none" w:sz="0" w:space="0" w:color="auto"/>
              </w:divBdr>
            </w:div>
            <w:div w:id="640694229">
              <w:marLeft w:val="0"/>
              <w:marRight w:val="0"/>
              <w:marTop w:val="0"/>
              <w:marBottom w:val="0"/>
              <w:divBdr>
                <w:top w:val="none" w:sz="0" w:space="0" w:color="auto"/>
                <w:left w:val="none" w:sz="0" w:space="0" w:color="auto"/>
                <w:bottom w:val="none" w:sz="0" w:space="0" w:color="auto"/>
                <w:right w:val="none" w:sz="0" w:space="0" w:color="auto"/>
              </w:divBdr>
            </w:div>
            <w:div w:id="1958294039">
              <w:marLeft w:val="0"/>
              <w:marRight w:val="0"/>
              <w:marTop w:val="0"/>
              <w:marBottom w:val="0"/>
              <w:divBdr>
                <w:top w:val="none" w:sz="0" w:space="0" w:color="auto"/>
                <w:left w:val="none" w:sz="0" w:space="0" w:color="auto"/>
                <w:bottom w:val="none" w:sz="0" w:space="0" w:color="auto"/>
                <w:right w:val="none" w:sz="0" w:space="0" w:color="auto"/>
              </w:divBdr>
            </w:div>
            <w:div w:id="1121732101">
              <w:marLeft w:val="0"/>
              <w:marRight w:val="0"/>
              <w:marTop w:val="0"/>
              <w:marBottom w:val="0"/>
              <w:divBdr>
                <w:top w:val="none" w:sz="0" w:space="0" w:color="auto"/>
                <w:left w:val="none" w:sz="0" w:space="0" w:color="auto"/>
                <w:bottom w:val="none" w:sz="0" w:space="0" w:color="auto"/>
                <w:right w:val="none" w:sz="0" w:space="0" w:color="auto"/>
              </w:divBdr>
            </w:div>
            <w:div w:id="1015301715">
              <w:marLeft w:val="0"/>
              <w:marRight w:val="0"/>
              <w:marTop w:val="0"/>
              <w:marBottom w:val="0"/>
              <w:divBdr>
                <w:top w:val="none" w:sz="0" w:space="0" w:color="auto"/>
                <w:left w:val="none" w:sz="0" w:space="0" w:color="auto"/>
                <w:bottom w:val="none" w:sz="0" w:space="0" w:color="auto"/>
                <w:right w:val="none" w:sz="0" w:space="0" w:color="auto"/>
              </w:divBdr>
            </w:div>
            <w:div w:id="2136872969">
              <w:marLeft w:val="0"/>
              <w:marRight w:val="0"/>
              <w:marTop w:val="0"/>
              <w:marBottom w:val="0"/>
              <w:divBdr>
                <w:top w:val="none" w:sz="0" w:space="0" w:color="auto"/>
                <w:left w:val="none" w:sz="0" w:space="0" w:color="auto"/>
                <w:bottom w:val="none" w:sz="0" w:space="0" w:color="auto"/>
                <w:right w:val="none" w:sz="0" w:space="0" w:color="auto"/>
              </w:divBdr>
            </w:div>
            <w:div w:id="544220619">
              <w:marLeft w:val="0"/>
              <w:marRight w:val="0"/>
              <w:marTop w:val="0"/>
              <w:marBottom w:val="0"/>
              <w:divBdr>
                <w:top w:val="none" w:sz="0" w:space="0" w:color="auto"/>
                <w:left w:val="none" w:sz="0" w:space="0" w:color="auto"/>
                <w:bottom w:val="none" w:sz="0" w:space="0" w:color="auto"/>
                <w:right w:val="none" w:sz="0" w:space="0" w:color="auto"/>
              </w:divBdr>
            </w:div>
            <w:div w:id="2047442023">
              <w:marLeft w:val="0"/>
              <w:marRight w:val="0"/>
              <w:marTop w:val="0"/>
              <w:marBottom w:val="0"/>
              <w:divBdr>
                <w:top w:val="none" w:sz="0" w:space="0" w:color="auto"/>
                <w:left w:val="none" w:sz="0" w:space="0" w:color="auto"/>
                <w:bottom w:val="none" w:sz="0" w:space="0" w:color="auto"/>
                <w:right w:val="none" w:sz="0" w:space="0" w:color="auto"/>
              </w:divBdr>
            </w:div>
            <w:div w:id="656491730">
              <w:marLeft w:val="0"/>
              <w:marRight w:val="0"/>
              <w:marTop w:val="0"/>
              <w:marBottom w:val="0"/>
              <w:divBdr>
                <w:top w:val="none" w:sz="0" w:space="0" w:color="auto"/>
                <w:left w:val="none" w:sz="0" w:space="0" w:color="auto"/>
                <w:bottom w:val="none" w:sz="0" w:space="0" w:color="auto"/>
                <w:right w:val="none" w:sz="0" w:space="0" w:color="auto"/>
              </w:divBdr>
            </w:div>
            <w:div w:id="983242370">
              <w:marLeft w:val="0"/>
              <w:marRight w:val="0"/>
              <w:marTop w:val="0"/>
              <w:marBottom w:val="0"/>
              <w:divBdr>
                <w:top w:val="none" w:sz="0" w:space="0" w:color="auto"/>
                <w:left w:val="none" w:sz="0" w:space="0" w:color="auto"/>
                <w:bottom w:val="none" w:sz="0" w:space="0" w:color="auto"/>
                <w:right w:val="none" w:sz="0" w:space="0" w:color="auto"/>
              </w:divBdr>
            </w:div>
            <w:div w:id="2076658288">
              <w:marLeft w:val="0"/>
              <w:marRight w:val="0"/>
              <w:marTop w:val="0"/>
              <w:marBottom w:val="0"/>
              <w:divBdr>
                <w:top w:val="none" w:sz="0" w:space="0" w:color="auto"/>
                <w:left w:val="none" w:sz="0" w:space="0" w:color="auto"/>
                <w:bottom w:val="none" w:sz="0" w:space="0" w:color="auto"/>
                <w:right w:val="none" w:sz="0" w:space="0" w:color="auto"/>
              </w:divBdr>
            </w:div>
            <w:div w:id="107775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2712</Words>
  <Characters>15465</Characters>
  <Application>Microsoft Office Word</Application>
  <DocSecurity>0</DocSecurity>
  <Lines>128</Lines>
  <Paragraphs>36</Paragraphs>
  <ScaleCrop>false</ScaleCrop>
  <Company>UnitedHealth Group</Company>
  <LinksUpToDate>false</LinksUpToDate>
  <CharactersWithSpaces>18141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2017-09-10T08:43:00Z</dcterms:created>
  <dcterms:modified xsi:type="dcterms:W3CDTF">2017-09-10T08:48:00Z</dcterms:modified>
</cp:coreProperties>
</file>