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C89" w:rsidRPr="009C699D" w:rsidRDefault="00C75C89" w:rsidP="00C75C89">
      <w:pPr>
        <w:pBdr>
          <w:bottom w:val="dotted" w:sz="6" w:space="15" w:color="EAEAEA"/>
        </w:pBdr>
        <w:spacing w:before="375" w:after="100" w:afterAutospacing="1" w:line="240" w:lineRule="auto"/>
        <w:outlineLvl w:val="0"/>
        <w:rPr>
          <w:rFonts w:ascii="Arial" w:eastAsia="Times New Roman" w:hAnsi="Arial" w:cs="Arial"/>
          <w:color w:val="222222"/>
          <w:kern w:val="36"/>
          <w:sz w:val="21"/>
          <w:szCs w:val="21"/>
        </w:rPr>
      </w:pPr>
      <w:bookmarkStart w:id="0" w:name="_GoBack"/>
      <w:r w:rsidRPr="009C699D">
        <w:rPr>
          <w:rFonts w:ascii="Arial" w:eastAsia="Times New Roman" w:hAnsi="Arial" w:cs="Arial"/>
          <w:color w:val="222222"/>
          <w:kern w:val="36"/>
          <w:sz w:val="21"/>
          <w:szCs w:val="21"/>
        </w:rPr>
        <w:t>One-way ANOVA in SPSS Statistics</w:t>
      </w:r>
    </w:p>
    <w:p w:rsidR="00C75C89" w:rsidRPr="009C699D" w:rsidRDefault="00C75C89" w:rsidP="00C75C89">
      <w:pPr>
        <w:spacing w:after="0" w:line="240" w:lineRule="auto"/>
        <w:outlineLvl w:val="1"/>
        <w:rPr>
          <w:rFonts w:ascii="Arial" w:eastAsia="Times New Roman" w:hAnsi="Arial" w:cs="Arial"/>
          <w:color w:val="005595"/>
          <w:sz w:val="21"/>
          <w:szCs w:val="21"/>
        </w:rPr>
      </w:pPr>
      <w:r w:rsidRPr="009C699D">
        <w:rPr>
          <w:rFonts w:ascii="Arial" w:eastAsia="Times New Roman" w:hAnsi="Arial" w:cs="Arial"/>
          <w:color w:val="005595"/>
          <w:sz w:val="21"/>
          <w:szCs w:val="21"/>
        </w:rPr>
        <w:t>Introduction</w:t>
      </w:r>
    </w:p>
    <w:p w:rsidR="00C75C89" w:rsidRPr="009C699D" w:rsidRDefault="00C75C89" w:rsidP="00C75C89">
      <w:pPr>
        <w:spacing w:before="100" w:beforeAutospacing="1" w:after="100" w:afterAutospacing="1" w:line="360" w:lineRule="atLeast"/>
        <w:rPr>
          <w:rFonts w:ascii="Arial" w:eastAsia="Times New Roman" w:hAnsi="Arial" w:cs="Arial"/>
          <w:color w:val="000000"/>
          <w:sz w:val="21"/>
          <w:szCs w:val="21"/>
        </w:rPr>
      </w:pPr>
      <w:r w:rsidRPr="009C699D">
        <w:rPr>
          <w:rFonts w:ascii="Arial" w:eastAsia="Times New Roman" w:hAnsi="Arial" w:cs="Arial"/>
          <w:color w:val="000000"/>
          <w:sz w:val="21"/>
          <w:szCs w:val="21"/>
        </w:rPr>
        <w:t>The one-way analysis of variance (ANOVA) is used to determine whether there are any statistically significant differences between the means of two or more independent (unrelated) groups (although you tend to only see it used when there are a minimum of three, rather than two groups). For example, you could use a one-way ANOVA to understand whether exam performance differed based on test anxiety levels amongst students, dividing students into three independent groups (e.g., low, medium and high-stressed students). Also, it is important to realize that the one-way ANOVA is an </w:t>
      </w:r>
      <w:r w:rsidRPr="009C699D">
        <w:rPr>
          <w:rFonts w:ascii="Arial" w:eastAsia="Times New Roman" w:hAnsi="Arial" w:cs="Arial"/>
          <w:b/>
          <w:bCs/>
          <w:color w:val="000000"/>
          <w:sz w:val="21"/>
          <w:szCs w:val="21"/>
        </w:rPr>
        <w:t>omnibus</w:t>
      </w:r>
      <w:r w:rsidRPr="009C699D">
        <w:rPr>
          <w:rFonts w:ascii="Arial" w:eastAsia="Times New Roman" w:hAnsi="Arial" w:cs="Arial"/>
          <w:color w:val="000000"/>
          <w:sz w:val="21"/>
          <w:szCs w:val="21"/>
        </w:rPr>
        <w:t> test statistic and cannot tell you which specific groups were statistically significantly different from each other; it only tells you that at least two groups were different. Since you may have three, four, five or more groups in your study design, determining which of these groups differ from each other is important. You can do this using a post hoc test (N.B., we discuss post hoc tests later in this guide).</w:t>
      </w:r>
    </w:p>
    <w:p w:rsidR="00C75C89" w:rsidRPr="009C699D" w:rsidRDefault="00C75C89" w:rsidP="00C75C89">
      <w:pPr>
        <w:shd w:val="clear" w:color="auto" w:fill="FFEAC1"/>
        <w:spacing w:before="100" w:beforeAutospacing="1" w:after="100" w:afterAutospacing="1" w:line="360" w:lineRule="atLeast"/>
        <w:rPr>
          <w:rFonts w:ascii="Arial" w:eastAsia="Times New Roman" w:hAnsi="Arial" w:cs="Arial"/>
          <w:color w:val="000000"/>
          <w:sz w:val="21"/>
          <w:szCs w:val="21"/>
        </w:rPr>
      </w:pPr>
      <w:r w:rsidRPr="009C699D">
        <w:rPr>
          <w:rFonts w:ascii="Arial" w:eastAsia="Times New Roman" w:hAnsi="Arial" w:cs="Arial"/>
          <w:b/>
          <w:bCs/>
          <w:color w:val="CC6600"/>
          <w:sz w:val="21"/>
          <w:szCs w:val="21"/>
        </w:rPr>
        <w:t>Note:</w:t>
      </w:r>
      <w:r w:rsidRPr="009C699D">
        <w:rPr>
          <w:rFonts w:ascii="Arial" w:eastAsia="Times New Roman" w:hAnsi="Arial" w:cs="Arial"/>
          <w:color w:val="000000"/>
          <w:sz w:val="21"/>
          <w:szCs w:val="21"/>
        </w:rPr>
        <w:t> If your study design not only involves one dependent variable and one independent variable, but also a third variable (known as a "covariate") that you want to "statistically control", you may need to perform an ANCOVA (analysis of covariance), which can be thought of as an extension of the one-way ANOVA. To learn more, see our SPSS Statistics guide on </w:t>
      </w:r>
      <w:r w:rsidRPr="009C699D">
        <w:rPr>
          <w:rFonts w:ascii="Arial" w:eastAsia="Times New Roman" w:hAnsi="Arial" w:cs="Arial"/>
          <w:color w:val="005595"/>
          <w:sz w:val="21"/>
          <w:szCs w:val="21"/>
          <w:u w:val="single"/>
        </w:rPr>
        <w:t>ANCOVA</w:t>
      </w:r>
      <w:r w:rsidRPr="009C699D">
        <w:rPr>
          <w:rFonts w:ascii="Arial" w:eastAsia="Times New Roman" w:hAnsi="Arial" w:cs="Arial"/>
          <w:color w:val="000000"/>
          <w:sz w:val="21"/>
          <w:szCs w:val="21"/>
        </w:rPr>
        <w:t>. Alternatively, if your dependent variable is the time until an event happens, you might need to run a </w:t>
      </w:r>
      <w:r w:rsidRPr="009C699D">
        <w:rPr>
          <w:rFonts w:ascii="Arial" w:eastAsia="Times New Roman" w:hAnsi="Arial" w:cs="Arial"/>
          <w:color w:val="005595"/>
          <w:sz w:val="21"/>
          <w:szCs w:val="21"/>
          <w:u w:val="single"/>
        </w:rPr>
        <w:t>Kaplan-Meier</w:t>
      </w:r>
      <w:r w:rsidRPr="009C699D">
        <w:rPr>
          <w:rFonts w:ascii="Arial" w:eastAsia="Times New Roman" w:hAnsi="Arial" w:cs="Arial"/>
          <w:color w:val="000000"/>
          <w:sz w:val="21"/>
          <w:szCs w:val="21"/>
        </w:rPr>
        <w:t> analysis.</w:t>
      </w:r>
    </w:p>
    <w:p w:rsidR="00C75C89" w:rsidRPr="009C699D" w:rsidRDefault="00C75C89" w:rsidP="00C75C89">
      <w:pPr>
        <w:spacing w:before="100" w:beforeAutospacing="1" w:after="100" w:afterAutospacing="1" w:line="360" w:lineRule="atLeast"/>
        <w:rPr>
          <w:rFonts w:ascii="Arial" w:eastAsia="Times New Roman" w:hAnsi="Arial" w:cs="Arial"/>
          <w:color w:val="000000"/>
          <w:sz w:val="21"/>
          <w:szCs w:val="21"/>
        </w:rPr>
      </w:pPr>
      <w:r w:rsidRPr="009C699D">
        <w:rPr>
          <w:rFonts w:ascii="Arial" w:eastAsia="Times New Roman" w:hAnsi="Arial" w:cs="Arial"/>
          <w:color w:val="000000"/>
          <w:sz w:val="21"/>
          <w:szCs w:val="21"/>
        </w:rPr>
        <w:t>This "quick start" guide shows you how to carry out a one-way ANOVA using SPSS Statistics, as well as interpret and report the results from this test. Since the one-way ANOVA is often followed up with a post hoc test, we also show you how to carry out a post hoc test using SPSS Statistics. However, before we introduce you to this procedure, you need to understand the different assumptions that your data must meet in order for a one-way ANOVA to give you a valid result. We discuss these assumptions next.</w:t>
      </w:r>
    </w:p>
    <w:p w:rsidR="00C75C89" w:rsidRPr="009C699D" w:rsidRDefault="00C75C89" w:rsidP="00C75C89">
      <w:pPr>
        <w:spacing w:after="0" w:line="240" w:lineRule="auto"/>
        <w:outlineLvl w:val="1"/>
        <w:rPr>
          <w:rFonts w:ascii="Arial" w:eastAsia="Times New Roman" w:hAnsi="Arial" w:cs="Arial"/>
          <w:color w:val="005595"/>
          <w:sz w:val="21"/>
          <w:szCs w:val="21"/>
        </w:rPr>
      </w:pPr>
      <w:bookmarkStart w:id="1" w:name="assumptions"/>
      <w:bookmarkEnd w:id="1"/>
      <w:r w:rsidRPr="009C699D">
        <w:rPr>
          <w:rFonts w:ascii="Arial" w:eastAsia="Times New Roman" w:hAnsi="Arial" w:cs="Arial"/>
          <w:color w:val="005595"/>
          <w:sz w:val="21"/>
          <w:szCs w:val="21"/>
        </w:rPr>
        <w:t>Assumptions</w:t>
      </w:r>
    </w:p>
    <w:p w:rsidR="00C75C89" w:rsidRPr="009C699D" w:rsidRDefault="00C75C89" w:rsidP="00C75C89">
      <w:pPr>
        <w:spacing w:before="100" w:beforeAutospacing="1" w:after="100" w:afterAutospacing="1" w:line="360" w:lineRule="atLeast"/>
        <w:rPr>
          <w:rFonts w:ascii="Arial" w:eastAsia="Times New Roman" w:hAnsi="Arial" w:cs="Arial"/>
          <w:color w:val="000000"/>
          <w:sz w:val="21"/>
          <w:szCs w:val="21"/>
        </w:rPr>
      </w:pPr>
      <w:r w:rsidRPr="009C699D">
        <w:rPr>
          <w:rFonts w:ascii="Arial" w:eastAsia="Times New Roman" w:hAnsi="Arial" w:cs="Arial"/>
          <w:color w:val="000000"/>
          <w:sz w:val="21"/>
          <w:szCs w:val="21"/>
        </w:rPr>
        <w:t xml:space="preserve">When you choose to </w:t>
      </w:r>
      <w:proofErr w:type="spellStart"/>
      <w:r w:rsidRPr="009C699D">
        <w:rPr>
          <w:rFonts w:ascii="Arial" w:eastAsia="Times New Roman" w:hAnsi="Arial" w:cs="Arial"/>
          <w:color w:val="000000"/>
          <w:sz w:val="21"/>
          <w:szCs w:val="21"/>
        </w:rPr>
        <w:t>analyse</w:t>
      </w:r>
      <w:proofErr w:type="spellEnd"/>
      <w:r w:rsidRPr="009C699D">
        <w:rPr>
          <w:rFonts w:ascii="Arial" w:eastAsia="Times New Roman" w:hAnsi="Arial" w:cs="Arial"/>
          <w:color w:val="000000"/>
          <w:sz w:val="21"/>
          <w:szCs w:val="21"/>
        </w:rPr>
        <w:t xml:space="preserve"> your data using a one-way ANOVA, part of the process involves checking to make sure that the data you want to </w:t>
      </w:r>
      <w:proofErr w:type="spellStart"/>
      <w:r w:rsidRPr="009C699D">
        <w:rPr>
          <w:rFonts w:ascii="Arial" w:eastAsia="Times New Roman" w:hAnsi="Arial" w:cs="Arial"/>
          <w:color w:val="000000"/>
          <w:sz w:val="21"/>
          <w:szCs w:val="21"/>
        </w:rPr>
        <w:t>analyse</w:t>
      </w:r>
      <w:proofErr w:type="spellEnd"/>
      <w:r w:rsidRPr="009C699D">
        <w:rPr>
          <w:rFonts w:ascii="Arial" w:eastAsia="Times New Roman" w:hAnsi="Arial" w:cs="Arial"/>
          <w:color w:val="000000"/>
          <w:sz w:val="21"/>
          <w:szCs w:val="21"/>
        </w:rPr>
        <w:t xml:space="preserve"> can actually be </w:t>
      </w:r>
      <w:proofErr w:type="spellStart"/>
      <w:r w:rsidRPr="009C699D">
        <w:rPr>
          <w:rFonts w:ascii="Arial" w:eastAsia="Times New Roman" w:hAnsi="Arial" w:cs="Arial"/>
          <w:color w:val="000000"/>
          <w:sz w:val="21"/>
          <w:szCs w:val="21"/>
        </w:rPr>
        <w:t>analysed</w:t>
      </w:r>
      <w:proofErr w:type="spellEnd"/>
      <w:r w:rsidRPr="009C699D">
        <w:rPr>
          <w:rFonts w:ascii="Arial" w:eastAsia="Times New Roman" w:hAnsi="Arial" w:cs="Arial"/>
          <w:color w:val="000000"/>
          <w:sz w:val="21"/>
          <w:szCs w:val="21"/>
        </w:rPr>
        <w:t xml:space="preserve"> using a one-way ANOVA. You need to do this because it is only appropriate to use a one-way ANOVA if your data "passes" six assumptions that are required for a one-way ANOVA to give you a valid result. In </w:t>
      </w:r>
      <w:r w:rsidRPr="009C699D">
        <w:rPr>
          <w:rFonts w:ascii="Arial" w:eastAsia="Times New Roman" w:hAnsi="Arial" w:cs="Arial"/>
          <w:color w:val="000000"/>
          <w:sz w:val="21"/>
          <w:szCs w:val="21"/>
        </w:rPr>
        <w:lastRenderedPageBreak/>
        <w:t>practice, checking for these six assumptions just adds a little bit more time to your analysis, requiring you to click a few more buttons in SPSS Statistics when performing your analysis, as well as think a little bit more about your data, but it is not a difficult task.</w:t>
      </w:r>
    </w:p>
    <w:p w:rsidR="00C75C89" w:rsidRPr="009C699D" w:rsidRDefault="00C75C89" w:rsidP="00C75C89">
      <w:pPr>
        <w:spacing w:before="100" w:beforeAutospacing="1" w:after="100" w:afterAutospacing="1" w:line="360" w:lineRule="atLeast"/>
        <w:rPr>
          <w:rFonts w:ascii="Arial" w:eastAsia="Times New Roman" w:hAnsi="Arial" w:cs="Arial"/>
          <w:color w:val="000000"/>
          <w:sz w:val="21"/>
          <w:szCs w:val="21"/>
        </w:rPr>
      </w:pPr>
      <w:r w:rsidRPr="009C699D">
        <w:rPr>
          <w:rFonts w:ascii="Arial" w:eastAsia="Times New Roman" w:hAnsi="Arial" w:cs="Arial"/>
          <w:color w:val="000000"/>
          <w:sz w:val="21"/>
          <w:szCs w:val="21"/>
        </w:rPr>
        <w:t xml:space="preserve">Before we introduce you to these six assumptions, do not be surprised if, when </w:t>
      </w:r>
      <w:proofErr w:type="spellStart"/>
      <w:r w:rsidRPr="009C699D">
        <w:rPr>
          <w:rFonts w:ascii="Arial" w:eastAsia="Times New Roman" w:hAnsi="Arial" w:cs="Arial"/>
          <w:color w:val="000000"/>
          <w:sz w:val="21"/>
          <w:szCs w:val="21"/>
        </w:rPr>
        <w:t>analysing</w:t>
      </w:r>
      <w:proofErr w:type="spellEnd"/>
      <w:r w:rsidRPr="009C699D">
        <w:rPr>
          <w:rFonts w:ascii="Arial" w:eastAsia="Times New Roman" w:hAnsi="Arial" w:cs="Arial"/>
          <w:color w:val="000000"/>
          <w:sz w:val="21"/>
          <w:szCs w:val="21"/>
        </w:rPr>
        <w:t xml:space="preserve"> your own data using SPSS Statistics, one or more of these assumptions is violated (i.e., is not met). This is not uncommon when working with real-world data rather than textbook examples, which often only show you how to carry out a one-way ANOVA when everything goes well! However, don’t worry. Even when your data fails certain assumptions, there is often a solution to overcome this. First, let’s take a look at these six assumptions:</w:t>
      </w:r>
    </w:p>
    <w:p w:rsidR="00C75C89" w:rsidRPr="009C699D" w:rsidRDefault="00C75C89" w:rsidP="00C75C89">
      <w:pPr>
        <w:numPr>
          <w:ilvl w:val="0"/>
          <w:numId w:val="1"/>
        </w:numPr>
        <w:spacing w:before="100" w:beforeAutospacing="1" w:after="100" w:afterAutospacing="1" w:line="360" w:lineRule="atLeast"/>
        <w:ind w:left="0"/>
        <w:rPr>
          <w:rFonts w:ascii="Arial" w:eastAsia="Times New Roman" w:hAnsi="Arial" w:cs="Arial"/>
          <w:color w:val="000000"/>
          <w:sz w:val="21"/>
          <w:szCs w:val="21"/>
        </w:rPr>
      </w:pPr>
      <w:r w:rsidRPr="009C699D">
        <w:rPr>
          <w:rFonts w:ascii="Arial" w:eastAsia="Times New Roman" w:hAnsi="Arial" w:cs="Arial"/>
          <w:b/>
          <w:bCs/>
          <w:color w:val="336699"/>
          <w:sz w:val="21"/>
          <w:szCs w:val="21"/>
        </w:rPr>
        <w:t>Assumption #1:</w:t>
      </w:r>
      <w:r w:rsidRPr="009C699D">
        <w:rPr>
          <w:rFonts w:ascii="Arial" w:eastAsia="Times New Roman" w:hAnsi="Arial" w:cs="Arial"/>
          <w:color w:val="000000"/>
          <w:sz w:val="21"/>
          <w:szCs w:val="21"/>
        </w:rPr>
        <w:t> Your </w:t>
      </w:r>
      <w:r w:rsidRPr="009C699D">
        <w:rPr>
          <w:rFonts w:ascii="Arial" w:eastAsia="Times New Roman" w:hAnsi="Arial" w:cs="Arial"/>
          <w:b/>
          <w:bCs/>
          <w:color w:val="444444"/>
          <w:sz w:val="21"/>
          <w:szCs w:val="21"/>
        </w:rPr>
        <w:t>dependent variable</w:t>
      </w:r>
      <w:r w:rsidRPr="009C699D">
        <w:rPr>
          <w:rFonts w:ascii="Arial" w:eastAsia="Times New Roman" w:hAnsi="Arial" w:cs="Arial"/>
          <w:color w:val="000000"/>
          <w:sz w:val="21"/>
          <w:szCs w:val="21"/>
        </w:rPr>
        <w:t> should be measured at the </w:t>
      </w:r>
      <w:r w:rsidRPr="009C699D">
        <w:rPr>
          <w:rFonts w:ascii="Arial" w:eastAsia="Times New Roman" w:hAnsi="Arial" w:cs="Arial"/>
          <w:b/>
          <w:bCs/>
          <w:color w:val="444444"/>
          <w:sz w:val="21"/>
          <w:szCs w:val="21"/>
        </w:rPr>
        <w:t>interval</w:t>
      </w:r>
      <w:r w:rsidRPr="009C699D">
        <w:rPr>
          <w:rFonts w:ascii="Arial" w:eastAsia="Times New Roman" w:hAnsi="Arial" w:cs="Arial"/>
          <w:color w:val="000000"/>
          <w:sz w:val="21"/>
          <w:szCs w:val="21"/>
        </w:rPr>
        <w:t> or </w:t>
      </w:r>
      <w:r w:rsidRPr="009C699D">
        <w:rPr>
          <w:rFonts w:ascii="Arial" w:eastAsia="Times New Roman" w:hAnsi="Arial" w:cs="Arial"/>
          <w:b/>
          <w:bCs/>
          <w:color w:val="444444"/>
          <w:sz w:val="21"/>
          <w:szCs w:val="21"/>
        </w:rPr>
        <w:t>ratio level</w:t>
      </w:r>
      <w:r w:rsidRPr="009C699D">
        <w:rPr>
          <w:rFonts w:ascii="Arial" w:eastAsia="Times New Roman" w:hAnsi="Arial" w:cs="Arial"/>
          <w:color w:val="000000"/>
          <w:sz w:val="21"/>
          <w:szCs w:val="21"/>
        </w:rPr>
        <w:t> (i.e., they are </w:t>
      </w:r>
      <w:r w:rsidRPr="009C699D">
        <w:rPr>
          <w:rFonts w:ascii="Arial" w:eastAsia="Times New Roman" w:hAnsi="Arial" w:cs="Arial"/>
          <w:b/>
          <w:bCs/>
          <w:color w:val="444444"/>
          <w:sz w:val="21"/>
          <w:szCs w:val="21"/>
        </w:rPr>
        <w:t>continuous</w:t>
      </w:r>
      <w:r w:rsidRPr="009C699D">
        <w:rPr>
          <w:rFonts w:ascii="Arial" w:eastAsia="Times New Roman" w:hAnsi="Arial" w:cs="Arial"/>
          <w:color w:val="000000"/>
          <w:sz w:val="21"/>
          <w:szCs w:val="21"/>
        </w:rPr>
        <w:t xml:space="preserve">). Examples of variables that meet this criterion include revision time (measured in hours), intelligence (measured using IQ score), exam performance (measured from 0 to 100), weight (measured in kg), and so forth. </w:t>
      </w:r>
    </w:p>
    <w:p w:rsidR="00C75C89" w:rsidRPr="009C699D" w:rsidRDefault="00C75C89" w:rsidP="00C75C89">
      <w:pPr>
        <w:numPr>
          <w:ilvl w:val="0"/>
          <w:numId w:val="1"/>
        </w:numPr>
        <w:spacing w:before="100" w:beforeAutospacing="1" w:after="100" w:afterAutospacing="1" w:line="360" w:lineRule="atLeast"/>
        <w:ind w:left="0"/>
        <w:rPr>
          <w:rFonts w:ascii="Arial" w:eastAsia="Times New Roman" w:hAnsi="Arial" w:cs="Arial"/>
          <w:color w:val="000000"/>
          <w:sz w:val="21"/>
          <w:szCs w:val="21"/>
        </w:rPr>
      </w:pPr>
      <w:r w:rsidRPr="009C699D">
        <w:rPr>
          <w:rFonts w:ascii="Arial" w:eastAsia="Times New Roman" w:hAnsi="Arial" w:cs="Arial"/>
          <w:b/>
          <w:bCs/>
          <w:color w:val="336699"/>
          <w:sz w:val="21"/>
          <w:szCs w:val="21"/>
        </w:rPr>
        <w:t>Assumption #2:</w:t>
      </w:r>
      <w:r w:rsidRPr="009C699D">
        <w:rPr>
          <w:rFonts w:ascii="Arial" w:eastAsia="Times New Roman" w:hAnsi="Arial" w:cs="Arial"/>
          <w:color w:val="000000"/>
          <w:sz w:val="21"/>
          <w:szCs w:val="21"/>
        </w:rPr>
        <w:t> Your </w:t>
      </w:r>
      <w:r w:rsidRPr="009C699D">
        <w:rPr>
          <w:rFonts w:ascii="Arial" w:eastAsia="Times New Roman" w:hAnsi="Arial" w:cs="Arial"/>
          <w:b/>
          <w:bCs/>
          <w:color w:val="444444"/>
          <w:sz w:val="21"/>
          <w:szCs w:val="21"/>
        </w:rPr>
        <w:t>independent variable</w:t>
      </w:r>
      <w:r w:rsidRPr="009C699D">
        <w:rPr>
          <w:rFonts w:ascii="Arial" w:eastAsia="Times New Roman" w:hAnsi="Arial" w:cs="Arial"/>
          <w:color w:val="000000"/>
          <w:sz w:val="21"/>
          <w:szCs w:val="21"/>
        </w:rPr>
        <w:t> should consist of </w:t>
      </w:r>
      <w:r w:rsidRPr="009C699D">
        <w:rPr>
          <w:rFonts w:ascii="Arial" w:eastAsia="Times New Roman" w:hAnsi="Arial" w:cs="Arial"/>
          <w:b/>
          <w:bCs/>
          <w:color w:val="444444"/>
          <w:sz w:val="21"/>
          <w:szCs w:val="21"/>
        </w:rPr>
        <w:t>two or more categorical</w:t>
      </w:r>
      <w:r w:rsidRPr="009C699D">
        <w:rPr>
          <w:rFonts w:ascii="Arial" w:eastAsia="Times New Roman" w:hAnsi="Arial" w:cs="Arial"/>
          <w:color w:val="000000"/>
          <w:sz w:val="21"/>
          <w:szCs w:val="21"/>
        </w:rPr>
        <w:t>, </w:t>
      </w:r>
      <w:r w:rsidRPr="009C699D">
        <w:rPr>
          <w:rFonts w:ascii="Arial" w:eastAsia="Times New Roman" w:hAnsi="Arial" w:cs="Arial"/>
          <w:b/>
          <w:bCs/>
          <w:color w:val="444444"/>
          <w:sz w:val="21"/>
          <w:szCs w:val="21"/>
        </w:rPr>
        <w:t>independent groups</w:t>
      </w:r>
      <w:r w:rsidRPr="009C699D">
        <w:rPr>
          <w:rFonts w:ascii="Arial" w:eastAsia="Times New Roman" w:hAnsi="Arial" w:cs="Arial"/>
          <w:color w:val="000000"/>
          <w:sz w:val="21"/>
          <w:szCs w:val="21"/>
        </w:rPr>
        <w:t>. Typically, a one-way ANOVA is used when you have </w:t>
      </w:r>
      <w:r w:rsidRPr="009C699D">
        <w:rPr>
          <w:rFonts w:ascii="Arial" w:eastAsia="Times New Roman" w:hAnsi="Arial" w:cs="Arial"/>
          <w:b/>
          <w:bCs/>
          <w:color w:val="444444"/>
          <w:sz w:val="21"/>
          <w:szCs w:val="21"/>
        </w:rPr>
        <w:t>three or more</w:t>
      </w:r>
      <w:r w:rsidRPr="009C699D">
        <w:rPr>
          <w:rFonts w:ascii="Arial" w:eastAsia="Times New Roman" w:hAnsi="Arial" w:cs="Arial"/>
          <w:color w:val="000000"/>
          <w:sz w:val="21"/>
          <w:szCs w:val="21"/>
        </w:rPr>
        <w:t> categorical, independent groups, but it can be used for just two groups (but an independent-samples t-test is more commonly used for two groups). Example independent variables that meet this criterion include ethnicity (e.g., 3 groups: Caucasian, African American and Hispanic), physical activity level (e.g., 4 groups: sedentary, low, moderate and high), profession (e.g., 5 groups: surgeon, doctor, nurse, dentist, therapist), and so forth.</w:t>
      </w:r>
    </w:p>
    <w:p w:rsidR="00C75C89" w:rsidRPr="009C699D" w:rsidRDefault="00C75C89" w:rsidP="00C75C89">
      <w:pPr>
        <w:numPr>
          <w:ilvl w:val="0"/>
          <w:numId w:val="1"/>
        </w:numPr>
        <w:spacing w:before="100" w:beforeAutospacing="1" w:after="100" w:afterAutospacing="1" w:line="360" w:lineRule="atLeast"/>
        <w:ind w:left="0"/>
        <w:rPr>
          <w:rFonts w:ascii="Arial" w:eastAsia="Times New Roman" w:hAnsi="Arial" w:cs="Arial"/>
          <w:color w:val="000000"/>
          <w:sz w:val="21"/>
          <w:szCs w:val="21"/>
        </w:rPr>
      </w:pPr>
      <w:r w:rsidRPr="009C699D">
        <w:rPr>
          <w:rFonts w:ascii="Arial" w:eastAsia="Times New Roman" w:hAnsi="Arial" w:cs="Arial"/>
          <w:b/>
          <w:bCs/>
          <w:color w:val="336699"/>
          <w:sz w:val="21"/>
          <w:szCs w:val="21"/>
        </w:rPr>
        <w:t>Assumption #3:</w:t>
      </w:r>
      <w:r w:rsidRPr="009C699D">
        <w:rPr>
          <w:rFonts w:ascii="Arial" w:eastAsia="Times New Roman" w:hAnsi="Arial" w:cs="Arial"/>
          <w:color w:val="000000"/>
          <w:sz w:val="21"/>
          <w:szCs w:val="21"/>
        </w:rPr>
        <w:t> You should have </w:t>
      </w:r>
      <w:r w:rsidRPr="009C699D">
        <w:rPr>
          <w:rFonts w:ascii="Arial" w:eastAsia="Times New Roman" w:hAnsi="Arial" w:cs="Arial"/>
          <w:b/>
          <w:bCs/>
          <w:color w:val="444444"/>
          <w:sz w:val="21"/>
          <w:szCs w:val="21"/>
        </w:rPr>
        <w:t>independence of observations</w:t>
      </w:r>
      <w:r w:rsidRPr="009C699D">
        <w:rPr>
          <w:rFonts w:ascii="Arial" w:eastAsia="Times New Roman" w:hAnsi="Arial" w:cs="Arial"/>
          <w:color w:val="000000"/>
          <w:sz w:val="21"/>
          <w:szCs w:val="21"/>
        </w:rPr>
        <w:t>, which means that there is no relationship between the observations in each group or between the groups themselves. For example, there must be different participants in each group with no participant being in more than one group. This is more of a study design issue than something you can test for, but it is an important assumption of the one-way ANOVA. If your study fails this assumption, you will need to use another statistical test instead of the one-way ANOVA (e.g., a repeated measures design). If you are unsure whether your study meets this assumption, you can use our </w:t>
      </w:r>
      <w:r w:rsidRPr="009C699D">
        <w:rPr>
          <w:rFonts w:ascii="Arial" w:eastAsia="Times New Roman" w:hAnsi="Arial" w:cs="Arial"/>
          <w:color w:val="005595"/>
          <w:sz w:val="21"/>
          <w:szCs w:val="21"/>
          <w:u w:val="single"/>
        </w:rPr>
        <w:t>Statistical Test Selector</w:t>
      </w:r>
      <w:r w:rsidRPr="009C699D">
        <w:rPr>
          <w:rFonts w:ascii="Arial" w:eastAsia="Times New Roman" w:hAnsi="Arial" w:cs="Arial"/>
          <w:color w:val="000000"/>
          <w:sz w:val="21"/>
          <w:szCs w:val="21"/>
        </w:rPr>
        <w:t>, which is part of our enhanced guides.</w:t>
      </w:r>
    </w:p>
    <w:p w:rsidR="00C75C89" w:rsidRPr="009C699D" w:rsidRDefault="00C75C89" w:rsidP="00C75C89">
      <w:pPr>
        <w:numPr>
          <w:ilvl w:val="0"/>
          <w:numId w:val="1"/>
        </w:numPr>
        <w:spacing w:before="100" w:beforeAutospacing="1" w:after="100" w:afterAutospacing="1" w:line="360" w:lineRule="atLeast"/>
        <w:ind w:left="0"/>
        <w:rPr>
          <w:rFonts w:ascii="Arial" w:eastAsia="Times New Roman" w:hAnsi="Arial" w:cs="Arial"/>
          <w:color w:val="000000"/>
          <w:sz w:val="21"/>
          <w:szCs w:val="21"/>
        </w:rPr>
      </w:pPr>
      <w:r w:rsidRPr="009C699D">
        <w:rPr>
          <w:rFonts w:ascii="Arial" w:eastAsia="Times New Roman" w:hAnsi="Arial" w:cs="Arial"/>
          <w:b/>
          <w:bCs/>
          <w:color w:val="336699"/>
          <w:sz w:val="21"/>
          <w:szCs w:val="21"/>
        </w:rPr>
        <w:t>Assumption #4:</w:t>
      </w:r>
      <w:r w:rsidRPr="009C699D">
        <w:rPr>
          <w:rFonts w:ascii="Arial" w:eastAsia="Times New Roman" w:hAnsi="Arial" w:cs="Arial"/>
          <w:color w:val="000000"/>
          <w:sz w:val="21"/>
          <w:szCs w:val="21"/>
        </w:rPr>
        <w:t> There should be </w:t>
      </w:r>
      <w:r w:rsidRPr="009C699D">
        <w:rPr>
          <w:rFonts w:ascii="Arial" w:eastAsia="Times New Roman" w:hAnsi="Arial" w:cs="Arial"/>
          <w:b/>
          <w:bCs/>
          <w:color w:val="444444"/>
          <w:sz w:val="21"/>
          <w:szCs w:val="21"/>
        </w:rPr>
        <w:t>no significant outliers</w:t>
      </w:r>
      <w:r w:rsidRPr="009C699D">
        <w:rPr>
          <w:rFonts w:ascii="Arial" w:eastAsia="Times New Roman" w:hAnsi="Arial" w:cs="Arial"/>
          <w:color w:val="000000"/>
          <w:sz w:val="21"/>
          <w:szCs w:val="21"/>
        </w:rPr>
        <w:t xml:space="preserve">. Outliers are simply single data points within your data that do not follow the usual pattern (e.g., in a study of 100 students' IQ scores, where the mean score was 108 with only a small variation between students, one student had a score of 156, which is very unusual, and may even put her in the top 1% of IQ scores globally). The problem with outliers is that they can have a negative effect on the one-way ANOVA, reducing the validity of your results. Fortunately, when using SPSS Statistics to run a one-way ANOVA on your </w:t>
      </w:r>
      <w:r w:rsidRPr="009C699D">
        <w:rPr>
          <w:rFonts w:ascii="Arial" w:eastAsia="Times New Roman" w:hAnsi="Arial" w:cs="Arial"/>
          <w:color w:val="000000"/>
          <w:sz w:val="21"/>
          <w:szCs w:val="21"/>
        </w:rPr>
        <w:lastRenderedPageBreak/>
        <w:t xml:space="preserve">data, you can easily detect possible outliers. In our enhanced one-way ANOVA guide, we: (a) show you how to detect outliers using SPSS Statistics; and (b) discuss some of the options you have in order to deal with outliers. </w:t>
      </w:r>
    </w:p>
    <w:p w:rsidR="00C75C89" w:rsidRPr="009C699D" w:rsidRDefault="00C75C89" w:rsidP="00C75C89">
      <w:pPr>
        <w:numPr>
          <w:ilvl w:val="0"/>
          <w:numId w:val="1"/>
        </w:numPr>
        <w:spacing w:before="100" w:beforeAutospacing="1" w:after="100" w:afterAutospacing="1" w:line="360" w:lineRule="atLeast"/>
        <w:ind w:left="0"/>
        <w:rPr>
          <w:rFonts w:ascii="Arial" w:eastAsia="Times New Roman" w:hAnsi="Arial" w:cs="Arial"/>
          <w:color w:val="000000"/>
          <w:sz w:val="21"/>
          <w:szCs w:val="21"/>
        </w:rPr>
      </w:pPr>
      <w:r w:rsidRPr="009C699D">
        <w:rPr>
          <w:rFonts w:ascii="Arial" w:eastAsia="Times New Roman" w:hAnsi="Arial" w:cs="Arial"/>
          <w:b/>
          <w:bCs/>
          <w:color w:val="336699"/>
          <w:sz w:val="21"/>
          <w:szCs w:val="21"/>
        </w:rPr>
        <w:t>Assumption #5:</w:t>
      </w:r>
      <w:r w:rsidRPr="009C699D">
        <w:rPr>
          <w:rFonts w:ascii="Arial" w:eastAsia="Times New Roman" w:hAnsi="Arial" w:cs="Arial"/>
          <w:color w:val="000000"/>
          <w:sz w:val="21"/>
          <w:szCs w:val="21"/>
        </w:rPr>
        <w:t> Your </w:t>
      </w:r>
      <w:r w:rsidRPr="009C699D">
        <w:rPr>
          <w:rFonts w:ascii="Arial" w:eastAsia="Times New Roman" w:hAnsi="Arial" w:cs="Arial"/>
          <w:b/>
          <w:bCs/>
          <w:color w:val="444444"/>
          <w:sz w:val="21"/>
          <w:szCs w:val="21"/>
        </w:rPr>
        <w:t>dependent variable</w:t>
      </w:r>
      <w:r w:rsidRPr="009C699D">
        <w:rPr>
          <w:rFonts w:ascii="Arial" w:eastAsia="Times New Roman" w:hAnsi="Arial" w:cs="Arial"/>
          <w:color w:val="000000"/>
          <w:sz w:val="21"/>
          <w:szCs w:val="21"/>
        </w:rPr>
        <w:t> should be </w:t>
      </w:r>
      <w:r w:rsidRPr="009C699D">
        <w:rPr>
          <w:rFonts w:ascii="Arial" w:eastAsia="Times New Roman" w:hAnsi="Arial" w:cs="Arial"/>
          <w:b/>
          <w:bCs/>
          <w:color w:val="444444"/>
          <w:sz w:val="21"/>
          <w:szCs w:val="21"/>
        </w:rPr>
        <w:t>approximately normally distributed for each category of the independent variable</w:t>
      </w:r>
      <w:r w:rsidRPr="009C699D">
        <w:rPr>
          <w:rFonts w:ascii="Arial" w:eastAsia="Times New Roman" w:hAnsi="Arial" w:cs="Arial"/>
          <w:color w:val="000000"/>
          <w:sz w:val="21"/>
          <w:szCs w:val="21"/>
        </w:rPr>
        <w:t>. We talk about the one-way ANOVA only requiring </w:t>
      </w:r>
      <w:r w:rsidRPr="009C699D">
        <w:rPr>
          <w:rFonts w:ascii="Arial" w:eastAsia="Times New Roman" w:hAnsi="Arial" w:cs="Arial"/>
          <w:b/>
          <w:bCs/>
          <w:color w:val="444444"/>
          <w:sz w:val="21"/>
          <w:szCs w:val="21"/>
        </w:rPr>
        <w:t>approximately</w:t>
      </w:r>
      <w:r w:rsidRPr="009C699D">
        <w:rPr>
          <w:rFonts w:ascii="Arial" w:eastAsia="Times New Roman" w:hAnsi="Arial" w:cs="Arial"/>
          <w:color w:val="000000"/>
          <w:sz w:val="21"/>
          <w:szCs w:val="21"/>
        </w:rPr>
        <w:t xml:space="preserve"> normal data because it is quite "robust" to violations of normality, meaning that assumption can be a little violated and still provide valid results. You can test for normality using the Shapiro-Wilk test of normality, which is easily tested for using SPSS Statistics. In addition to showing you how to do this in our enhanced one-way ANOVA guide, we also explain what you can do if your data fails this assumption (i.e., if it fails it more than a little bit). </w:t>
      </w:r>
      <w:r w:rsidRPr="009C699D">
        <w:rPr>
          <w:rFonts w:ascii="Arial" w:eastAsia="Times New Roman" w:hAnsi="Arial" w:cs="Arial"/>
          <w:b/>
          <w:bCs/>
          <w:color w:val="336699"/>
          <w:sz w:val="21"/>
          <w:szCs w:val="21"/>
        </w:rPr>
        <w:t>Assumption #6:</w:t>
      </w:r>
      <w:r w:rsidRPr="009C699D">
        <w:rPr>
          <w:rFonts w:ascii="Arial" w:eastAsia="Times New Roman" w:hAnsi="Arial" w:cs="Arial"/>
          <w:color w:val="000000"/>
          <w:sz w:val="21"/>
          <w:szCs w:val="21"/>
        </w:rPr>
        <w:t> There needs to be </w:t>
      </w:r>
      <w:r w:rsidRPr="009C699D">
        <w:rPr>
          <w:rFonts w:ascii="Arial" w:eastAsia="Times New Roman" w:hAnsi="Arial" w:cs="Arial"/>
          <w:b/>
          <w:bCs/>
          <w:color w:val="444444"/>
          <w:sz w:val="21"/>
          <w:szCs w:val="21"/>
        </w:rPr>
        <w:t>homogeneity of variances</w:t>
      </w:r>
      <w:r w:rsidRPr="009C699D">
        <w:rPr>
          <w:rFonts w:ascii="Arial" w:eastAsia="Times New Roman" w:hAnsi="Arial" w:cs="Arial"/>
          <w:color w:val="000000"/>
          <w:sz w:val="21"/>
          <w:szCs w:val="21"/>
        </w:rPr>
        <w:t xml:space="preserve">. You can test this assumption in SPSS Statistics using </w:t>
      </w:r>
      <w:proofErr w:type="spellStart"/>
      <w:r w:rsidRPr="009C699D">
        <w:rPr>
          <w:rFonts w:ascii="Arial" w:eastAsia="Times New Roman" w:hAnsi="Arial" w:cs="Arial"/>
          <w:color w:val="000000"/>
          <w:sz w:val="21"/>
          <w:szCs w:val="21"/>
        </w:rPr>
        <w:t>Levene's</w:t>
      </w:r>
      <w:proofErr w:type="spellEnd"/>
      <w:r w:rsidRPr="009C699D">
        <w:rPr>
          <w:rFonts w:ascii="Arial" w:eastAsia="Times New Roman" w:hAnsi="Arial" w:cs="Arial"/>
          <w:color w:val="000000"/>
          <w:sz w:val="21"/>
          <w:szCs w:val="21"/>
        </w:rPr>
        <w:t xml:space="preserve"> test for homogeneity of variances. If your data fails this assumption, you will need to not only carry out a Welch ANOVA instead of a one-way ANOVA, which you can do using SPSS Statistics, but also use a different post hoc test. In our enhanced one-way ANOVA guide, we (a) show you how to perform </w:t>
      </w:r>
      <w:proofErr w:type="spellStart"/>
      <w:r w:rsidRPr="009C699D">
        <w:rPr>
          <w:rFonts w:ascii="Arial" w:eastAsia="Times New Roman" w:hAnsi="Arial" w:cs="Arial"/>
          <w:color w:val="000000"/>
          <w:sz w:val="21"/>
          <w:szCs w:val="21"/>
        </w:rPr>
        <w:t>Levene’s</w:t>
      </w:r>
      <w:proofErr w:type="spellEnd"/>
      <w:r w:rsidRPr="009C699D">
        <w:rPr>
          <w:rFonts w:ascii="Arial" w:eastAsia="Times New Roman" w:hAnsi="Arial" w:cs="Arial"/>
          <w:color w:val="000000"/>
          <w:sz w:val="21"/>
          <w:szCs w:val="21"/>
        </w:rPr>
        <w:t xml:space="preserve"> test for homogeneity of variances in SPSS Statistics, (b) explain some of the things you will need to consider when interpreting your data, and (c) present possible ways to continue with your analysis if your data fails to meet this assumption, including running a Welch ANOVA in SPSS Statistics instead of a one-way ANOVA, and a Games-Howell test instead of a Tukey post hoc test.</w:t>
      </w:r>
    </w:p>
    <w:p w:rsidR="00162BC4" w:rsidRPr="009C699D" w:rsidRDefault="00C75C89" w:rsidP="00C75C89">
      <w:pPr>
        <w:spacing w:before="100" w:beforeAutospacing="1" w:after="100" w:afterAutospacing="1" w:line="360" w:lineRule="atLeast"/>
        <w:rPr>
          <w:rFonts w:ascii="Arial" w:eastAsia="Times New Roman" w:hAnsi="Arial" w:cs="Arial"/>
          <w:color w:val="000000"/>
          <w:sz w:val="21"/>
          <w:szCs w:val="21"/>
        </w:rPr>
      </w:pPr>
      <w:r w:rsidRPr="009C699D">
        <w:rPr>
          <w:rFonts w:ascii="Arial" w:eastAsia="Times New Roman" w:hAnsi="Arial" w:cs="Arial"/>
          <w:color w:val="000000"/>
          <w:sz w:val="21"/>
          <w:szCs w:val="21"/>
        </w:rPr>
        <w:t xml:space="preserve">You can check assumptions #4, #5 and #6 using SPSS Statistics. Before doing this, you should make sure that your data meets assumptions #1, #2 and #3, although you don't need SPSS Statistics to do this. Remember that if you do not run the statistical tests on these assumptions correctly, the results you get when running a one-way ANOVA might not be valid. This is why we dedicate a number of sections of our enhanced one-way ANOVA guide to help you get this right. </w:t>
      </w:r>
    </w:p>
    <w:p w:rsidR="00C75C89" w:rsidRPr="009C699D" w:rsidRDefault="00C75C89" w:rsidP="00C75C89">
      <w:pPr>
        <w:spacing w:before="100" w:beforeAutospacing="1" w:after="100" w:afterAutospacing="1" w:line="360" w:lineRule="atLeast"/>
        <w:rPr>
          <w:rFonts w:ascii="Arial" w:eastAsia="Times New Roman" w:hAnsi="Arial" w:cs="Arial"/>
          <w:color w:val="000000"/>
          <w:sz w:val="21"/>
          <w:szCs w:val="21"/>
        </w:rPr>
      </w:pPr>
      <w:r w:rsidRPr="009C699D">
        <w:rPr>
          <w:rFonts w:ascii="Arial" w:eastAsia="Times New Roman" w:hAnsi="Arial" w:cs="Arial"/>
          <w:color w:val="000000"/>
          <w:sz w:val="21"/>
          <w:szCs w:val="21"/>
        </w:rPr>
        <w:t>In the section, </w:t>
      </w:r>
      <w:r w:rsidRPr="009C699D">
        <w:rPr>
          <w:rFonts w:ascii="Arial" w:eastAsia="Times New Roman" w:hAnsi="Arial" w:cs="Arial"/>
          <w:color w:val="005595"/>
          <w:sz w:val="21"/>
          <w:szCs w:val="21"/>
          <w:u w:val="single"/>
        </w:rPr>
        <w:t>Test Procedure in SPSS Statistics</w:t>
      </w:r>
      <w:r w:rsidRPr="009C699D">
        <w:rPr>
          <w:rFonts w:ascii="Arial" w:eastAsia="Times New Roman" w:hAnsi="Arial" w:cs="Arial"/>
          <w:color w:val="000000"/>
          <w:sz w:val="21"/>
          <w:szCs w:val="21"/>
        </w:rPr>
        <w:t>, we illustrate the SPSS Statistics procedure to perform a one-way ANOVA assuming that no assumptions have been violated. First, we set out the example we use to explain the one-way ANOVA procedure in SPSS Statistics.</w:t>
      </w:r>
    </w:p>
    <w:p w:rsidR="00C75C89" w:rsidRPr="009C699D" w:rsidRDefault="00C75C89" w:rsidP="00C75C89">
      <w:pPr>
        <w:spacing w:after="0" w:line="240" w:lineRule="auto"/>
        <w:outlineLvl w:val="1"/>
        <w:rPr>
          <w:rFonts w:ascii="Arial" w:eastAsia="Times New Roman" w:hAnsi="Arial" w:cs="Arial"/>
          <w:color w:val="005595"/>
          <w:sz w:val="21"/>
          <w:szCs w:val="21"/>
        </w:rPr>
      </w:pPr>
      <w:r w:rsidRPr="009C699D">
        <w:rPr>
          <w:rFonts w:ascii="Arial" w:eastAsia="Times New Roman" w:hAnsi="Arial" w:cs="Arial"/>
          <w:color w:val="005595"/>
          <w:sz w:val="21"/>
          <w:szCs w:val="21"/>
        </w:rPr>
        <w:t>Example</w:t>
      </w:r>
    </w:p>
    <w:p w:rsidR="00C75C89" w:rsidRPr="009C699D" w:rsidRDefault="00C75C89" w:rsidP="00C75C89">
      <w:pPr>
        <w:spacing w:before="100" w:beforeAutospacing="1" w:after="100" w:afterAutospacing="1" w:line="360" w:lineRule="atLeast"/>
        <w:rPr>
          <w:rFonts w:ascii="Arial" w:eastAsia="Times New Roman" w:hAnsi="Arial" w:cs="Arial"/>
          <w:color w:val="000000"/>
          <w:sz w:val="21"/>
          <w:szCs w:val="21"/>
        </w:rPr>
      </w:pPr>
      <w:r w:rsidRPr="009C699D">
        <w:rPr>
          <w:rFonts w:ascii="Arial" w:eastAsia="Times New Roman" w:hAnsi="Arial" w:cs="Arial"/>
          <w:color w:val="000000"/>
          <w:sz w:val="21"/>
          <w:szCs w:val="21"/>
        </w:rPr>
        <w:t xml:space="preserve">A manager wants to raise the productivity at his company by increasing the speed at which his employees can use a particular spreadsheet program. As he does not have the skills in-house, he employs an external agency which provides training in this spreadsheet program. They offer 3 courses: a beginner, intermediate and advanced course. He is unsure which course is needed for the type of work they do at his company, so he sends 10 employees on the beginner course, 10 on </w:t>
      </w:r>
      <w:r w:rsidRPr="009C699D">
        <w:rPr>
          <w:rFonts w:ascii="Arial" w:eastAsia="Times New Roman" w:hAnsi="Arial" w:cs="Arial"/>
          <w:color w:val="000000"/>
          <w:sz w:val="21"/>
          <w:szCs w:val="21"/>
        </w:rPr>
        <w:lastRenderedPageBreak/>
        <w:t>the intermediate and 10 on the advanced course. When they all return from the training, he gives them a problem to solve using the spreadsheet program, and times how long it takes them to complete the problem. He then compares the three courses (beginner, intermediate, advanced) to see if there are any differences in the average time it took to complete the problem.</w:t>
      </w:r>
    </w:p>
    <w:p w:rsidR="00C75C89" w:rsidRPr="009C699D" w:rsidRDefault="00C75C89" w:rsidP="00C75C89">
      <w:pPr>
        <w:spacing w:after="0" w:line="240" w:lineRule="auto"/>
        <w:outlineLvl w:val="1"/>
        <w:rPr>
          <w:rFonts w:ascii="Arial" w:eastAsia="Times New Roman" w:hAnsi="Arial" w:cs="Arial"/>
          <w:color w:val="005595"/>
          <w:sz w:val="21"/>
          <w:szCs w:val="21"/>
        </w:rPr>
      </w:pPr>
      <w:bookmarkStart w:id="2" w:name="procedure"/>
      <w:bookmarkEnd w:id="2"/>
      <w:r w:rsidRPr="009C699D">
        <w:rPr>
          <w:rFonts w:ascii="Arial" w:eastAsia="Times New Roman" w:hAnsi="Arial" w:cs="Arial"/>
          <w:color w:val="005595"/>
          <w:sz w:val="21"/>
          <w:szCs w:val="21"/>
        </w:rPr>
        <w:t>Test Procedure in SPSS Statistics</w:t>
      </w:r>
    </w:p>
    <w:p w:rsidR="00162BC4" w:rsidRPr="009C699D" w:rsidRDefault="00C75C89" w:rsidP="00162BC4">
      <w:pPr>
        <w:spacing w:before="100" w:beforeAutospacing="1" w:after="100" w:afterAutospacing="1" w:line="360" w:lineRule="atLeast"/>
        <w:rPr>
          <w:rFonts w:ascii="Arial" w:eastAsia="Times New Roman" w:hAnsi="Arial" w:cs="Arial"/>
          <w:color w:val="000000"/>
          <w:sz w:val="21"/>
          <w:szCs w:val="21"/>
        </w:rPr>
      </w:pPr>
      <w:r w:rsidRPr="009C699D">
        <w:rPr>
          <w:rFonts w:ascii="Arial" w:eastAsia="Times New Roman" w:hAnsi="Arial" w:cs="Arial"/>
          <w:color w:val="000000"/>
          <w:sz w:val="21"/>
          <w:szCs w:val="21"/>
        </w:rPr>
        <w:t xml:space="preserve">The eight steps below show you how to </w:t>
      </w:r>
      <w:proofErr w:type="spellStart"/>
      <w:r w:rsidRPr="009C699D">
        <w:rPr>
          <w:rFonts w:ascii="Arial" w:eastAsia="Times New Roman" w:hAnsi="Arial" w:cs="Arial"/>
          <w:color w:val="000000"/>
          <w:sz w:val="21"/>
          <w:szCs w:val="21"/>
        </w:rPr>
        <w:t>analyse</w:t>
      </w:r>
      <w:proofErr w:type="spellEnd"/>
      <w:r w:rsidRPr="009C699D">
        <w:rPr>
          <w:rFonts w:ascii="Arial" w:eastAsia="Times New Roman" w:hAnsi="Arial" w:cs="Arial"/>
          <w:color w:val="000000"/>
          <w:sz w:val="21"/>
          <w:szCs w:val="21"/>
        </w:rPr>
        <w:t xml:space="preserve"> your data using a one-way ANOVA in SPSS Statistics when the six assumptions in the previous section, </w:t>
      </w:r>
      <w:r w:rsidRPr="009C699D">
        <w:rPr>
          <w:rFonts w:ascii="Arial" w:eastAsia="Times New Roman" w:hAnsi="Arial" w:cs="Arial"/>
          <w:color w:val="005595"/>
          <w:sz w:val="21"/>
          <w:szCs w:val="21"/>
          <w:u w:val="single"/>
        </w:rPr>
        <w:t>Assumptions</w:t>
      </w:r>
      <w:r w:rsidRPr="009C699D">
        <w:rPr>
          <w:rFonts w:ascii="Arial" w:eastAsia="Times New Roman" w:hAnsi="Arial" w:cs="Arial"/>
          <w:color w:val="000000"/>
          <w:sz w:val="21"/>
          <w:szCs w:val="21"/>
        </w:rPr>
        <w:t xml:space="preserve">, have not been violated. At the end of these eight steps, we show you how to interpret the results from this test. If you are looking for help to make sure your data meets assumptions #4, #5 and #6, which are required when using a one-way ANOVA, and can </w:t>
      </w:r>
      <w:r w:rsidR="00162BC4" w:rsidRPr="009C699D">
        <w:rPr>
          <w:rFonts w:ascii="Arial" w:eastAsia="Times New Roman" w:hAnsi="Arial" w:cs="Arial"/>
          <w:color w:val="000000"/>
          <w:sz w:val="21"/>
          <w:szCs w:val="21"/>
        </w:rPr>
        <w:t>be tested using SPSS Statistics.</w:t>
      </w:r>
    </w:p>
    <w:p w:rsidR="00C75C89" w:rsidRPr="009C699D" w:rsidRDefault="00162BC4" w:rsidP="00162BC4">
      <w:pPr>
        <w:spacing w:before="100" w:beforeAutospacing="1" w:after="100" w:afterAutospacing="1" w:line="360" w:lineRule="atLeast"/>
        <w:rPr>
          <w:rFonts w:ascii="Arial" w:eastAsia="Times New Roman" w:hAnsi="Arial" w:cs="Arial"/>
          <w:color w:val="000000"/>
          <w:sz w:val="21"/>
          <w:szCs w:val="21"/>
        </w:rPr>
      </w:pPr>
      <w:r w:rsidRPr="009C699D">
        <w:rPr>
          <w:rFonts w:ascii="Arial" w:eastAsia="Times New Roman" w:hAnsi="Arial" w:cs="Arial"/>
          <w:color w:val="000000"/>
          <w:sz w:val="21"/>
          <w:szCs w:val="21"/>
        </w:rPr>
        <w:t xml:space="preserve"> </w:t>
      </w:r>
      <w:proofErr w:type="gramStart"/>
      <w:r w:rsidR="00C75C89" w:rsidRPr="009C699D">
        <w:rPr>
          <w:rFonts w:ascii="Arial" w:eastAsia="Times New Roman" w:hAnsi="Arial" w:cs="Arial"/>
          <w:color w:val="000000"/>
          <w:sz w:val="21"/>
          <w:szCs w:val="21"/>
        </w:rPr>
        <w:t>Click </w:t>
      </w:r>
      <w:r w:rsidR="00C75C89" w:rsidRPr="009C699D">
        <w:rPr>
          <w:rFonts w:ascii="Arial" w:eastAsia="Times New Roman" w:hAnsi="Arial" w:cs="Arial"/>
          <w:b/>
          <w:bCs/>
          <w:color w:val="000000"/>
          <w:sz w:val="21"/>
          <w:szCs w:val="21"/>
          <w:u w:val="single"/>
        </w:rPr>
        <w:t>A</w:t>
      </w:r>
      <w:r w:rsidR="00C75C89" w:rsidRPr="009C699D">
        <w:rPr>
          <w:rFonts w:ascii="Arial" w:eastAsia="Times New Roman" w:hAnsi="Arial" w:cs="Arial"/>
          <w:b/>
          <w:bCs/>
          <w:color w:val="000000"/>
          <w:sz w:val="21"/>
          <w:szCs w:val="21"/>
        </w:rPr>
        <w:t>nalyze &gt; Co</w:t>
      </w:r>
      <w:r w:rsidR="00C75C89" w:rsidRPr="009C699D">
        <w:rPr>
          <w:rFonts w:ascii="Arial" w:eastAsia="Times New Roman" w:hAnsi="Arial" w:cs="Arial"/>
          <w:b/>
          <w:bCs/>
          <w:color w:val="000000"/>
          <w:sz w:val="21"/>
          <w:szCs w:val="21"/>
          <w:u w:val="single"/>
        </w:rPr>
        <w:t>m</w:t>
      </w:r>
      <w:r w:rsidR="00C75C89" w:rsidRPr="009C699D">
        <w:rPr>
          <w:rFonts w:ascii="Arial" w:eastAsia="Times New Roman" w:hAnsi="Arial" w:cs="Arial"/>
          <w:b/>
          <w:bCs/>
          <w:color w:val="000000"/>
          <w:sz w:val="21"/>
          <w:szCs w:val="21"/>
        </w:rPr>
        <w:t>pare Means &gt; </w:t>
      </w:r>
      <w:r w:rsidR="00C75C89" w:rsidRPr="009C699D">
        <w:rPr>
          <w:rFonts w:ascii="Arial" w:eastAsia="Times New Roman" w:hAnsi="Arial" w:cs="Arial"/>
          <w:b/>
          <w:bCs/>
          <w:color w:val="000000"/>
          <w:sz w:val="21"/>
          <w:szCs w:val="21"/>
          <w:u w:val="single"/>
        </w:rPr>
        <w:t>O</w:t>
      </w:r>
      <w:r w:rsidR="00C75C89" w:rsidRPr="009C699D">
        <w:rPr>
          <w:rFonts w:ascii="Arial" w:eastAsia="Times New Roman" w:hAnsi="Arial" w:cs="Arial"/>
          <w:b/>
          <w:bCs/>
          <w:color w:val="000000"/>
          <w:sz w:val="21"/>
          <w:szCs w:val="21"/>
        </w:rPr>
        <w:t>ne-Way ANOVA...</w:t>
      </w:r>
      <w:r w:rsidR="00C75C89" w:rsidRPr="009C699D">
        <w:rPr>
          <w:rFonts w:ascii="Arial" w:eastAsia="Times New Roman" w:hAnsi="Arial" w:cs="Arial"/>
          <w:color w:val="000000"/>
          <w:sz w:val="21"/>
          <w:szCs w:val="21"/>
        </w:rPr>
        <w:t> on the top menu, as shown below.</w:t>
      </w:r>
      <w:proofErr w:type="gramEnd"/>
    </w:p>
    <w:p w:rsidR="00C75C89" w:rsidRPr="009C699D" w:rsidRDefault="00C75C89" w:rsidP="00C75C89">
      <w:pPr>
        <w:pBdr>
          <w:top w:val="single" w:sz="6" w:space="8" w:color="EAEAEA"/>
        </w:pBdr>
        <w:spacing w:after="0" w:afterAutospacing="1" w:line="240" w:lineRule="auto"/>
        <w:rPr>
          <w:rFonts w:ascii="Arial" w:eastAsia="Times New Roman" w:hAnsi="Arial" w:cs="Arial"/>
          <w:color w:val="000000"/>
          <w:sz w:val="21"/>
          <w:szCs w:val="21"/>
        </w:rPr>
      </w:pPr>
      <w:r w:rsidRPr="009C699D">
        <w:rPr>
          <w:rFonts w:ascii="Arial" w:eastAsia="Times New Roman" w:hAnsi="Arial" w:cs="Arial"/>
          <w:noProof/>
          <w:color w:val="000000"/>
          <w:sz w:val="21"/>
          <w:szCs w:val="21"/>
        </w:rPr>
        <w:drawing>
          <wp:inline distT="0" distB="0" distL="0" distR="0" wp14:anchorId="21853350" wp14:editId="0E0E3F2F">
            <wp:extent cx="5724489" cy="4267200"/>
            <wp:effectExtent l="0" t="0" r="0" b="0"/>
            <wp:docPr id="6" name="Picture 6" descr="One-way ANOVA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way ANOVA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489" cy="4267200"/>
                    </a:xfrm>
                    <a:prstGeom prst="rect">
                      <a:avLst/>
                    </a:prstGeom>
                    <a:noFill/>
                    <a:ln>
                      <a:noFill/>
                    </a:ln>
                  </pic:spPr>
                </pic:pic>
              </a:graphicData>
            </a:graphic>
          </wp:inline>
        </w:drawing>
      </w:r>
    </w:p>
    <w:p w:rsidR="00C75C89" w:rsidRPr="009C699D" w:rsidRDefault="00C75C89" w:rsidP="00C75C89">
      <w:pPr>
        <w:numPr>
          <w:ilvl w:val="0"/>
          <w:numId w:val="4"/>
        </w:numPr>
        <w:pBdr>
          <w:top w:val="single" w:sz="6" w:space="8" w:color="EAEAEA"/>
        </w:pBdr>
        <w:spacing w:before="100" w:beforeAutospacing="1" w:after="100" w:afterAutospacing="1" w:line="360" w:lineRule="atLeast"/>
        <w:ind w:left="0"/>
        <w:rPr>
          <w:rFonts w:ascii="Arial" w:eastAsia="Times New Roman" w:hAnsi="Arial" w:cs="Arial"/>
          <w:color w:val="000000"/>
          <w:sz w:val="21"/>
          <w:szCs w:val="21"/>
        </w:rPr>
      </w:pPr>
      <w:r w:rsidRPr="009C699D">
        <w:rPr>
          <w:rFonts w:ascii="Arial" w:eastAsia="Times New Roman" w:hAnsi="Arial" w:cs="Arial"/>
          <w:color w:val="000000"/>
          <w:sz w:val="21"/>
          <w:szCs w:val="21"/>
        </w:rPr>
        <w:t>You will be presented with the </w:t>
      </w:r>
      <w:r w:rsidRPr="009C699D">
        <w:rPr>
          <w:rFonts w:ascii="Arial" w:eastAsia="Times New Roman" w:hAnsi="Arial" w:cs="Arial"/>
          <w:b/>
          <w:bCs/>
          <w:color w:val="000000"/>
          <w:sz w:val="21"/>
          <w:szCs w:val="21"/>
        </w:rPr>
        <w:t>One-Way ANOVA</w:t>
      </w:r>
      <w:r w:rsidRPr="009C699D">
        <w:rPr>
          <w:rFonts w:ascii="Arial" w:eastAsia="Times New Roman" w:hAnsi="Arial" w:cs="Arial"/>
          <w:color w:val="000000"/>
          <w:sz w:val="21"/>
          <w:szCs w:val="21"/>
        </w:rPr>
        <w:t> dialogue box:</w:t>
      </w:r>
    </w:p>
    <w:p w:rsidR="00C75C89" w:rsidRPr="009C699D" w:rsidRDefault="00C75C89" w:rsidP="00C75C89">
      <w:pPr>
        <w:pBdr>
          <w:top w:val="single" w:sz="6" w:space="8" w:color="EAEAEA"/>
        </w:pBdr>
        <w:spacing w:after="0" w:afterAutospacing="1" w:line="240" w:lineRule="auto"/>
        <w:rPr>
          <w:rFonts w:ascii="Arial" w:eastAsia="Times New Roman" w:hAnsi="Arial" w:cs="Arial"/>
          <w:color w:val="000000"/>
          <w:sz w:val="21"/>
          <w:szCs w:val="21"/>
        </w:rPr>
      </w:pPr>
      <w:r w:rsidRPr="009C699D">
        <w:rPr>
          <w:rFonts w:ascii="Arial" w:eastAsia="Times New Roman" w:hAnsi="Arial" w:cs="Arial"/>
          <w:noProof/>
          <w:color w:val="000000"/>
          <w:sz w:val="21"/>
          <w:szCs w:val="21"/>
        </w:rPr>
        <w:lastRenderedPageBreak/>
        <w:drawing>
          <wp:inline distT="0" distB="0" distL="0" distR="0" wp14:anchorId="539AAD9D" wp14:editId="70033B12">
            <wp:extent cx="4486275" cy="2562225"/>
            <wp:effectExtent l="0" t="0" r="9525" b="9525"/>
            <wp:docPr id="5" name="Picture 5" descr="One-way ANOVA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way ANOVA Dialog 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2562225"/>
                    </a:xfrm>
                    <a:prstGeom prst="rect">
                      <a:avLst/>
                    </a:prstGeom>
                    <a:noFill/>
                    <a:ln>
                      <a:noFill/>
                    </a:ln>
                  </pic:spPr>
                </pic:pic>
              </a:graphicData>
            </a:graphic>
          </wp:inline>
        </w:drawing>
      </w:r>
    </w:p>
    <w:p w:rsidR="00C75C89" w:rsidRPr="009C699D" w:rsidRDefault="00C75C89" w:rsidP="00C75C89">
      <w:pPr>
        <w:numPr>
          <w:ilvl w:val="0"/>
          <w:numId w:val="4"/>
        </w:numPr>
        <w:pBdr>
          <w:top w:val="single" w:sz="6" w:space="8" w:color="EAEAEA"/>
        </w:pBdr>
        <w:spacing w:before="100" w:beforeAutospacing="1" w:after="100" w:afterAutospacing="1" w:line="360" w:lineRule="atLeast"/>
        <w:ind w:left="0"/>
        <w:rPr>
          <w:rFonts w:ascii="Arial" w:eastAsia="Times New Roman" w:hAnsi="Arial" w:cs="Arial"/>
          <w:color w:val="000000"/>
          <w:sz w:val="21"/>
          <w:szCs w:val="21"/>
        </w:rPr>
      </w:pPr>
      <w:r w:rsidRPr="009C699D">
        <w:rPr>
          <w:rFonts w:ascii="Arial" w:eastAsia="Times New Roman" w:hAnsi="Arial" w:cs="Arial"/>
          <w:color w:val="000000"/>
          <w:sz w:val="21"/>
          <w:szCs w:val="21"/>
        </w:rPr>
        <w:t>Transfer the dependent variable, </w:t>
      </w:r>
      <w:r w:rsidRPr="009C699D">
        <w:rPr>
          <w:rFonts w:ascii="Arial" w:eastAsia="Times New Roman" w:hAnsi="Arial" w:cs="Arial"/>
          <w:color w:val="005595"/>
          <w:sz w:val="21"/>
          <w:szCs w:val="21"/>
          <w:bdr w:val="single" w:sz="6" w:space="2" w:color="EAEAEA" w:frame="1"/>
          <w:shd w:val="clear" w:color="auto" w:fill="F2F2F2"/>
        </w:rPr>
        <w:t>Time</w:t>
      </w:r>
      <w:r w:rsidRPr="009C699D">
        <w:rPr>
          <w:rFonts w:ascii="Arial" w:eastAsia="Times New Roman" w:hAnsi="Arial" w:cs="Arial"/>
          <w:color w:val="000000"/>
          <w:sz w:val="21"/>
          <w:szCs w:val="21"/>
        </w:rPr>
        <w:t>, into the </w:t>
      </w:r>
      <w:r w:rsidRPr="009C699D">
        <w:rPr>
          <w:rFonts w:ascii="Arial" w:eastAsia="Times New Roman" w:hAnsi="Arial" w:cs="Arial"/>
          <w:color w:val="000000"/>
          <w:sz w:val="21"/>
          <w:szCs w:val="21"/>
          <w:shd w:val="clear" w:color="auto" w:fill="E5F0FD"/>
        </w:rPr>
        <w:t>D</w:t>
      </w:r>
      <w:r w:rsidRPr="009C699D">
        <w:rPr>
          <w:rFonts w:ascii="Arial" w:eastAsia="Times New Roman" w:hAnsi="Arial" w:cs="Arial"/>
          <w:color w:val="000000"/>
          <w:sz w:val="21"/>
          <w:szCs w:val="21"/>
          <w:u w:val="single"/>
          <w:shd w:val="clear" w:color="auto" w:fill="E5F0FD"/>
        </w:rPr>
        <w:t>e</w:t>
      </w:r>
      <w:r w:rsidRPr="009C699D">
        <w:rPr>
          <w:rFonts w:ascii="Arial" w:eastAsia="Times New Roman" w:hAnsi="Arial" w:cs="Arial"/>
          <w:color w:val="000000"/>
          <w:sz w:val="21"/>
          <w:szCs w:val="21"/>
          <w:shd w:val="clear" w:color="auto" w:fill="E5F0FD"/>
        </w:rPr>
        <w:t>pendent List:</w:t>
      </w:r>
      <w:r w:rsidRPr="009C699D">
        <w:rPr>
          <w:rFonts w:ascii="Arial" w:eastAsia="Times New Roman" w:hAnsi="Arial" w:cs="Arial"/>
          <w:color w:val="000000"/>
          <w:sz w:val="21"/>
          <w:szCs w:val="21"/>
        </w:rPr>
        <w:t> box and the independent variable, </w:t>
      </w:r>
      <w:r w:rsidRPr="009C699D">
        <w:rPr>
          <w:rFonts w:ascii="Arial" w:eastAsia="Times New Roman" w:hAnsi="Arial" w:cs="Arial"/>
          <w:color w:val="005595"/>
          <w:sz w:val="21"/>
          <w:szCs w:val="21"/>
          <w:bdr w:val="single" w:sz="6" w:space="2" w:color="EAEAEA" w:frame="1"/>
          <w:shd w:val="clear" w:color="auto" w:fill="F2F2F2"/>
        </w:rPr>
        <w:t>Course</w:t>
      </w:r>
      <w:r w:rsidRPr="009C699D">
        <w:rPr>
          <w:rFonts w:ascii="Arial" w:eastAsia="Times New Roman" w:hAnsi="Arial" w:cs="Arial"/>
          <w:color w:val="000000"/>
          <w:sz w:val="21"/>
          <w:szCs w:val="21"/>
        </w:rPr>
        <w:t>, into the </w:t>
      </w:r>
      <w:proofErr w:type="spellStart"/>
      <w:r w:rsidRPr="009C699D">
        <w:rPr>
          <w:rFonts w:ascii="Arial" w:eastAsia="Times New Roman" w:hAnsi="Arial" w:cs="Arial"/>
          <w:color w:val="000000"/>
          <w:sz w:val="21"/>
          <w:szCs w:val="21"/>
          <w:u w:val="single"/>
          <w:shd w:val="clear" w:color="auto" w:fill="E5F0FD"/>
        </w:rPr>
        <w:t>F</w:t>
      </w:r>
      <w:r w:rsidRPr="009C699D">
        <w:rPr>
          <w:rFonts w:ascii="Arial" w:eastAsia="Times New Roman" w:hAnsi="Arial" w:cs="Arial"/>
          <w:color w:val="000000"/>
          <w:sz w:val="21"/>
          <w:szCs w:val="21"/>
          <w:shd w:val="clear" w:color="auto" w:fill="E5F0FD"/>
        </w:rPr>
        <w:t>actor:</w:t>
      </w:r>
      <w:r w:rsidRPr="009C699D">
        <w:rPr>
          <w:rFonts w:ascii="Arial" w:eastAsia="Times New Roman" w:hAnsi="Arial" w:cs="Arial"/>
          <w:color w:val="000000"/>
          <w:sz w:val="21"/>
          <w:szCs w:val="21"/>
        </w:rPr>
        <w:t>box</w:t>
      </w:r>
      <w:proofErr w:type="spellEnd"/>
      <w:r w:rsidRPr="009C699D">
        <w:rPr>
          <w:rFonts w:ascii="Arial" w:eastAsia="Times New Roman" w:hAnsi="Arial" w:cs="Arial"/>
          <w:color w:val="000000"/>
          <w:sz w:val="21"/>
          <w:szCs w:val="21"/>
        </w:rPr>
        <w:t xml:space="preserve"> using the appropriate </w:t>
      </w:r>
      <w:r w:rsidRPr="009C699D">
        <w:rPr>
          <w:rFonts w:ascii="Arial" w:eastAsia="Times New Roman" w:hAnsi="Arial" w:cs="Arial"/>
          <w:noProof/>
          <w:color w:val="000000"/>
          <w:sz w:val="21"/>
          <w:szCs w:val="21"/>
        </w:rPr>
        <w:drawing>
          <wp:inline distT="0" distB="0" distL="0" distR="0" wp14:anchorId="46FE15FA" wp14:editId="1C9DFC27">
            <wp:extent cx="304800" cy="285750"/>
            <wp:effectExtent l="0" t="0" r="0" b="0"/>
            <wp:docPr id="4" name="Picture 4" descr="SPSS Right Arro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SS Right Arrow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r w:rsidRPr="009C699D">
        <w:rPr>
          <w:rFonts w:ascii="Arial" w:eastAsia="Times New Roman" w:hAnsi="Arial" w:cs="Arial"/>
          <w:color w:val="000000"/>
          <w:sz w:val="21"/>
          <w:szCs w:val="21"/>
        </w:rPr>
        <w:t> buttons (or drag-and-drop the variables into the boxes), as shown below:</w:t>
      </w:r>
    </w:p>
    <w:p w:rsidR="00C75C89" w:rsidRPr="009C699D" w:rsidRDefault="00C75C89" w:rsidP="00C75C89">
      <w:pPr>
        <w:pBdr>
          <w:top w:val="single" w:sz="6" w:space="8" w:color="EAEAEA"/>
        </w:pBdr>
        <w:spacing w:after="0" w:afterAutospacing="1" w:line="240" w:lineRule="auto"/>
        <w:rPr>
          <w:rFonts w:ascii="Arial" w:eastAsia="Times New Roman" w:hAnsi="Arial" w:cs="Arial"/>
          <w:color w:val="000000"/>
          <w:sz w:val="21"/>
          <w:szCs w:val="21"/>
        </w:rPr>
      </w:pPr>
      <w:r w:rsidRPr="009C699D">
        <w:rPr>
          <w:rFonts w:ascii="Arial" w:eastAsia="Times New Roman" w:hAnsi="Arial" w:cs="Arial"/>
          <w:noProof/>
          <w:color w:val="000000"/>
          <w:sz w:val="21"/>
          <w:szCs w:val="21"/>
        </w:rPr>
        <w:drawing>
          <wp:inline distT="0" distB="0" distL="0" distR="0" wp14:anchorId="73DF1FF5" wp14:editId="51D9F842">
            <wp:extent cx="4486275" cy="2562225"/>
            <wp:effectExtent l="0" t="0" r="9525" b="9525"/>
            <wp:docPr id="3" name="Picture 3" descr="One-way ANOVA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e-way ANOVA Dialog 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2562225"/>
                    </a:xfrm>
                    <a:prstGeom prst="rect">
                      <a:avLst/>
                    </a:prstGeom>
                    <a:noFill/>
                    <a:ln>
                      <a:noFill/>
                    </a:ln>
                  </pic:spPr>
                </pic:pic>
              </a:graphicData>
            </a:graphic>
          </wp:inline>
        </w:drawing>
      </w:r>
    </w:p>
    <w:p w:rsidR="00C75C89" w:rsidRPr="009C699D" w:rsidRDefault="00C75C89" w:rsidP="00C75C89">
      <w:pPr>
        <w:numPr>
          <w:ilvl w:val="0"/>
          <w:numId w:val="4"/>
        </w:numPr>
        <w:pBdr>
          <w:top w:val="single" w:sz="6" w:space="8" w:color="EAEAEA"/>
        </w:pBdr>
        <w:spacing w:before="100" w:beforeAutospacing="1" w:after="100" w:afterAutospacing="1" w:line="360" w:lineRule="atLeast"/>
        <w:ind w:left="0"/>
        <w:rPr>
          <w:rFonts w:ascii="Arial" w:eastAsia="Times New Roman" w:hAnsi="Arial" w:cs="Arial"/>
          <w:color w:val="000000"/>
          <w:sz w:val="21"/>
          <w:szCs w:val="21"/>
        </w:rPr>
      </w:pPr>
      <w:r w:rsidRPr="009C699D">
        <w:rPr>
          <w:rFonts w:ascii="Arial" w:eastAsia="Times New Roman" w:hAnsi="Arial" w:cs="Arial"/>
          <w:color w:val="000000"/>
          <w:sz w:val="21"/>
          <w:szCs w:val="21"/>
        </w:rPr>
        <w:t>Click the </w:t>
      </w:r>
      <w:r w:rsidRPr="009C699D">
        <w:rPr>
          <w:rFonts w:ascii="Arial" w:eastAsia="Times New Roman" w:hAnsi="Arial" w:cs="Arial"/>
          <w:noProof/>
          <w:color w:val="000000"/>
          <w:sz w:val="21"/>
          <w:szCs w:val="21"/>
        </w:rPr>
        <w:drawing>
          <wp:inline distT="0" distB="0" distL="0" distR="0" wp14:anchorId="3215D85D" wp14:editId="0B1A4034">
            <wp:extent cx="714375" cy="228600"/>
            <wp:effectExtent l="0" t="0" r="9525" b="0"/>
            <wp:docPr id="2" name="Picture 2" descr="SPSS Post Hoc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SS Post Hoc Butt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 cy="228600"/>
                    </a:xfrm>
                    <a:prstGeom prst="rect">
                      <a:avLst/>
                    </a:prstGeom>
                    <a:noFill/>
                    <a:ln>
                      <a:noFill/>
                    </a:ln>
                  </pic:spPr>
                </pic:pic>
              </a:graphicData>
            </a:graphic>
          </wp:inline>
        </w:drawing>
      </w:r>
      <w:r w:rsidRPr="009C699D">
        <w:rPr>
          <w:rFonts w:ascii="Arial" w:eastAsia="Times New Roman" w:hAnsi="Arial" w:cs="Arial"/>
          <w:color w:val="000000"/>
          <w:sz w:val="21"/>
          <w:szCs w:val="21"/>
        </w:rPr>
        <w:t> button. Tick the </w:t>
      </w:r>
      <w:r w:rsidRPr="009C699D">
        <w:rPr>
          <w:rFonts w:ascii="Arial" w:eastAsia="Times New Roman" w:hAnsi="Arial" w:cs="Arial"/>
          <w:color w:val="000000"/>
          <w:sz w:val="21"/>
          <w:szCs w:val="21"/>
          <w:u w:val="single"/>
          <w:shd w:val="clear" w:color="auto" w:fill="E5F0FD"/>
        </w:rPr>
        <w:t>T</w:t>
      </w:r>
      <w:r w:rsidRPr="009C699D">
        <w:rPr>
          <w:rFonts w:ascii="Arial" w:eastAsia="Times New Roman" w:hAnsi="Arial" w:cs="Arial"/>
          <w:color w:val="000000"/>
          <w:sz w:val="21"/>
          <w:szCs w:val="21"/>
          <w:shd w:val="clear" w:color="auto" w:fill="E5F0FD"/>
        </w:rPr>
        <w:t>ukey</w:t>
      </w:r>
      <w:r w:rsidRPr="009C699D">
        <w:rPr>
          <w:rFonts w:ascii="Arial" w:eastAsia="Times New Roman" w:hAnsi="Arial" w:cs="Arial"/>
          <w:color w:val="000000"/>
          <w:sz w:val="21"/>
          <w:szCs w:val="21"/>
        </w:rPr>
        <w:t> checkbox as shown below:</w:t>
      </w:r>
    </w:p>
    <w:p w:rsidR="00C75C89" w:rsidRPr="009C699D" w:rsidRDefault="00C75C89" w:rsidP="00C75C89">
      <w:pPr>
        <w:pBdr>
          <w:top w:val="single" w:sz="6" w:space="8" w:color="EAEAEA"/>
        </w:pBdr>
        <w:spacing w:after="0" w:afterAutospacing="1" w:line="240" w:lineRule="auto"/>
        <w:rPr>
          <w:rFonts w:ascii="Arial" w:eastAsia="Times New Roman" w:hAnsi="Arial" w:cs="Arial"/>
          <w:color w:val="000000"/>
          <w:sz w:val="21"/>
          <w:szCs w:val="21"/>
        </w:rPr>
      </w:pPr>
      <w:r w:rsidRPr="009C699D">
        <w:rPr>
          <w:rFonts w:ascii="Arial" w:eastAsia="Times New Roman" w:hAnsi="Arial" w:cs="Arial"/>
          <w:noProof/>
          <w:color w:val="000000"/>
          <w:sz w:val="21"/>
          <w:szCs w:val="21"/>
        </w:rPr>
        <w:lastRenderedPageBreak/>
        <w:drawing>
          <wp:inline distT="0" distB="0" distL="0" distR="0" wp14:anchorId="091DCB42" wp14:editId="570B5793">
            <wp:extent cx="5086350" cy="3362325"/>
            <wp:effectExtent l="0" t="0" r="0" b="9525"/>
            <wp:docPr id="1" name="Picture 1" descr="One-way ANOVA  Post Hoc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way ANOVA  Post Hoc Dialog 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3362325"/>
                    </a:xfrm>
                    <a:prstGeom prst="rect">
                      <a:avLst/>
                    </a:prstGeom>
                    <a:noFill/>
                    <a:ln>
                      <a:noFill/>
                    </a:ln>
                  </pic:spPr>
                </pic:pic>
              </a:graphicData>
            </a:graphic>
          </wp:inline>
        </w:drawing>
      </w:r>
      <w:bookmarkEnd w:id="0"/>
    </w:p>
    <w:sectPr w:rsidR="00C75C89" w:rsidRPr="009C6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47A"/>
    <w:multiLevelType w:val="multilevel"/>
    <w:tmpl w:val="824A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187A40"/>
    <w:multiLevelType w:val="multilevel"/>
    <w:tmpl w:val="604A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A666BE"/>
    <w:multiLevelType w:val="multilevel"/>
    <w:tmpl w:val="9FCA7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4D04583"/>
    <w:multiLevelType w:val="multilevel"/>
    <w:tmpl w:val="02C0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89"/>
    <w:rsid w:val="000529DC"/>
    <w:rsid w:val="00162BC4"/>
    <w:rsid w:val="00745ECC"/>
    <w:rsid w:val="009C699D"/>
    <w:rsid w:val="00C75C89"/>
    <w:rsid w:val="00E10B35"/>
    <w:rsid w:val="00ED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5C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5C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C75C8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C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5C89"/>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C75C89"/>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75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5C89"/>
  </w:style>
  <w:style w:type="character" w:styleId="Strong">
    <w:name w:val="Strong"/>
    <w:basedOn w:val="DefaultParagraphFont"/>
    <w:uiPriority w:val="22"/>
    <w:qFormat/>
    <w:rsid w:val="00C75C89"/>
    <w:rPr>
      <w:b/>
      <w:bCs/>
    </w:rPr>
  </w:style>
  <w:style w:type="paragraph" w:customStyle="1" w:styleId="note">
    <w:name w:val="note"/>
    <w:basedOn w:val="Normal"/>
    <w:rsid w:val="00C75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C75C89"/>
  </w:style>
  <w:style w:type="character" w:styleId="Hyperlink">
    <w:name w:val="Hyperlink"/>
    <w:basedOn w:val="DefaultParagraphFont"/>
    <w:uiPriority w:val="99"/>
    <w:semiHidden/>
    <w:unhideWhenUsed/>
    <w:rsid w:val="00C75C89"/>
    <w:rPr>
      <w:color w:val="0000FF"/>
      <w:u w:val="single"/>
    </w:rPr>
  </w:style>
  <w:style w:type="character" w:customStyle="1" w:styleId="top">
    <w:name w:val="top"/>
    <w:basedOn w:val="DefaultParagraphFont"/>
    <w:rsid w:val="00C75C89"/>
  </w:style>
  <w:style w:type="character" w:customStyle="1" w:styleId="n-variable">
    <w:name w:val="n-variable"/>
    <w:basedOn w:val="DefaultParagraphFont"/>
    <w:rsid w:val="00C75C89"/>
  </w:style>
  <w:style w:type="character" w:customStyle="1" w:styleId="s-variable">
    <w:name w:val="s-variable"/>
    <w:basedOn w:val="DefaultParagraphFont"/>
    <w:rsid w:val="00C75C89"/>
  </w:style>
  <w:style w:type="character" w:customStyle="1" w:styleId="boxes">
    <w:name w:val="boxes"/>
    <w:basedOn w:val="DefaultParagraphFont"/>
    <w:rsid w:val="00C75C89"/>
  </w:style>
  <w:style w:type="character" w:customStyle="1" w:styleId="cs-variable">
    <w:name w:val="cs-variable"/>
    <w:basedOn w:val="DefaultParagraphFont"/>
    <w:rsid w:val="00C75C89"/>
  </w:style>
  <w:style w:type="paragraph" w:styleId="BalloonText">
    <w:name w:val="Balloon Text"/>
    <w:basedOn w:val="Normal"/>
    <w:link w:val="BalloonTextChar"/>
    <w:uiPriority w:val="99"/>
    <w:semiHidden/>
    <w:unhideWhenUsed/>
    <w:rsid w:val="0074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E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5C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5C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C75C8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C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5C89"/>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C75C89"/>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75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5C89"/>
  </w:style>
  <w:style w:type="character" w:styleId="Strong">
    <w:name w:val="Strong"/>
    <w:basedOn w:val="DefaultParagraphFont"/>
    <w:uiPriority w:val="22"/>
    <w:qFormat/>
    <w:rsid w:val="00C75C89"/>
    <w:rPr>
      <w:b/>
      <w:bCs/>
    </w:rPr>
  </w:style>
  <w:style w:type="paragraph" w:customStyle="1" w:styleId="note">
    <w:name w:val="note"/>
    <w:basedOn w:val="Normal"/>
    <w:rsid w:val="00C75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C75C89"/>
  </w:style>
  <w:style w:type="character" w:styleId="Hyperlink">
    <w:name w:val="Hyperlink"/>
    <w:basedOn w:val="DefaultParagraphFont"/>
    <w:uiPriority w:val="99"/>
    <w:semiHidden/>
    <w:unhideWhenUsed/>
    <w:rsid w:val="00C75C89"/>
    <w:rPr>
      <w:color w:val="0000FF"/>
      <w:u w:val="single"/>
    </w:rPr>
  </w:style>
  <w:style w:type="character" w:customStyle="1" w:styleId="top">
    <w:name w:val="top"/>
    <w:basedOn w:val="DefaultParagraphFont"/>
    <w:rsid w:val="00C75C89"/>
  </w:style>
  <w:style w:type="character" w:customStyle="1" w:styleId="n-variable">
    <w:name w:val="n-variable"/>
    <w:basedOn w:val="DefaultParagraphFont"/>
    <w:rsid w:val="00C75C89"/>
  </w:style>
  <w:style w:type="character" w:customStyle="1" w:styleId="s-variable">
    <w:name w:val="s-variable"/>
    <w:basedOn w:val="DefaultParagraphFont"/>
    <w:rsid w:val="00C75C89"/>
  </w:style>
  <w:style w:type="character" w:customStyle="1" w:styleId="boxes">
    <w:name w:val="boxes"/>
    <w:basedOn w:val="DefaultParagraphFont"/>
    <w:rsid w:val="00C75C89"/>
  </w:style>
  <w:style w:type="character" w:customStyle="1" w:styleId="cs-variable">
    <w:name w:val="cs-variable"/>
    <w:basedOn w:val="DefaultParagraphFont"/>
    <w:rsid w:val="00C75C89"/>
  </w:style>
  <w:style w:type="paragraph" w:styleId="BalloonText">
    <w:name w:val="Balloon Text"/>
    <w:basedOn w:val="Normal"/>
    <w:link w:val="BalloonTextChar"/>
    <w:uiPriority w:val="99"/>
    <w:semiHidden/>
    <w:unhideWhenUsed/>
    <w:rsid w:val="0074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E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301102">
      <w:bodyDiv w:val="1"/>
      <w:marLeft w:val="0"/>
      <w:marRight w:val="0"/>
      <w:marTop w:val="0"/>
      <w:marBottom w:val="0"/>
      <w:divBdr>
        <w:top w:val="none" w:sz="0" w:space="0" w:color="auto"/>
        <w:left w:val="none" w:sz="0" w:space="0" w:color="auto"/>
        <w:bottom w:val="none" w:sz="0" w:space="0" w:color="auto"/>
        <w:right w:val="none" w:sz="0" w:space="0" w:color="auto"/>
      </w:divBdr>
      <w:divsChild>
        <w:div w:id="1485002865">
          <w:marLeft w:val="0"/>
          <w:marRight w:val="0"/>
          <w:marTop w:val="0"/>
          <w:marBottom w:val="0"/>
          <w:divBdr>
            <w:top w:val="none" w:sz="0" w:space="0" w:color="auto"/>
            <w:left w:val="none" w:sz="0" w:space="0" w:color="auto"/>
            <w:bottom w:val="none" w:sz="0" w:space="0" w:color="auto"/>
            <w:right w:val="none" w:sz="0" w:space="0" w:color="auto"/>
          </w:divBdr>
          <w:divsChild>
            <w:div w:id="919412817">
              <w:marLeft w:val="0"/>
              <w:marRight w:val="0"/>
              <w:marTop w:val="0"/>
              <w:marBottom w:val="900"/>
              <w:divBdr>
                <w:top w:val="none" w:sz="0" w:space="0" w:color="auto"/>
                <w:left w:val="none" w:sz="0" w:space="0" w:color="auto"/>
                <w:bottom w:val="none" w:sz="0" w:space="0" w:color="auto"/>
                <w:right w:val="none" w:sz="0" w:space="0" w:color="auto"/>
              </w:divBdr>
              <w:divsChild>
                <w:div w:id="177355725">
                  <w:marLeft w:val="0"/>
                  <w:marRight w:val="0"/>
                  <w:marTop w:val="0"/>
                  <w:marBottom w:val="0"/>
                  <w:divBdr>
                    <w:top w:val="none" w:sz="0" w:space="0" w:color="auto"/>
                    <w:left w:val="none" w:sz="0" w:space="0" w:color="auto"/>
                    <w:bottom w:val="none" w:sz="0" w:space="0" w:color="auto"/>
                    <w:right w:val="none" w:sz="0" w:space="0" w:color="auto"/>
                  </w:divBdr>
                  <w:divsChild>
                    <w:div w:id="111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02186">
          <w:marLeft w:val="0"/>
          <w:marRight w:val="0"/>
          <w:marTop w:val="0"/>
          <w:marBottom w:val="0"/>
          <w:divBdr>
            <w:top w:val="single" w:sz="6" w:space="4" w:color="EAEAEA"/>
            <w:left w:val="single" w:sz="6" w:space="4" w:color="EAEAEA"/>
            <w:bottom w:val="single" w:sz="6" w:space="4" w:color="EAEAEA"/>
            <w:right w:val="single" w:sz="6" w:space="4" w:color="EAEAEA"/>
          </w:divBdr>
        </w:div>
        <w:div w:id="1040665834">
          <w:marLeft w:val="0"/>
          <w:marRight w:val="0"/>
          <w:marTop w:val="0"/>
          <w:marBottom w:val="0"/>
          <w:divBdr>
            <w:top w:val="single" w:sz="6" w:space="4" w:color="EAEAEA"/>
            <w:left w:val="single" w:sz="6" w:space="4" w:color="EAEAEA"/>
            <w:bottom w:val="single" w:sz="6" w:space="4" w:color="EAEAEA"/>
            <w:right w:val="single" w:sz="6" w:space="4" w:color="EAEAEA"/>
          </w:divBdr>
        </w:div>
        <w:div w:id="1291208872">
          <w:marLeft w:val="0"/>
          <w:marRight w:val="0"/>
          <w:marTop w:val="0"/>
          <w:marBottom w:val="0"/>
          <w:divBdr>
            <w:top w:val="single" w:sz="6" w:space="4" w:color="EAEAEA"/>
            <w:left w:val="single" w:sz="6" w:space="4" w:color="EAEAEA"/>
            <w:bottom w:val="single" w:sz="6" w:space="4" w:color="EAEAEA"/>
            <w:right w:val="single" w:sz="6" w:space="4" w:color="EAEAEA"/>
          </w:divBdr>
        </w:div>
        <w:div w:id="1728215681">
          <w:marLeft w:val="0"/>
          <w:marRight w:val="0"/>
          <w:marTop w:val="0"/>
          <w:marBottom w:val="0"/>
          <w:divBdr>
            <w:top w:val="single" w:sz="6" w:space="4" w:color="EAEAEA"/>
            <w:left w:val="single" w:sz="6" w:space="4" w:color="EAEAEA"/>
            <w:bottom w:val="single" w:sz="6" w:space="4" w:color="EAEAEA"/>
            <w:right w:val="single" w:sz="6" w:space="4" w:color="EAEAE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1440</Words>
  <Characters>8214</Characters>
  <Application>Microsoft Office Word</Application>
  <DocSecurity>0</DocSecurity>
  <Lines>68</Lines>
  <Paragraphs>19</Paragraphs>
  <ScaleCrop>false</ScaleCrop>
  <Company/>
  <LinksUpToDate>false</LinksUpToDate>
  <CharactersWithSpaces>9635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Kumar, Vimlesh</cp:lastModifiedBy>
  <cp:revision>5</cp:revision>
  <dcterms:created xsi:type="dcterms:W3CDTF">2017-06-18T03:14:00Z</dcterms:created>
  <dcterms:modified xsi:type="dcterms:W3CDTF">2020-03-25T03:12:00Z</dcterms:modified>
</cp:coreProperties>
</file>