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CAF" w:rsidRPr="00534B62" w:rsidRDefault="00BD6CAF" w:rsidP="00BD6CAF">
      <w:pPr>
        <w:shd w:val="clear" w:color="auto" w:fill="FFFFFF"/>
        <w:spacing w:before="75" w:after="75" w:line="240" w:lineRule="auto"/>
        <w:outlineLvl w:val="0"/>
        <w:rPr>
          <w:rFonts w:ascii="Arial" w:eastAsia="Times New Roman" w:hAnsi="Arial" w:cs="Arial"/>
          <w:color w:val="222222"/>
          <w:kern w:val="36"/>
          <w:sz w:val="21"/>
          <w:szCs w:val="21"/>
        </w:rPr>
      </w:pPr>
      <w:bookmarkStart w:id="0" w:name="_GoBack"/>
      <w:r w:rsidRPr="00534B62">
        <w:rPr>
          <w:rFonts w:ascii="Arial" w:eastAsia="Times New Roman" w:hAnsi="Arial" w:cs="Arial"/>
          <w:color w:val="222222"/>
          <w:kern w:val="36"/>
          <w:sz w:val="21"/>
          <w:szCs w:val="21"/>
        </w:rPr>
        <w:t>Chi-Square Test of Independence</w:t>
      </w:r>
    </w:p>
    <w:p w:rsidR="00777579" w:rsidRPr="00534B62" w:rsidRDefault="00777579">
      <w:pPr>
        <w:rPr>
          <w:rFonts w:ascii="Arial" w:hAnsi="Arial" w:cs="Arial"/>
          <w:sz w:val="21"/>
          <w:szCs w:val="21"/>
        </w:rPr>
      </w:pP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 xml:space="preserve">Chi-Square Test of </w:t>
      </w:r>
      <w:r w:rsidRPr="00534B62">
        <w:rPr>
          <w:rFonts w:ascii="Arial" w:hAnsi="Arial" w:cs="Arial"/>
          <w:b w:val="0"/>
          <w:bCs w:val="0"/>
          <w:color w:val="14396E"/>
          <w:sz w:val="21"/>
          <w:szCs w:val="21"/>
          <w:highlight w:val="yellow"/>
        </w:rPr>
        <w:t>Independence</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highlight w:val="yellow"/>
        </w:rPr>
        <w:t>The Chi-Square Test of Independence determines whether there is an association between categorical variables (i.e., whether the variables are independent or related).</w:t>
      </w:r>
      <w:r w:rsidRPr="00534B62">
        <w:rPr>
          <w:rFonts w:ascii="Arial" w:hAnsi="Arial" w:cs="Arial"/>
          <w:color w:val="0B0318"/>
          <w:sz w:val="21"/>
          <w:szCs w:val="21"/>
        </w:rPr>
        <w:t xml:space="preserve"> It is a nonparametric test.</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This test is also known as:</w:t>
      </w:r>
    </w:p>
    <w:p w:rsidR="006B725D" w:rsidRPr="00534B62" w:rsidRDefault="006B725D" w:rsidP="006B725D">
      <w:pPr>
        <w:numPr>
          <w:ilvl w:val="0"/>
          <w:numId w:val="1"/>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Chi-Square Test of Association.</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This test utilizes a contingency table to analyze the data. A contingency table (also known as a </w:t>
      </w:r>
      <w:r w:rsidRPr="00534B62">
        <w:rPr>
          <w:rStyle w:val="Emphasis"/>
          <w:rFonts w:ascii="Arial" w:eastAsiaTheme="majorEastAsia" w:hAnsi="Arial" w:cs="Arial"/>
          <w:color w:val="0B0318"/>
          <w:sz w:val="21"/>
          <w:szCs w:val="21"/>
        </w:rPr>
        <w:t>cross-tabulation</w:t>
      </w:r>
      <w:r w:rsidRPr="00534B62">
        <w:rPr>
          <w:rFonts w:ascii="Arial" w:hAnsi="Arial" w:cs="Arial"/>
          <w:color w:val="0B0318"/>
          <w:sz w:val="21"/>
          <w:szCs w:val="21"/>
        </w:rPr>
        <w:t>, </w:t>
      </w:r>
      <w:r w:rsidRPr="00534B62">
        <w:rPr>
          <w:rStyle w:val="Emphasis"/>
          <w:rFonts w:ascii="Arial" w:eastAsiaTheme="majorEastAsia" w:hAnsi="Arial" w:cs="Arial"/>
          <w:color w:val="0B0318"/>
          <w:sz w:val="21"/>
          <w:szCs w:val="21"/>
        </w:rPr>
        <w:t>crosstab</w:t>
      </w:r>
      <w:r w:rsidRPr="00534B62">
        <w:rPr>
          <w:rFonts w:ascii="Arial" w:hAnsi="Arial" w:cs="Arial"/>
          <w:color w:val="0B0318"/>
          <w:sz w:val="21"/>
          <w:szCs w:val="21"/>
        </w:rPr>
        <w:t>, or </w:t>
      </w:r>
      <w:r w:rsidRPr="00534B62">
        <w:rPr>
          <w:rStyle w:val="Emphasis"/>
          <w:rFonts w:ascii="Arial" w:eastAsiaTheme="majorEastAsia" w:hAnsi="Arial" w:cs="Arial"/>
          <w:color w:val="0B0318"/>
          <w:sz w:val="21"/>
          <w:szCs w:val="21"/>
        </w:rPr>
        <w:t>two-way table</w:t>
      </w:r>
      <w:r w:rsidRPr="00534B62">
        <w:rPr>
          <w:rFonts w:ascii="Arial" w:hAnsi="Arial" w:cs="Arial"/>
          <w:color w:val="0B0318"/>
          <w:sz w:val="21"/>
          <w:szCs w:val="21"/>
        </w:rPr>
        <w:t>) is an arrangement in which data is classified according to two categorical variables. The categories for one variable appear in the rows, and the categories for the other variable appear in columns. Each variable must have two or more categories. Each cell reflects the total count of cases for a specific pair of categories.</w:t>
      </w:r>
    </w:p>
    <w:p w:rsidR="006B725D" w:rsidRPr="00534B62" w:rsidRDefault="006B725D" w:rsidP="006B725D">
      <w:pPr>
        <w:pStyle w:val="NormalWeb"/>
        <w:shd w:val="clear" w:color="auto" w:fill="FFFFFF"/>
        <w:spacing w:before="0" w:beforeAutospacing="0" w:after="0" w:afterAutospacing="0"/>
        <w:textAlignment w:val="top"/>
        <w:rPr>
          <w:rFonts w:ascii="Arial" w:hAnsi="Arial" w:cs="Arial"/>
          <w:color w:val="222222"/>
          <w:sz w:val="21"/>
          <w:szCs w:val="21"/>
        </w:rPr>
      </w:pPr>
      <w:r w:rsidRPr="00534B62">
        <w:rPr>
          <w:rFonts w:ascii="Arial" w:hAnsi="Arial" w:cs="Arial"/>
          <w:color w:val="222222"/>
          <w:sz w:val="21"/>
          <w:szCs w:val="21"/>
        </w:rPr>
        <w:t>There are several tests that go by the name "chi-square test" in addition to the Chi-Square Test of Independence. Look for context clues in the data and research question to make sure what form of the chi-square test is being used.</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Common Uses</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The Chi-Square Test of Independence is commonly used to test the following:</w:t>
      </w:r>
    </w:p>
    <w:p w:rsidR="006B725D" w:rsidRPr="00534B62" w:rsidRDefault="006B725D" w:rsidP="006B725D">
      <w:pPr>
        <w:numPr>
          <w:ilvl w:val="0"/>
          <w:numId w:val="2"/>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Statistical independence or association between two or more categorical variables.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The Chi-Square Test of Independence can only compare categorical variables. It cannot make comparisons between continuous variables or between categorical and continuous variables. Additionally, the Chi-Square Test of Independence only assesses </w:t>
      </w:r>
      <w:r w:rsidRPr="00534B62">
        <w:rPr>
          <w:rStyle w:val="Emphasis"/>
          <w:rFonts w:ascii="Arial" w:eastAsiaTheme="majorEastAsia" w:hAnsi="Arial" w:cs="Arial"/>
          <w:color w:val="0B0318"/>
          <w:sz w:val="21"/>
          <w:szCs w:val="21"/>
        </w:rPr>
        <w:t>associations</w:t>
      </w:r>
      <w:r w:rsidRPr="00534B62">
        <w:rPr>
          <w:rFonts w:ascii="Arial" w:hAnsi="Arial" w:cs="Arial"/>
          <w:color w:val="0B0318"/>
          <w:sz w:val="21"/>
          <w:szCs w:val="21"/>
        </w:rPr>
        <w:t xml:space="preserve"> between categorical variables, and </w:t>
      </w:r>
      <w:proofErr w:type="spellStart"/>
      <w:r w:rsidRPr="00534B62">
        <w:rPr>
          <w:rFonts w:ascii="Arial" w:hAnsi="Arial" w:cs="Arial"/>
          <w:color w:val="0B0318"/>
          <w:sz w:val="21"/>
          <w:szCs w:val="21"/>
        </w:rPr>
        <w:t>can not</w:t>
      </w:r>
      <w:proofErr w:type="spellEnd"/>
      <w:r w:rsidRPr="00534B62">
        <w:rPr>
          <w:rFonts w:ascii="Arial" w:hAnsi="Arial" w:cs="Arial"/>
          <w:color w:val="0B0318"/>
          <w:sz w:val="21"/>
          <w:szCs w:val="21"/>
        </w:rPr>
        <w:t xml:space="preserve"> provide any inferences about causation.</w:t>
      </w:r>
    </w:p>
    <w:p w:rsidR="006B725D" w:rsidRPr="00534B62" w:rsidRDefault="006B725D" w:rsidP="006B725D">
      <w:pPr>
        <w:pStyle w:val="NormalWeb"/>
        <w:shd w:val="clear" w:color="auto" w:fill="FFFFFF"/>
        <w:spacing w:before="0" w:beforeAutospacing="0" w:after="0" w:afterAutospacing="0"/>
        <w:textAlignment w:val="top"/>
        <w:rPr>
          <w:rFonts w:ascii="Arial" w:hAnsi="Arial" w:cs="Arial"/>
          <w:color w:val="0B0318"/>
          <w:sz w:val="21"/>
          <w:szCs w:val="21"/>
        </w:rPr>
      </w:pPr>
      <w:r w:rsidRPr="00534B62">
        <w:rPr>
          <w:rFonts w:ascii="Arial" w:hAnsi="Arial" w:cs="Arial"/>
          <w:color w:val="0B0318"/>
          <w:sz w:val="21"/>
          <w:szCs w:val="21"/>
        </w:rPr>
        <w:t>If your categorical variables represent "pre-test" and "post-test" observations, then the chi-square test of independence </w:t>
      </w:r>
      <w:r w:rsidRPr="00534B62">
        <w:rPr>
          <w:rStyle w:val="Strong"/>
          <w:rFonts w:ascii="Arial" w:eastAsiaTheme="majorEastAsia" w:hAnsi="Arial" w:cs="Arial"/>
          <w:color w:val="0B0318"/>
          <w:sz w:val="21"/>
          <w:szCs w:val="21"/>
        </w:rPr>
        <w:t>is not appropriate</w:t>
      </w:r>
      <w:r w:rsidRPr="00534B62">
        <w:rPr>
          <w:rFonts w:ascii="Arial" w:hAnsi="Arial" w:cs="Arial"/>
          <w:color w:val="0B0318"/>
          <w:sz w:val="21"/>
          <w:szCs w:val="21"/>
        </w:rPr>
        <w:t xml:space="preserve">. This is because the assumption of the independence of observations is violated. In this situation, </w:t>
      </w:r>
      <w:proofErr w:type="spellStart"/>
      <w:r w:rsidRPr="00534B62">
        <w:rPr>
          <w:rFonts w:ascii="Arial" w:hAnsi="Arial" w:cs="Arial"/>
          <w:color w:val="0B0318"/>
          <w:sz w:val="21"/>
          <w:szCs w:val="21"/>
        </w:rPr>
        <w:t>McNemar's</w:t>
      </w:r>
      <w:proofErr w:type="spellEnd"/>
      <w:r w:rsidRPr="00534B62">
        <w:rPr>
          <w:rFonts w:ascii="Arial" w:hAnsi="Arial" w:cs="Arial"/>
          <w:color w:val="0B0318"/>
          <w:sz w:val="21"/>
          <w:szCs w:val="21"/>
        </w:rPr>
        <w:t xml:space="preserve"> Test is appropriate.</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Data Requirements</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Your data must meet the following requirements:</w:t>
      </w:r>
    </w:p>
    <w:p w:rsidR="006B725D" w:rsidRPr="00534B62" w:rsidRDefault="006B725D" w:rsidP="006B725D">
      <w:pPr>
        <w:numPr>
          <w:ilvl w:val="0"/>
          <w:numId w:val="3"/>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highlight w:val="yellow"/>
        </w:rPr>
        <w:lastRenderedPageBreak/>
        <w:t>Two categorical variables</w:t>
      </w:r>
      <w:r w:rsidRPr="00534B62">
        <w:rPr>
          <w:rFonts w:ascii="Arial" w:hAnsi="Arial" w:cs="Arial"/>
          <w:color w:val="0B0318"/>
          <w:sz w:val="21"/>
          <w:szCs w:val="21"/>
        </w:rPr>
        <w:t>.</w:t>
      </w:r>
    </w:p>
    <w:p w:rsidR="006B725D" w:rsidRPr="00534B62" w:rsidRDefault="006B725D" w:rsidP="006B725D">
      <w:pPr>
        <w:numPr>
          <w:ilvl w:val="0"/>
          <w:numId w:val="3"/>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highlight w:val="yellow"/>
        </w:rPr>
        <w:t>Two or more categories (groups) for each variable</w:t>
      </w:r>
      <w:r w:rsidRPr="00534B62">
        <w:rPr>
          <w:rFonts w:ascii="Arial" w:hAnsi="Arial" w:cs="Arial"/>
          <w:color w:val="0B0318"/>
          <w:sz w:val="21"/>
          <w:szCs w:val="21"/>
        </w:rPr>
        <w:t>.</w:t>
      </w:r>
    </w:p>
    <w:p w:rsidR="006B725D" w:rsidRPr="00534B62" w:rsidRDefault="006B725D" w:rsidP="006B725D">
      <w:pPr>
        <w:numPr>
          <w:ilvl w:val="0"/>
          <w:numId w:val="3"/>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highlight w:val="yellow"/>
        </w:rPr>
        <w:t>Independence of observations</w:t>
      </w:r>
      <w:r w:rsidRPr="00534B62">
        <w:rPr>
          <w:rFonts w:ascii="Arial" w:hAnsi="Arial" w:cs="Arial"/>
          <w:color w:val="0B0318"/>
          <w:sz w:val="21"/>
          <w:szCs w:val="21"/>
        </w:rPr>
        <w:t>.</w:t>
      </w:r>
    </w:p>
    <w:p w:rsidR="006B725D" w:rsidRPr="00534B62" w:rsidRDefault="006B725D" w:rsidP="006B725D">
      <w:pPr>
        <w:numPr>
          <w:ilvl w:val="1"/>
          <w:numId w:val="3"/>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highlight w:val="yellow"/>
        </w:rPr>
        <w:t>There is no relationship between the subjects in each group</w:t>
      </w:r>
      <w:r w:rsidRPr="00534B62">
        <w:rPr>
          <w:rFonts w:ascii="Arial" w:hAnsi="Arial" w:cs="Arial"/>
          <w:color w:val="0B0318"/>
          <w:sz w:val="21"/>
          <w:szCs w:val="21"/>
        </w:rPr>
        <w:t>.</w:t>
      </w:r>
    </w:p>
    <w:p w:rsidR="006B725D" w:rsidRPr="00534B62" w:rsidRDefault="006B725D" w:rsidP="006B725D">
      <w:pPr>
        <w:numPr>
          <w:ilvl w:val="1"/>
          <w:numId w:val="3"/>
        </w:numPr>
        <w:shd w:val="clear" w:color="auto" w:fill="FFFFFF"/>
        <w:spacing w:after="0" w:line="240" w:lineRule="auto"/>
        <w:textAlignment w:val="top"/>
        <w:rPr>
          <w:rFonts w:ascii="Arial" w:hAnsi="Arial" w:cs="Arial"/>
          <w:color w:val="0B0318"/>
          <w:sz w:val="21"/>
          <w:szCs w:val="21"/>
          <w:highlight w:val="yellow"/>
        </w:rPr>
      </w:pPr>
      <w:r w:rsidRPr="00534B62">
        <w:rPr>
          <w:rFonts w:ascii="Arial" w:hAnsi="Arial" w:cs="Arial"/>
          <w:color w:val="0B0318"/>
          <w:sz w:val="21"/>
          <w:szCs w:val="21"/>
          <w:highlight w:val="yellow"/>
        </w:rPr>
        <w:t>The categorical variables are not "paired" in any way (e.g. pre-test/post-test observations).</w:t>
      </w:r>
    </w:p>
    <w:p w:rsidR="006B725D" w:rsidRPr="00534B62" w:rsidRDefault="006B725D" w:rsidP="006B725D">
      <w:pPr>
        <w:numPr>
          <w:ilvl w:val="0"/>
          <w:numId w:val="3"/>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Relatively large sample size.</w:t>
      </w:r>
    </w:p>
    <w:p w:rsidR="006B725D" w:rsidRPr="00534B62" w:rsidRDefault="006B725D" w:rsidP="006B725D">
      <w:pPr>
        <w:numPr>
          <w:ilvl w:val="1"/>
          <w:numId w:val="3"/>
        </w:numPr>
        <w:shd w:val="clear" w:color="auto" w:fill="FFFFFF"/>
        <w:spacing w:after="0" w:line="240" w:lineRule="auto"/>
        <w:textAlignment w:val="top"/>
        <w:rPr>
          <w:rFonts w:ascii="Arial" w:hAnsi="Arial" w:cs="Arial"/>
          <w:color w:val="0B0318"/>
          <w:sz w:val="21"/>
          <w:szCs w:val="21"/>
          <w:highlight w:val="yellow"/>
        </w:rPr>
      </w:pPr>
      <w:r w:rsidRPr="00534B62">
        <w:rPr>
          <w:rFonts w:ascii="Arial" w:hAnsi="Arial" w:cs="Arial"/>
          <w:color w:val="0B0318"/>
          <w:sz w:val="21"/>
          <w:szCs w:val="21"/>
          <w:highlight w:val="yellow"/>
        </w:rPr>
        <w:t>Expected frequencies for each cell are at least 1.</w:t>
      </w:r>
    </w:p>
    <w:p w:rsidR="006B725D" w:rsidRPr="00534B62" w:rsidRDefault="006B725D" w:rsidP="006B725D">
      <w:pPr>
        <w:numPr>
          <w:ilvl w:val="1"/>
          <w:numId w:val="3"/>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highlight w:val="yellow"/>
        </w:rPr>
        <w:t>Expected frequencies should be at least 5 for the majority (80%) of the cells</w:t>
      </w:r>
      <w:r w:rsidRPr="00534B62">
        <w:rPr>
          <w:rFonts w:ascii="Arial" w:hAnsi="Arial" w:cs="Arial"/>
          <w:color w:val="0B0318"/>
          <w:sz w:val="21"/>
          <w:szCs w:val="21"/>
        </w:rPr>
        <w:t>.</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Hypotheses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The null hypothesis (</w:t>
      </w:r>
      <w:r w:rsidRPr="00534B62">
        <w:rPr>
          <w:rFonts w:ascii="Arial" w:hAnsi="Arial" w:cs="Arial"/>
          <w:i/>
          <w:iCs/>
          <w:color w:val="0B0318"/>
          <w:sz w:val="21"/>
          <w:szCs w:val="21"/>
        </w:rPr>
        <w:t>H</w:t>
      </w:r>
      <w:r w:rsidRPr="00534B62">
        <w:rPr>
          <w:rFonts w:ascii="Arial" w:hAnsi="Arial" w:cs="Arial"/>
          <w:color w:val="0B0318"/>
          <w:sz w:val="21"/>
          <w:szCs w:val="21"/>
          <w:vertAlign w:val="subscript"/>
        </w:rPr>
        <w:t>0</w:t>
      </w:r>
      <w:r w:rsidRPr="00534B62">
        <w:rPr>
          <w:rFonts w:ascii="Arial" w:hAnsi="Arial" w:cs="Arial"/>
          <w:color w:val="0B0318"/>
          <w:sz w:val="21"/>
          <w:szCs w:val="21"/>
        </w:rPr>
        <w:t>) and alternative hypothesis (</w:t>
      </w:r>
      <w:r w:rsidRPr="00534B62">
        <w:rPr>
          <w:rFonts w:ascii="Arial" w:hAnsi="Arial" w:cs="Arial"/>
          <w:i/>
          <w:iCs/>
          <w:color w:val="0B0318"/>
          <w:sz w:val="21"/>
          <w:szCs w:val="21"/>
        </w:rPr>
        <w:t>H</w:t>
      </w:r>
      <w:r w:rsidRPr="00534B62">
        <w:rPr>
          <w:rFonts w:ascii="Arial" w:hAnsi="Arial" w:cs="Arial"/>
          <w:color w:val="0B0318"/>
          <w:sz w:val="21"/>
          <w:szCs w:val="21"/>
          <w:vertAlign w:val="subscript"/>
        </w:rPr>
        <w:t>1</w:t>
      </w:r>
      <w:r w:rsidRPr="00534B62">
        <w:rPr>
          <w:rFonts w:ascii="Arial" w:hAnsi="Arial" w:cs="Arial"/>
          <w:color w:val="0B0318"/>
          <w:sz w:val="21"/>
          <w:szCs w:val="21"/>
        </w:rPr>
        <w:t>) of the Chi-Square Test of Independence can be expressed in two different but equivalent ways: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i/>
          <w:iCs/>
          <w:color w:val="0B0318"/>
          <w:sz w:val="21"/>
          <w:szCs w:val="21"/>
        </w:rPr>
        <w:t>H</w:t>
      </w:r>
      <w:r w:rsidRPr="00534B62">
        <w:rPr>
          <w:rFonts w:ascii="Arial" w:hAnsi="Arial" w:cs="Arial"/>
          <w:color w:val="0B0318"/>
          <w:sz w:val="21"/>
          <w:szCs w:val="21"/>
          <w:vertAlign w:val="subscript"/>
        </w:rPr>
        <w:t>0</w:t>
      </w:r>
      <w:r w:rsidRPr="00534B62">
        <w:rPr>
          <w:rFonts w:ascii="Arial" w:hAnsi="Arial" w:cs="Arial"/>
          <w:color w:val="0B0318"/>
          <w:sz w:val="21"/>
          <w:szCs w:val="21"/>
        </w:rPr>
        <w:t>: "[</w:t>
      </w:r>
      <w:r w:rsidRPr="00534B62">
        <w:rPr>
          <w:rStyle w:val="Emphasis"/>
          <w:rFonts w:ascii="Arial" w:eastAsiaTheme="majorEastAsia" w:hAnsi="Arial" w:cs="Arial"/>
          <w:color w:val="0B0318"/>
          <w:sz w:val="21"/>
          <w:szCs w:val="21"/>
        </w:rPr>
        <w:t>Variable 1</w:t>
      </w:r>
      <w:r w:rsidRPr="00534B62">
        <w:rPr>
          <w:rFonts w:ascii="Arial" w:hAnsi="Arial" w:cs="Arial"/>
          <w:color w:val="0B0318"/>
          <w:sz w:val="21"/>
          <w:szCs w:val="21"/>
        </w:rPr>
        <w:t>] is independent of [</w:t>
      </w:r>
      <w:r w:rsidRPr="00534B62">
        <w:rPr>
          <w:rStyle w:val="Emphasis"/>
          <w:rFonts w:ascii="Arial" w:eastAsiaTheme="majorEastAsia" w:hAnsi="Arial" w:cs="Arial"/>
          <w:color w:val="0B0318"/>
          <w:sz w:val="21"/>
          <w:szCs w:val="21"/>
        </w:rPr>
        <w:t>Variable 2</w:t>
      </w:r>
      <w:r w:rsidRPr="00534B62">
        <w:rPr>
          <w:rFonts w:ascii="Arial" w:hAnsi="Arial" w:cs="Arial"/>
          <w:color w:val="0B0318"/>
          <w:sz w:val="21"/>
          <w:szCs w:val="21"/>
        </w:rPr>
        <w:t>]"</w:t>
      </w:r>
      <w:r w:rsidRPr="00534B62">
        <w:rPr>
          <w:rFonts w:ascii="Arial" w:hAnsi="Arial" w:cs="Arial"/>
          <w:color w:val="0B0318"/>
          <w:sz w:val="21"/>
          <w:szCs w:val="21"/>
        </w:rPr>
        <w:br/>
      </w:r>
      <w:r w:rsidRPr="00534B62">
        <w:rPr>
          <w:rFonts w:ascii="Arial" w:hAnsi="Arial" w:cs="Arial"/>
          <w:i/>
          <w:iCs/>
          <w:color w:val="0B0318"/>
          <w:sz w:val="21"/>
          <w:szCs w:val="21"/>
        </w:rPr>
        <w:t>H</w:t>
      </w:r>
      <w:r w:rsidRPr="00534B62">
        <w:rPr>
          <w:rFonts w:ascii="Arial" w:hAnsi="Arial" w:cs="Arial"/>
          <w:color w:val="0B0318"/>
          <w:sz w:val="21"/>
          <w:szCs w:val="21"/>
          <w:vertAlign w:val="subscript"/>
        </w:rPr>
        <w:t>1</w:t>
      </w:r>
      <w:r w:rsidRPr="00534B62">
        <w:rPr>
          <w:rFonts w:ascii="Arial" w:hAnsi="Arial" w:cs="Arial"/>
          <w:color w:val="0B0318"/>
          <w:sz w:val="21"/>
          <w:szCs w:val="21"/>
        </w:rPr>
        <w:t>: "[</w:t>
      </w:r>
      <w:r w:rsidRPr="00534B62">
        <w:rPr>
          <w:rStyle w:val="Emphasis"/>
          <w:rFonts w:ascii="Arial" w:eastAsiaTheme="majorEastAsia" w:hAnsi="Arial" w:cs="Arial"/>
          <w:color w:val="0B0318"/>
          <w:sz w:val="21"/>
          <w:szCs w:val="21"/>
        </w:rPr>
        <w:t>Variable 1</w:t>
      </w:r>
      <w:r w:rsidRPr="00534B62">
        <w:rPr>
          <w:rFonts w:ascii="Arial" w:hAnsi="Arial" w:cs="Arial"/>
          <w:color w:val="0B0318"/>
          <w:sz w:val="21"/>
          <w:szCs w:val="21"/>
        </w:rPr>
        <w:t>] is not independent of [</w:t>
      </w:r>
      <w:r w:rsidRPr="00534B62">
        <w:rPr>
          <w:rStyle w:val="Emphasis"/>
          <w:rFonts w:ascii="Arial" w:eastAsiaTheme="majorEastAsia" w:hAnsi="Arial" w:cs="Arial"/>
          <w:color w:val="0B0318"/>
          <w:sz w:val="21"/>
          <w:szCs w:val="21"/>
        </w:rPr>
        <w:t>Variable 2</w:t>
      </w:r>
      <w:r w:rsidRPr="00534B62">
        <w:rPr>
          <w:rFonts w:ascii="Arial" w:hAnsi="Arial" w:cs="Arial"/>
          <w:color w:val="0B0318"/>
          <w:sz w:val="21"/>
          <w:szCs w:val="21"/>
        </w:rPr>
        <w:t>]"</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OR</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Emphasis"/>
          <w:rFonts w:ascii="Arial" w:eastAsiaTheme="majorEastAsia" w:hAnsi="Arial" w:cs="Arial"/>
          <w:color w:val="0B0318"/>
          <w:sz w:val="21"/>
          <w:szCs w:val="21"/>
        </w:rPr>
        <w:t>H</w:t>
      </w:r>
      <w:r w:rsidRPr="00534B62">
        <w:rPr>
          <w:rFonts w:ascii="Arial" w:hAnsi="Arial" w:cs="Arial"/>
          <w:color w:val="0B0318"/>
          <w:sz w:val="21"/>
          <w:szCs w:val="21"/>
          <w:vertAlign w:val="subscript"/>
        </w:rPr>
        <w:t>0</w:t>
      </w:r>
      <w:r w:rsidRPr="00534B62">
        <w:rPr>
          <w:rFonts w:ascii="Arial" w:hAnsi="Arial" w:cs="Arial"/>
          <w:color w:val="0B0318"/>
          <w:sz w:val="21"/>
          <w:szCs w:val="21"/>
        </w:rPr>
        <w:t>: "[</w:t>
      </w:r>
      <w:r w:rsidRPr="00534B62">
        <w:rPr>
          <w:rStyle w:val="Emphasis"/>
          <w:rFonts w:ascii="Arial" w:eastAsiaTheme="majorEastAsia" w:hAnsi="Arial" w:cs="Arial"/>
          <w:color w:val="0B0318"/>
          <w:sz w:val="21"/>
          <w:szCs w:val="21"/>
        </w:rPr>
        <w:t>Variable 1</w:t>
      </w:r>
      <w:r w:rsidRPr="00534B62">
        <w:rPr>
          <w:rFonts w:ascii="Arial" w:hAnsi="Arial" w:cs="Arial"/>
          <w:color w:val="0B0318"/>
          <w:sz w:val="21"/>
          <w:szCs w:val="21"/>
        </w:rPr>
        <w:t>] is not associated with [</w:t>
      </w:r>
      <w:r w:rsidRPr="00534B62">
        <w:rPr>
          <w:rStyle w:val="Emphasis"/>
          <w:rFonts w:ascii="Arial" w:eastAsiaTheme="majorEastAsia" w:hAnsi="Arial" w:cs="Arial"/>
          <w:color w:val="0B0318"/>
          <w:sz w:val="21"/>
          <w:szCs w:val="21"/>
        </w:rPr>
        <w:t>Variable 2</w:t>
      </w:r>
      <w:r w:rsidRPr="00534B62">
        <w:rPr>
          <w:rFonts w:ascii="Arial" w:hAnsi="Arial" w:cs="Arial"/>
          <w:color w:val="0B0318"/>
          <w:sz w:val="21"/>
          <w:szCs w:val="21"/>
        </w:rPr>
        <w:t>]"</w:t>
      </w:r>
      <w:r w:rsidRPr="00534B62">
        <w:rPr>
          <w:rFonts w:ascii="Arial" w:hAnsi="Arial" w:cs="Arial"/>
          <w:color w:val="0B0318"/>
          <w:sz w:val="21"/>
          <w:szCs w:val="21"/>
        </w:rPr>
        <w:br/>
      </w:r>
      <w:r w:rsidRPr="00534B62">
        <w:rPr>
          <w:rFonts w:ascii="Arial" w:hAnsi="Arial" w:cs="Arial"/>
          <w:i/>
          <w:iCs/>
          <w:color w:val="0B0318"/>
          <w:sz w:val="21"/>
          <w:szCs w:val="21"/>
        </w:rPr>
        <w:t>H</w:t>
      </w:r>
      <w:r w:rsidRPr="00534B62">
        <w:rPr>
          <w:rFonts w:ascii="Arial" w:hAnsi="Arial" w:cs="Arial"/>
          <w:color w:val="0B0318"/>
          <w:sz w:val="21"/>
          <w:szCs w:val="21"/>
          <w:vertAlign w:val="subscript"/>
        </w:rPr>
        <w:t>1</w:t>
      </w:r>
      <w:r w:rsidRPr="00534B62">
        <w:rPr>
          <w:rFonts w:ascii="Arial" w:hAnsi="Arial" w:cs="Arial"/>
          <w:i/>
          <w:iCs/>
          <w:color w:val="0B0318"/>
          <w:sz w:val="21"/>
          <w:szCs w:val="21"/>
        </w:rPr>
        <w:t>: </w:t>
      </w:r>
      <w:r w:rsidRPr="00534B62">
        <w:rPr>
          <w:rFonts w:ascii="Arial" w:hAnsi="Arial" w:cs="Arial"/>
          <w:color w:val="0B0318"/>
          <w:sz w:val="21"/>
          <w:szCs w:val="21"/>
        </w:rPr>
        <w:t>"[</w:t>
      </w:r>
      <w:r w:rsidRPr="00534B62">
        <w:rPr>
          <w:rStyle w:val="Emphasis"/>
          <w:rFonts w:ascii="Arial" w:eastAsiaTheme="majorEastAsia" w:hAnsi="Arial" w:cs="Arial"/>
          <w:color w:val="0B0318"/>
          <w:sz w:val="21"/>
          <w:szCs w:val="21"/>
        </w:rPr>
        <w:t>Variable 1</w:t>
      </w:r>
      <w:r w:rsidRPr="00534B62">
        <w:rPr>
          <w:rFonts w:ascii="Arial" w:hAnsi="Arial" w:cs="Arial"/>
          <w:color w:val="0B0318"/>
          <w:sz w:val="21"/>
          <w:szCs w:val="21"/>
        </w:rPr>
        <w:t>] is associated with [</w:t>
      </w:r>
      <w:r w:rsidRPr="00534B62">
        <w:rPr>
          <w:rStyle w:val="Emphasis"/>
          <w:rFonts w:ascii="Arial" w:eastAsiaTheme="majorEastAsia" w:hAnsi="Arial" w:cs="Arial"/>
          <w:color w:val="0B0318"/>
          <w:sz w:val="21"/>
          <w:szCs w:val="21"/>
        </w:rPr>
        <w:t>Variable 2</w:t>
      </w:r>
      <w:r w:rsidRPr="00534B62">
        <w:rPr>
          <w:rFonts w:ascii="Arial" w:hAnsi="Arial" w:cs="Arial"/>
          <w:color w:val="0B0318"/>
          <w:sz w:val="21"/>
          <w:szCs w:val="21"/>
        </w:rPr>
        <w:t>]"</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Test Statistic</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The test statistic for the Chi-Square Test of Independence is denoted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 and is computed as:</w:t>
      </w:r>
    </w:p>
    <w:p w:rsidR="006B725D" w:rsidRPr="00534B62" w:rsidRDefault="006B725D" w:rsidP="006B725D">
      <w:pPr>
        <w:shd w:val="clear" w:color="auto" w:fill="FFFFFF"/>
        <w:jc w:val="center"/>
        <w:textAlignment w:val="top"/>
        <w:rPr>
          <w:rFonts w:ascii="Arial" w:hAnsi="Arial" w:cs="Arial"/>
          <w:color w:val="222222"/>
          <w:sz w:val="21"/>
          <w:szCs w:val="21"/>
        </w:rPr>
      </w:pPr>
      <w:r w:rsidRPr="00534B62">
        <w:rPr>
          <w:rStyle w:val="mi"/>
          <w:rFonts w:ascii="Arial" w:hAnsi="Arial" w:cs="Arial"/>
          <w:color w:val="222222"/>
          <w:sz w:val="21"/>
          <w:szCs w:val="21"/>
          <w:bdr w:val="none" w:sz="0" w:space="0" w:color="auto" w:frame="1"/>
        </w:rPr>
        <w:t>χ</w:t>
      </w:r>
      <w:r w:rsidRPr="00534B62">
        <w:rPr>
          <w:rStyle w:val="mn"/>
          <w:rFonts w:ascii="Arial" w:hAnsi="Arial" w:cs="Arial"/>
          <w:color w:val="222222"/>
          <w:sz w:val="21"/>
          <w:szCs w:val="21"/>
          <w:bdr w:val="none" w:sz="0" w:space="0" w:color="auto" w:frame="1"/>
        </w:rPr>
        <w:t>2</w:t>
      </w:r>
      <w:r w:rsidRPr="00534B62">
        <w:rPr>
          <w:rStyle w:val="mo"/>
          <w:rFonts w:ascii="Arial" w:hAnsi="Arial" w:cs="Arial"/>
          <w:color w:val="222222"/>
          <w:sz w:val="21"/>
          <w:szCs w:val="21"/>
          <w:bdr w:val="none" w:sz="0" w:space="0" w:color="auto" w:frame="1"/>
        </w:rPr>
        <w:t>=∑</w:t>
      </w:r>
      <w:proofErr w:type="spellStart"/>
      <w:r w:rsidRPr="00534B62">
        <w:rPr>
          <w:rStyle w:val="mi"/>
          <w:rFonts w:ascii="Arial" w:hAnsi="Arial" w:cs="Arial"/>
          <w:color w:val="222222"/>
          <w:sz w:val="21"/>
          <w:szCs w:val="21"/>
          <w:bdr w:val="none" w:sz="0" w:space="0" w:color="auto" w:frame="1"/>
        </w:rPr>
        <w:t>i</w:t>
      </w:r>
      <w:proofErr w:type="spellEnd"/>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w:t>
      </w:r>
      <w:r w:rsidRPr="00534B62">
        <w:rPr>
          <w:rStyle w:val="mi"/>
          <w:rFonts w:ascii="Arial" w:hAnsi="Arial" w:cs="Arial"/>
          <w:color w:val="222222"/>
          <w:sz w:val="21"/>
          <w:szCs w:val="21"/>
          <w:bdr w:val="none" w:sz="0" w:space="0" w:color="auto" w:frame="1"/>
        </w:rPr>
        <w:t>R</w:t>
      </w:r>
      <w:r w:rsidRPr="00534B62">
        <w:rPr>
          <w:rStyle w:val="mo"/>
          <w:rFonts w:ascii="Arial" w:hAnsi="Arial" w:cs="Arial"/>
          <w:color w:val="222222"/>
          <w:sz w:val="21"/>
          <w:szCs w:val="21"/>
          <w:bdr w:val="none" w:sz="0" w:space="0" w:color="auto" w:frame="1"/>
        </w:rPr>
        <w:t>∑</w:t>
      </w:r>
      <w:r w:rsidRPr="00534B62">
        <w:rPr>
          <w:rStyle w:val="mi"/>
          <w:rFonts w:ascii="Arial" w:hAnsi="Arial" w:cs="Arial"/>
          <w:color w:val="222222"/>
          <w:sz w:val="21"/>
          <w:szCs w:val="21"/>
          <w:bdr w:val="none" w:sz="0" w:space="0" w:color="auto" w:frame="1"/>
        </w:rPr>
        <w:t>j</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w:t>
      </w:r>
      <w:r w:rsidRPr="00534B62">
        <w:rPr>
          <w:rStyle w:val="mi"/>
          <w:rFonts w:ascii="Arial" w:hAnsi="Arial" w:cs="Arial"/>
          <w:color w:val="222222"/>
          <w:sz w:val="21"/>
          <w:szCs w:val="21"/>
          <w:bdr w:val="none" w:sz="0" w:space="0" w:color="auto" w:frame="1"/>
        </w:rPr>
        <w:t>C</w:t>
      </w:r>
      <w:r w:rsidRPr="00534B62">
        <w:rPr>
          <w:rStyle w:val="mo"/>
          <w:rFonts w:ascii="Arial" w:hAnsi="Arial" w:cs="Arial"/>
          <w:color w:val="222222"/>
          <w:sz w:val="21"/>
          <w:szCs w:val="21"/>
          <w:bdr w:val="none" w:sz="0" w:space="0" w:color="auto" w:frame="1"/>
        </w:rPr>
        <w:t>(</w:t>
      </w:r>
      <w:proofErr w:type="spellStart"/>
      <w:r w:rsidRPr="00534B62">
        <w:rPr>
          <w:rStyle w:val="mi"/>
          <w:rFonts w:ascii="Arial" w:hAnsi="Arial" w:cs="Arial"/>
          <w:color w:val="222222"/>
          <w:sz w:val="21"/>
          <w:szCs w:val="21"/>
          <w:bdr w:val="none" w:sz="0" w:space="0" w:color="auto" w:frame="1"/>
        </w:rPr>
        <w:t>oij</w:t>
      </w:r>
      <w:r w:rsidRPr="00534B62">
        <w:rPr>
          <w:rStyle w:val="mo"/>
          <w:rFonts w:ascii="Arial" w:hAnsi="Arial" w:cs="Arial"/>
          <w:color w:val="222222"/>
          <w:sz w:val="21"/>
          <w:szCs w:val="21"/>
          <w:bdr w:val="none" w:sz="0" w:space="0" w:color="auto" w:frame="1"/>
        </w:rPr>
        <w:t>−</w:t>
      </w:r>
      <w:r w:rsidRPr="00534B62">
        <w:rPr>
          <w:rStyle w:val="mi"/>
          <w:rFonts w:ascii="Arial" w:hAnsi="Arial" w:cs="Arial"/>
          <w:color w:val="222222"/>
          <w:sz w:val="21"/>
          <w:szCs w:val="21"/>
          <w:bdr w:val="none" w:sz="0" w:space="0" w:color="auto" w:frame="1"/>
        </w:rPr>
        <w:t>eij</w:t>
      </w:r>
      <w:proofErr w:type="spellEnd"/>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w:t>
      </w:r>
      <w:r w:rsidRPr="00534B62">
        <w:rPr>
          <w:rStyle w:val="mi"/>
          <w:rFonts w:ascii="Arial" w:hAnsi="Arial" w:cs="Arial"/>
          <w:color w:val="222222"/>
          <w:sz w:val="21"/>
          <w:szCs w:val="21"/>
          <w:bdr w:val="none" w:sz="0" w:space="0" w:color="auto" w:frame="1"/>
        </w:rPr>
        <w:t>eij</w:t>
      </w:r>
      <w:r w:rsidRPr="00534B62">
        <w:rPr>
          <w:rStyle w:val="mjxassistivemathml"/>
          <w:rFonts w:ascii="Arial" w:hAnsi="Arial" w:cs="Arial"/>
          <w:color w:val="222222"/>
          <w:sz w:val="21"/>
          <w:szCs w:val="21"/>
          <w:bdr w:val="none" w:sz="0" w:space="0" w:color="auto" w:frame="1"/>
        </w:rPr>
        <w:t>χ2=∑</w:t>
      </w:r>
      <w:proofErr w:type="spellStart"/>
      <w:r w:rsidRPr="00534B62">
        <w:rPr>
          <w:rStyle w:val="mjxassistivemathml"/>
          <w:rFonts w:ascii="Arial" w:hAnsi="Arial" w:cs="Arial"/>
          <w:color w:val="222222"/>
          <w:sz w:val="21"/>
          <w:szCs w:val="21"/>
          <w:bdr w:val="none" w:sz="0" w:space="0" w:color="auto" w:frame="1"/>
        </w:rPr>
        <w:t>i</w:t>
      </w:r>
      <w:proofErr w:type="spellEnd"/>
      <w:r w:rsidRPr="00534B62">
        <w:rPr>
          <w:rStyle w:val="mjxassistivemathml"/>
          <w:rFonts w:ascii="Arial" w:hAnsi="Arial" w:cs="Arial"/>
          <w:color w:val="222222"/>
          <w:sz w:val="21"/>
          <w:szCs w:val="21"/>
          <w:bdr w:val="none" w:sz="0" w:space="0" w:color="auto" w:frame="1"/>
        </w:rPr>
        <w:t>=1R∑j=1C(</w:t>
      </w:r>
      <w:proofErr w:type="spellStart"/>
      <w:r w:rsidRPr="00534B62">
        <w:rPr>
          <w:rStyle w:val="mjxassistivemathml"/>
          <w:rFonts w:ascii="Arial" w:hAnsi="Arial" w:cs="Arial"/>
          <w:color w:val="222222"/>
          <w:sz w:val="21"/>
          <w:szCs w:val="21"/>
          <w:bdr w:val="none" w:sz="0" w:space="0" w:color="auto" w:frame="1"/>
        </w:rPr>
        <w:t>oij−eij</w:t>
      </w:r>
      <w:proofErr w:type="spellEnd"/>
      <w:r w:rsidRPr="00534B62">
        <w:rPr>
          <w:rStyle w:val="mjxassistivemathml"/>
          <w:rFonts w:ascii="Arial" w:hAnsi="Arial" w:cs="Arial"/>
          <w:color w:val="222222"/>
          <w:sz w:val="21"/>
          <w:szCs w:val="21"/>
          <w:bdr w:val="none" w:sz="0" w:space="0" w:color="auto" w:frame="1"/>
        </w:rPr>
        <w:t>)2eij</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where</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proofErr w:type="spellStart"/>
      <w:r w:rsidRPr="00534B62">
        <w:rPr>
          <w:rStyle w:val="mi"/>
          <w:rFonts w:ascii="Arial" w:hAnsi="Arial" w:cs="Arial"/>
          <w:color w:val="0B0318"/>
          <w:sz w:val="21"/>
          <w:szCs w:val="21"/>
          <w:bdr w:val="none" w:sz="0" w:space="0" w:color="auto" w:frame="1"/>
        </w:rPr>
        <w:t>oij</w:t>
      </w:r>
      <w:r w:rsidRPr="00534B62">
        <w:rPr>
          <w:rStyle w:val="mjxassistivemathml"/>
          <w:rFonts w:ascii="Arial" w:hAnsi="Arial" w:cs="Arial"/>
          <w:color w:val="0B0318"/>
          <w:sz w:val="21"/>
          <w:szCs w:val="21"/>
          <w:bdr w:val="none" w:sz="0" w:space="0" w:color="auto" w:frame="1"/>
        </w:rPr>
        <w:t>oij</w:t>
      </w:r>
      <w:proofErr w:type="spellEnd"/>
      <w:r w:rsidRPr="00534B62">
        <w:rPr>
          <w:rFonts w:ascii="Arial" w:hAnsi="Arial" w:cs="Arial"/>
          <w:color w:val="0B0318"/>
          <w:sz w:val="21"/>
          <w:szCs w:val="21"/>
        </w:rPr>
        <w:t> is the observed cell count in the </w:t>
      </w:r>
      <w:proofErr w:type="spellStart"/>
      <w:r w:rsidRPr="00534B62">
        <w:rPr>
          <w:rFonts w:ascii="Arial" w:hAnsi="Arial" w:cs="Arial"/>
          <w:i/>
          <w:iCs/>
          <w:color w:val="0B0318"/>
          <w:sz w:val="21"/>
          <w:szCs w:val="21"/>
        </w:rPr>
        <w:t>i</w:t>
      </w:r>
      <w:r w:rsidRPr="00534B62">
        <w:rPr>
          <w:rFonts w:ascii="Arial" w:hAnsi="Arial" w:cs="Arial"/>
          <w:color w:val="0B0318"/>
          <w:sz w:val="21"/>
          <w:szCs w:val="21"/>
          <w:vertAlign w:val="superscript"/>
        </w:rPr>
        <w:t>th</w:t>
      </w:r>
      <w:proofErr w:type="spellEnd"/>
      <w:r w:rsidRPr="00534B62">
        <w:rPr>
          <w:rFonts w:ascii="Arial" w:hAnsi="Arial" w:cs="Arial"/>
          <w:color w:val="0B0318"/>
          <w:sz w:val="21"/>
          <w:szCs w:val="21"/>
        </w:rPr>
        <w:t> row and </w:t>
      </w:r>
      <w:proofErr w:type="spellStart"/>
      <w:r w:rsidRPr="00534B62">
        <w:rPr>
          <w:rFonts w:ascii="Arial" w:hAnsi="Arial" w:cs="Arial"/>
          <w:i/>
          <w:iCs/>
          <w:color w:val="0B0318"/>
          <w:sz w:val="21"/>
          <w:szCs w:val="21"/>
        </w:rPr>
        <w:t>j</w:t>
      </w:r>
      <w:r w:rsidRPr="00534B62">
        <w:rPr>
          <w:rFonts w:ascii="Arial" w:hAnsi="Arial" w:cs="Arial"/>
          <w:color w:val="0B0318"/>
          <w:sz w:val="21"/>
          <w:szCs w:val="21"/>
          <w:vertAlign w:val="superscript"/>
        </w:rPr>
        <w:t>th</w:t>
      </w:r>
      <w:proofErr w:type="spellEnd"/>
      <w:r w:rsidRPr="00534B62">
        <w:rPr>
          <w:rFonts w:ascii="Arial" w:hAnsi="Arial" w:cs="Arial"/>
          <w:color w:val="0B0318"/>
          <w:sz w:val="21"/>
          <w:szCs w:val="21"/>
        </w:rPr>
        <w:t> column of the table</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proofErr w:type="spellStart"/>
      <w:r w:rsidRPr="00534B62">
        <w:rPr>
          <w:rStyle w:val="mi"/>
          <w:rFonts w:ascii="Arial" w:hAnsi="Arial" w:cs="Arial"/>
          <w:color w:val="0B0318"/>
          <w:sz w:val="21"/>
          <w:szCs w:val="21"/>
          <w:bdr w:val="none" w:sz="0" w:space="0" w:color="auto" w:frame="1"/>
        </w:rPr>
        <w:t>eij</w:t>
      </w:r>
      <w:r w:rsidRPr="00534B62">
        <w:rPr>
          <w:rStyle w:val="mjxassistivemathml"/>
          <w:rFonts w:ascii="Arial" w:hAnsi="Arial" w:cs="Arial"/>
          <w:color w:val="0B0318"/>
          <w:sz w:val="21"/>
          <w:szCs w:val="21"/>
          <w:bdr w:val="none" w:sz="0" w:space="0" w:color="auto" w:frame="1"/>
        </w:rPr>
        <w:t>eij</w:t>
      </w:r>
      <w:proofErr w:type="spellEnd"/>
      <w:r w:rsidRPr="00534B62">
        <w:rPr>
          <w:rFonts w:ascii="Arial" w:hAnsi="Arial" w:cs="Arial"/>
          <w:color w:val="0B0318"/>
          <w:sz w:val="21"/>
          <w:szCs w:val="21"/>
        </w:rPr>
        <w:t> is the expected cell count in the </w:t>
      </w:r>
      <w:proofErr w:type="spellStart"/>
      <w:r w:rsidRPr="00534B62">
        <w:rPr>
          <w:rFonts w:ascii="Arial" w:hAnsi="Arial" w:cs="Arial"/>
          <w:i/>
          <w:iCs/>
          <w:color w:val="0B0318"/>
          <w:sz w:val="21"/>
          <w:szCs w:val="21"/>
        </w:rPr>
        <w:t>i</w:t>
      </w:r>
      <w:r w:rsidRPr="00534B62">
        <w:rPr>
          <w:rFonts w:ascii="Arial" w:hAnsi="Arial" w:cs="Arial"/>
          <w:color w:val="0B0318"/>
          <w:sz w:val="21"/>
          <w:szCs w:val="21"/>
          <w:vertAlign w:val="superscript"/>
        </w:rPr>
        <w:t>th</w:t>
      </w:r>
      <w:proofErr w:type="spellEnd"/>
      <w:r w:rsidRPr="00534B62">
        <w:rPr>
          <w:rFonts w:ascii="Arial" w:hAnsi="Arial" w:cs="Arial"/>
          <w:color w:val="0B0318"/>
          <w:sz w:val="21"/>
          <w:szCs w:val="21"/>
        </w:rPr>
        <w:t> row and </w:t>
      </w:r>
      <w:proofErr w:type="spellStart"/>
      <w:r w:rsidRPr="00534B62">
        <w:rPr>
          <w:rFonts w:ascii="Arial" w:hAnsi="Arial" w:cs="Arial"/>
          <w:i/>
          <w:iCs/>
          <w:color w:val="0B0318"/>
          <w:sz w:val="21"/>
          <w:szCs w:val="21"/>
        </w:rPr>
        <w:t>j</w:t>
      </w:r>
      <w:r w:rsidRPr="00534B62">
        <w:rPr>
          <w:rFonts w:ascii="Arial" w:hAnsi="Arial" w:cs="Arial"/>
          <w:color w:val="0B0318"/>
          <w:sz w:val="21"/>
          <w:szCs w:val="21"/>
          <w:vertAlign w:val="superscript"/>
        </w:rPr>
        <w:t>th</w:t>
      </w:r>
      <w:proofErr w:type="spellEnd"/>
      <w:r w:rsidRPr="00534B62">
        <w:rPr>
          <w:rFonts w:ascii="Arial" w:hAnsi="Arial" w:cs="Arial"/>
          <w:color w:val="0B0318"/>
          <w:sz w:val="21"/>
          <w:szCs w:val="21"/>
        </w:rPr>
        <w:t> column of the table, computed as</w:t>
      </w:r>
    </w:p>
    <w:p w:rsidR="006B725D" w:rsidRPr="00534B62" w:rsidRDefault="006B725D" w:rsidP="006B725D">
      <w:pPr>
        <w:shd w:val="clear" w:color="auto" w:fill="FFFFFF"/>
        <w:jc w:val="center"/>
        <w:textAlignment w:val="top"/>
        <w:rPr>
          <w:rFonts w:ascii="Arial" w:hAnsi="Arial" w:cs="Arial"/>
          <w:color w:val="222222"/>
          <w:sz w:val="21"/>
          <w:szCs w:val="21"/>
        </w:rPr>
      </w:pPr>
      <w:proofErr w:type="spellStart"/>
      <w:r w:rsidRPr="00534B62">
        <w:rPr>
          <w:rStyle w:val="mi"/>
          <w:rFonts w:ascii="Arial" w:hAnsi="Arial" w:cs="Arial"/>
          <w:color w:val="222222"/>
          <w:sz w:val="21"/>
          <w:szCs w:val="21"/>
          <w:bdr w:val="none" w:sz="0" w:space="0" w:color="auto" w:frame="1"/>
        </w:rPr>
        <w:t>eij</w:t>
      </w:r>
      <w:proofErr w:type="spellEnd"/>
      <w:r w:rsidRPr="00534B62">
        <w:rPr>
          <w:rStyle w:val="mo"/>
          <w:rFonts w:ascii="Arial" w:hAnsi="Arial" w:cs="Arial"/>
          <w:color w:val="222222"/>
          <w:sz w:val="21"/>
          <w:szCs w:val="21"/>
          <w:bdr w:val="none" w:sz="0" w:space="0" w:color="auto" w:frame="1"/>
        </w:rPr>
        <w:t>=</w:t>
      </w:r>
      <w:r w:rsidRPr="00534B62">
        <w:rPr>
          <w:rStyle w:val="mtext"/>
          <w:rFonts w:ascii="Arial" w:hAnsi="Arial" w:cs="Arial"/>
          <w:color w:val="222222"/>
          <w:sz w:val="21"/>
          <w:szCs w:val="21"/>
          <w:bdr w:val="none" w:sz="0" w:space="0" w:color="auto" w:frame="1"/>
        </w:rPr>
        <w:t>row </w:t>
      </w:r>
      <w:proofErr w:type="spellStart"/>
      <w:r w:rsidRPr="00534B62">
        <w:rPr>
          <w:rStyle w:val="mi"/>
          <w:rFonts w:ascii="Arial" w:hAnsi="Arial" w:cs="Arial"/>
          <w:color w:val="222222"/>
          <w:sz w:val="21"/>
          <w:szCs w:val="21"/>
          <w:bdr w:val="none" w:sz="0" w:space="0" w:color="auto" w:frame="1"/>
        </w:rPr>
        <w:t>i</w:t>
      </w:r>
      <w:proofErr w:type="spellEnd"/>
      <w:r w:rsidRPr="00534B62">
        <w:rPr>
          <w:rStyle w:val="mtext"/>
          <w:rFonts w:ascii="Arial" w:hAnsi="Arial" w:cs="Arial"/>
          <w:color w:val="222222"/>
          <w:sz w:val="21"/>
          <w:szCs w:val="21"/>
          <w:bdr w:val="none" w:sz="0" w:space="0" w:color="auto" w:frame="1"/>
        </w:rPr>
        <w:t> </w:t>
      </w:r>
      <w:proofErr w:type="spellStart"/>
      <w:r w:rsidRPr="00534B62">
        <w:rPr>
          <w:rStyle w:val="mtext"/>
          <w:rFonts w:ascii="Arial" w:hAnsi="Arial" w:cs="Arial"/>
          <w:color w:val="222222"/>
          <w:sz w:val="21"/>
          <w:szCs w:val="21"/>
          <w:bdr w:val="none" w:sz="0" w:space="0" w:color="auto" w:frame="1"/>
        </w:rPr>
        <w:t>total</w:t>
      </w:r>
      <w:r w:rsidRPr="00534B62">
        <w:rPr>
          <w:rStyle w:val="mo"/>
          <w:rFonts w:ascii="Cambria Math" w:hAnsi="Cambria Math" w:cs="Cambria Math"/>
          <w:color w:val="222222"/>
          <w:sz w:val="21"/>
          <w:szCs w:val="21"/>
          <w:bdr w:val="none" w:sz="0" w:space="0" w:color="auto" w:frame="1"/>
        </w:rPr>
        <w:t>∗</w:t>
      </w:r>
      <w:r w:rsidRPr="00534B62">
        <w:rPr>
          <w:rStyle w:val="mtext"/>
          <w:rFonts w:ascii="Arial" w:hAnsi="Arial" w:cs="Arial"/>
          <w:color w:val="222222"/>
          <w:sz w:val="21"/>
          <w:szCs w:val="21"/>
          <w:bdr w:val="none" w:sz="0" w:space="0" w:color="auto" w:frame="1"/>
        </w:rPr>
        <w:t>col</w:t>
      </w:r>
      <w:proofErr w:type="spellEnd"/>
      <w:r w:rsidRPr="00534B62">
        <w:rPr>
          <w:rStyle w:val="mtext"/>
          <w:rFonts w:ascii="Arial" w:hAnsi="Arial" w:cs="Arial"/>
          <w:color w:val="222222"/>
          <w:sz w:val="21"/>
          <w:szCs w:val="21"/>
          <w:bdr w:val="none" w:sz="0" w:space="0" w:color="auto" w:frame="1"/>
        </w:rPr>
        <w:t> </w:t>
      </w:r>
      <w:r w:rsidRPr="00534B62">
        <w:rPr>
          <w:rStyle w:val="mi"/>
          <w:rFonts w:ascii="Arial" w:hAnsi="Arial" w:cs="Arial"/>
          <w:color w:val="222222"/>
          <w:sz w:val="21"/>
          <w:szCs w:val="21"/>
          <w:bdr w:val="none" w:sz="0" w:space="0" w:color="auto" w:frame="1"/>
        </w:rPr>
        <w:t>j</w:t>
      </w:r>
      <w:r w:rsidRPr="00534B62">
        <w:rPr>
          <w:rStyle w:val="mtext"/>
          <w:rFonts w:ascii="Arial" w:hAnsi="Arial" w:cs="Arial"/>
          <w:color w:val="222222"/>
          <w:sz w:val="21"/>
          <w:szCs w:val="21"/>
          <w:bdr w:val="none" w:sz="0" w:space="0" w:color="auto" w:frame="1"/>
        </w:rPr>
        <w:t> </w:t>
      </w:r>
      <w:proofErr w:type="spellStart"/>
      <w:r w:rsidRPr="00534B62">
        <w:rPr>
          <w:rStyle w:val="mtext"/>
          <w:rFonts w:ascii="Arial" w:hAnsi="Arial" w:cs="Arial"/>
          <w:color w:val="222222"/>
          <w:sz w:val="21"/>
          <w:szCs w:val="21"/>
          <w:bdr w:val="none" w:sz="0" w:space="0" w:color="auto" w:frame="1"/>
        </w:rPr>
        <w:t>totalgrand</w:t>
      </w:r>
      <w:proofErr w:type="spellEnd"/>
      <w:r w:rsidRPr="00534B62">
        <w:rPr>
          <w:rStyle w:val="mtext"/>
          <w:rFonts w:ascii="Arial" w:hAnsi="Arial" w:cs="Arial"/>
          <w:color w:val="222222"/>
          <w:sz w:val="21"/>
          <w:szCs w:val="21"/>
          <w:bdr w:val="none" w:sz="0" w:space="0" w:color="auto" w:frame="1"/>
        </w:rPr>
        <w:t xml:space="preserve"> </w:t>
      </w:r>
      <w:proofErr w:type="spellStart"/>
      <w:r w:rsidRPr="00534B62">
        <w:rPr>
          <w:rStyle w:val="mtext"/>
          <w:rFonts w:ascii="Arial" w:hAnsi="Arial" w:cs="Arial"/>
          <w:color w:val="222222"/>
          <w:sz w:val="21"/>
          <w:szCs w:val="21"/>
          <w:bdr w:val="none" w:sz="0" w:space="0" w:color="auto" w:frame="1"/>
        </w:rPr>
        <w:t>total</w:t>
      </w:r>
      <w:r w:rsidRPr="00534B62">
        <w:rPr>
          <w:rStyle w:val="mjxassistivemathml"/>
          <w:rFonts w:ascii="Arial" w:hAnsi="Arial" w:cs="Arial"/>
          <w:color w:val="222222"/>
          <w:sz w:val="21"/>
          <w:szCs w:val="21"/>
          <w:bdr w:val="none" w:sz="0" w:space="0" w:color="auto" w:frame="1"/>
        </w:rPr>
        <w:t>eij</w:t>
      </w:r>
      <w:proofErr w:type="spellEnd"/>
      <w:r w:rsidRPr="00534B62">
        <w:rPr>
          <w:rStyle w:val="mjxassistivemathml"/>
          <w:rFonts w:ascii="Arial" w:hAnsi="Arial" w:cs="Arial"/>
          <w:color w:val="222222"/>
          <w:sz w:val="21"/>
          <w:szCs w:val="21"/>
          <w:bdr w:val="none" w:sz="0" w:space="0" w:color="auto" w:frame="1"/>
        </w:rPr>
        <w:t>=row </w:t>
      </w:r>
      <w:proofErr w:type="spellStart"/>
      <w:r w:rsidRPr="00534B62">
        <w:rPr>
          <w:rStyle w:val="mjxassistivemathml"/>
          <w:rFonts w:ascii="Arial" w:hAnsi="Arial" w:cs="Arial"/>
          <w:color w:val="222222"/>
          <w:sz w:val="21"/>
          <w:szCs w:val="21"/>
          <w:bdr w:val="none" w:sz="0" w:space="0" w:color="auto" w:frame="1"/>
        </w:rPr>
        <w:t>i</w:t>
      </w:r>
      <w:proofErr w:type="spellEnd"/>
      <w:r w:rsidRPr="00534B62">
        <w:rPr>
          <w:rStyle w:val="mjxassistivemathml"/>
          <w:rFonts w:ascii="Arial" w:hAnsi="Arial" w:cs="Arial"/>
          <w:color w:val="222222"/>
          <w:sz w:val="21"/>
          <w:szCs w:val="21"/>
          <w:bdr w:val="none" w:sz="0" w:space="0" w:color="auto" w:frame="1"/>
        </w:rPr>
        <w:t> </w:t>
      </w:r>
      <w:proofErr w:type="spellStart"/>
      <w:r w:rsidRPr="00534B62">
        <w:rPr>
          <w:rStyle w:val="mjxassistivemathml"/>
          <w:rFonts w:ascii="Arial" w:hAnsi="Arial" w:cs="Arial"/>
          <w:color w:val="222222"/>
          <w:sz w:val="21"/>
          <w:szCs w:val="21"/>
          <w:bdr w:val="none" w:sz="0" w:space="0" w:color="auto" w:frame="1"/>
        </w:rPr>
        <w:t>total</w:t>
      </w:r>
      <w:r w:rsidRPr="00534B62">
        <w:rPr>
          <w:rStyle w:val="mjxassistivemathml"/>
          <w:rFonts w:ascii="Cambria Math" w:hAnsi="Cambria Math" w:cs="Cambria Math"/>
          <w:color w:val="222222"/>
          <w:sz w:val="21"/>
          <w:szCs w:val="21"/>
          <w:bdr w:val="none" w:sz="0" w:space="0" w:color="auto" w:frame="1"/>
        </w:rPr>
        <w:t>∗</w:t>
      </w:r>
      <w:r w:rsidRPr="00534B62">
        <w:rPr>
          <w:rStyle w:val="mjxassistivemathml"/>
          <w:rFonts w:ascii="Arial" w:hAnsi="Arial" w:cs="Arial"/>
          <w:color w:val="222222"/>
          <w:sz w:val="21"/>
          <w:szCs w:val="21"/>
          <w:bdr w:val="none" w:sz="0" w:space="0" w:color="auto" w:frame="1"/>
        </w:rPr>
        <w:t>col</w:t>
      </w:r>
      <w:proofErr w:type="spellEnd"/>
      <w:r w:rsidRPr="00534B62">
        <w:rPr>
          <w:rStyle w:val="mjxassistivemathml"/>
          <w:rFonts w:ascii="Arial" w:hAnsi="Arial" w:cs="Arial"/>
          <w:color w:val="222222"/>
          <w:sz w:val="21"/>
          <w:szCs w:val="21"/>
          <w:bdr w:val="none" w:sz="0" w:space="0" w:color="auto" w:frame="1"/>
        </w:rPr>
        <w:t> j </w:t>
      </w:r>
      <w:proofErr w:type="spellStart"/>
      <w:r w:rsidRPr="00534B62">
        <w:rPr>
          <w:rStyle w:val="mjxassistivemathml"/>
          <w:rFonts w:ascii="Arial" w:hAnsi="Arial" w:cs="Arial"/>
          <w:color w:val="222222"/>
          <w:sz w:val="21"/>
          <w:szCs w:val="21"/>
          <w:bdr w:val="none" w:sz="0" w:space="0" w:color="auto" w:frame="1"/>
        </w:rPr>
        <w:t>totalgrand</w:t>
      </w:r>
      <w:proofErr w:type="spellEnd"/>
      <w:r w:rsidRPr="00534B62">
        <w:rPr>
          <w:rStyle w:val="mjxassistivemathml"/>
          <w:rFonts w:ascii="Arial" w:hAnsi="Arial" w:cs="Arial"/>
          <w:color w:val="222222"/>
          <w:sz w:val="21"/>
          <w:szCs w:val="21"/>
          <w:bdr w:val="none" w:sz="0" w:space="0" w:color="auto" w:frame="1"/>
        </w:rPr>
        <w:t xml:space="preserve"> total</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The quantity (</w:t>
      </w:r>
      <w:proofErr w:type="spellStart"/>
      <w:r w:rsidRPr="00534B62">
        <w:rPr>
          <w:rFonts w:ascii="Arial" w:hAnsi="Arial" w:cs="Arial"/>
          <w:i/>
          <w:iCs/>
          <w:color w:val="0B0318"/>
          <w:sz w:val="21"/>
          <w:szCs w:val="21"/>
        </w:rPr>
        <w:t>o</w:t>
      </w:r>
      <w:r w:rsidRPr="00534B62">
        <w:rPr>
          <w:rFonts w:ascii="Arial" w:hAnsi="Arial" w:cs="Arial"/>
          <w:i/>
          <w:iCs/>
          <w:color w:val="0B0318"/>
          <w:sz w:val="21"/>
          <w:szCs w:val="21"/>
          <w:vertAlign w:val="subscript"/>
        </w:rPr>
        <w:t>ij</w:t>
      </w:r>
      <w:proofErr w:type="spellEnd"/>
      <w:r w:rsidRPr="00534B62">
        <w:rPr>
          <w:rFonts w:ascii="Arial" w:hAnsi="Arial" w:cs="Arial"/>
          <w:color w:val="0B0318"/>
          <w:sz w:val="21"/>
          <w:szCs w:val="21"/>
        </w:rPr>
        <w:t> - </w:t>
      </w:r>
      <w:proofErr w:type="spellStart"/>
      <w:r w:rsidRPr="00534B62">
        <w:rPr>
          <w:rFonts w:ascii="Arial" w:hAnsi="Arial" w:cs="Arial"/>
          <w:i/>
          <w:iCs/>
          <w:color w:val="0B0318"/>
          <w:sz w:val="21"/>
          <w:szCs w:val="21"/>
        </w:rPr>
        <w:t>e</w:t>
      </w:r>
      <w:r w:rsidRPr="00534B62">
        <w:rPr>
          <w:rFonts w:ascii="Arial" w:hAnsi="Arial" w:cs="Arial"/>
          <w:i/>
          <w:iCs/>
          <w:color w:val="0B0318"/>
          <w:sz w:val="21"/>
          <w:szCs w:val="21"/>
          <w:vertAlign w:val="subscript"/>
        </w:rPr>
        <w:t>ij</w:t>
      </w:r>
      <w:proofErr w:type="spellEnd"/>
      <w:r w:rsidRPr="00534B62">
        <w:rPr>
          <w:rFonts w:ascii="Arial" w:hAnsi="Arial" w:cs="Arial"/>
          <w:color w:val="0B0318"/>
          <w:sz w:val="21"/>
          <w:szCs w:val="21"/>
        </w:rPr>
        <w:t>) is sometimes referred to as the </w:t>
      </w:r>
      <w:r w:rsidRPr="00534B62">
        <w:rPr>
          <w:rStyle w:val="Emphasis"/>
          <w:rFonts w:ascii="Arial" w:eastAsiaTheme="majorEastAsia" w:hAnsi="Arial" w:cs="Arial"/>
          <w:color w:val="0B0318"/>
          <w:sz w:val="21"/>
          <w:szCs w:val="21"/>
        </w:rPr>
        <w:t>residual</w:t>
      </w:r>
      <w:r w:rsidRPr="00534B62">
        <w:rPr>
          <w:rFonts w:ascii="Arial" w:hAnsi="Arial" w:cs="Arial"/>
          <w:color w:val="0B0318"/>
          <w:sz w:val="21"/>
          <w:szCs w:val="21"/>
        </w:rPr>
        <w:t> of cell (</w:t>
      </w:r>
      <w:proofErr w:type="spellStart"/>
      <w:r w:rsidRPr="00534B62">
        <w:rPr>
          <w:rFonts w:ascii="Arial" w:hAnsi="Arial" w:cs="Arial"/>
          <w:i/>
          <w:iCs/>
          <w:color w:val="0B0318"/>
          <w:sz w:val="21"/>
          <w:szCs w:val="21"/>
        </w:rPr>
        <w:t>i</w:t>
      </w:r>
      <w:proofErr w:type="spellEnd"/>
      <w:r w:rsidRPr="00534B62">
        <w:rPr>
          <w:rFonts w:ascii="Arial" w:hAnsi="Arial" w:cs="Arial"/>
          <w:color w:val="0B0318"/>
          <w:sz w:val="21"/>
          <w:szCs w:val="21"/>
        </w:rPr>
        <w:t>, </w:t>
      </w:r>
      <w:r w:rsidRPr="00534B62">
        <w:rPr>
          <w:rFonts w:ascii="Arial" w:hAnsi="Arial" w:cs="Arial"/>
          <w:i/>
          <w:iCs/>
          <w:color w:val="0B0318"/>
          <w:sz w:val="21"/>
          <w:szCs w:val="21"/>
        </w:rPr>
        <w:t>j</w:t>
      </w:r>
      <w:r w:rsidRPr="00534B62">
        <w:rPr>
          <w:rFonts w:ascii="Arial" w:hAnsi="Arial" w:cs="Arial"/>
          <w:color w:val="0B0318"/>
          <w:sz w:val="21"/>
          <w:szCs w:val="21"/>
        </w:rPr>
        <w:t>), denoted </w:t>
      </w:r>
      <w:proofErr w:type="spellStart"/>
      <w:r w:rsidRPr="00534B62">
        <w:rPr>
          <w:rStyle w:val="mi"/>
          <w:rFonts w:ascii="Arial" w:hAnsi="Arial" w:cs="Arial"/>
          <w:color w:val="0B0318"/>
          <w:sz w:val="21"/>
          <w:szCs w:val="21"/>
          <w:bdr w:val="none" w:sz="0" w:space="0" w:color="auto" w:frame="1"/>
        </w:rPr>
        <w:t>rij</w:t>
      </w:r>
      <w:r w:rsidRPr="00534B62">
        <w:rPr>
          <w:rStyle w:val="mjxassistivemathml"/>
          <w:rFonts w:ascii="Arial" w:hAnsi="Arial" w:cs="Arial"/>
          <w:color w:val="0B0318"/>
          <w:sz w:val="21"/>
          <w:szCs w:val="21"/>
          <w:bdr w:val="none" w:sz="0" w:space="0" w:color="auto" w:frame="1"/>
        </w:rPr>
        <w:t>rij</w:t>
      </w:r>
      <w:proofErr w:type="spellEnd"/>
      <w:r w:rsidRPr="00534B62">
        <w:rPr>
          <w:rFonts w:ascii="Arial" w:hAnsi="Arial" w:cs="Arial"/>
          <w:color w:val="0B0318"/>
          <w:sz w:val="21"/>
          <w:szCs w:val="21"/>
        </w:rPr>
        <w:t>.</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lastRenderedPageBreak/>
        <w:t>The calculated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 value is then compared to the critical value from the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 distribution table with degrees of freedom </w:t>
      </w:r>
      <w:proofErr w:type="spellStart"/>
      <w:r w:rsidRPr="00534B62">
        <w:rPr>
          <w:rFonts w:ascii="Arial" w:hAnsi="Arial" w:cs="Arial"/>
          <w:i/>
          <w:iCs/>
          <w:color w:val="0B0318"/>
          <w:sz w:val="21"/>
          <w:szCs w:val="21"/>
        </w:rPr>
        <w:t>df</w:t>
      </w:r>
      <w:proofErr w:type="spellEnd"/>
      <w:r w:rsidRPr="00534B62">
        <w:rPr>
          <w:rFonts w:ascii="Arial" w:hAnsi="Arial" w:cs="Arial"/>
          <w:color w:val="0B0318"/>
          <w:sz w:val="21"/>
          <w:szCs w:val="21"/>
        </w:rPr>
        <w:t> = (</w:t>
      </w:r>
      <w:r w:rsidRPr="00534B62">
        <w:rPr>
          <w:rFonts w:ascii="Arial" w:hAnsi="Arial" w:cs="Arial"/>
          <w:i/>
          <w:iCs/>
          <w:color w:val="0B0318"/>
          <w:sz w:val="21"/>
          <w:szCs w:val="21"/>
        </w:rPr>
        <w:t>R</w:t>
      </w:r>
      <w:r w:rsidRPr="00534B62">
        <w:rPr>
          <w:rFonts w:ascii="Arial" w:hAnsi="Arial" w:cs="Arial"/>
          <w:color w:val="0B0318"/>
          <w:sz w:val="21"/>
          <w:szCs w:val="21"/>
        </w:rPr>
        <w:t> - 1)(</w:t>
      </w:r>
      <w:r w:rsidRPr="00534B62">
        <w:rPr>
          <w:rFonts w:ascii="Arial" w:hAnsi="Arial" w:cs="Arial"/>
          <w:i/>
          <w:iCs/>
          <w:color w:val="0B0318"/>
          <w:sz w:val="21"/>
          <w:szCs w:val="21"/>
        </w:rPr>
        <w:t>C</w:t>
      </w:r>
      <w:r w:rsidRPr="00534B62">
        <w:rPr>
          <w:rFonts w:ascii="Arial" w:hAnsi="Arial" w:cs="Arial"/>
          <w:color w:val="0B0318"/>
          <w:sz w:val="21"/>
          <w:szCs w:val="21"/>
        </w:rPr>
        <w:t> - 1) and chosen confidence level. If the calculated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 value &gt; critical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 value, then we reject the null hypothesis.</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Data Set-Up</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There are two different ways in which your data may be set up initially. The format of the data will determine how to proceed with running the Chi-Square Test of Independence. At minimum, your data should include two categorical variables (represented in columns) that will be used in the analysis. The categorical variables must include at least two groups. Your data may be formatted in either of the following ways:</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IF YOU HAVE THE RAW DATA (EACH ROW IS A SUBJECT):</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621D291D" wp14:editId="13BF2C6F">
            <wp:extent cx="3129915" cy="2971800"/>
            <wp:effectExtent l="0" t="0" r="0" b="0"/>
            <wp:docPr id="13" name="Picture 13" descr="Example of a dataset structure where each row represents a case or subject. Screenshot shows a Data View window with cases 1-5 and 430-435 from the sample dataset, and columns ids, Smoking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dataset structure where each row represents a case or subject. Screenshot shows a Data View window with cases 1-5 and 430-435 from the sample dataset, and columns ids, Smoking and Ge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915" cy="2971800"/>
                    </a:xfrm>
                    <a:prstGeom prst="rect">
                      <a:avLst/>
                    </a:prstGeom>
                    <a:noFill/>
                    <a:ln>
                      <a:noFill/>
                    </a:ln>
                  </pic:spPr>
                </pic:pic>
              </a:graphicData>
            </a:graphic>
          </wp:inline>
        </w:drawing>
      </w:r>
    </w:p>
    <w:p w:rsidR="006B725D" w:rsidRPr="00534B62" w:rsidRDefault="006B725D" w:rsidP="006B725D">
      <w:pPr>
        <w:numPr>
          <w:ilvl w:val="0"/>
          <w:numId w:val="4"/>
        </w:numPr>
        <w:shd w:val="clear" w:color="auto" w:fill="FFFFFF"/>
        <w:spacing w:after="0" w:line="240" w:lineRule="auto"/>
        <w:textAlignment w:val="top"/>
        <w:rPr>
          <w:rFonts w:ascii="Arial" w:hAnsi="Arial" w:cs="Arial"/>
          <w:color w:val="0B0318"/>
          <w:sz w:val="21"/>
          <w:szCs w:val="21"/>
          <w:highlight w:val="yellow"/>
        </w:rPr>
      </w:pPr>
      <w:r w:rsidRPr="00534B62">
        <w:rPr>
          <w:rFonts w:ascii="Arial" w:hAnsi="Arial" w:cs="Arial"/>
          <w:color w:val="0B0318"/>
          <w:sz w:val="21"/>
          <w:szCs w:val="21"/>
          <w:highlight w:val="yellow"/>
        </w:rPr>
        <w:t>Cases represent subjects, and each subject appears once in the dataset. That is, each row represents an observation from a unique subject.</w:t>
      </w:r>
    </w:p>
    <w:p w:rsidR="006B725D" w:rsidRPr="00534B62" w:rsidRDefault="006B725D" w:rsidP="006B725D">
      <w:pPr>
        <w:numPr>
          <w:ilvl w:val="0"/>
          <w:numId w:val="4"/>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highlight w:val="yellow"/>
        </w:rPr>
        <w:t>The dataset contains at least two nominal categorical variables</w:t>
      </w:r>
      <w:r w:rsidRPr="00534B62">
        <w:rPr>
          <w:rFonts w:ascii="Arial" w:hAnsi="Arial" w:cs="Arial"/>
          <w:color w:val="0B0318"/>
          <w:sz w:val="21"/>
          <w:szCs w:val="21"/>
        </w:rPr>
        <w:t xml:space="preserve"> (string or numeric). The </w:t>
      </w:r>
      <w:r w:rsidRPr="00534B62">
        <w:rPr>
          <w:rFonts w:ascii="Arial" w:hAnsi="Arial" w:cs="Arial"/>
          <w:color w:val="0B0318"/>
          <w:sz w:val="21"/>
          <w:szCs w:val="21"/>
          <w:highlight w:val="yellow"/>
        </w:rPr>
        <w:t>categorical variables used in the test must have two or more categories.</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lastRenderedPageBreak/>
        <w:t>IF YOU HAVE FREQUENCIES (EACH ROW IS A COMBINATION OF FACTORS):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An example of using the chi-square test for this type of data can be found in the </w:t>
      </w:r>
      <w:hyperlink r:id="rId7" w:history="1">
        <w:r w:rsidRPr="00534B62">
          <w:rPr>
            <w:rStyle w:val="Hyperlink"/>
            <w:rFonts w:ascii="Arial" w:hAnsi="Arial" w:cs="Arial"/>
            <w:b/>
            <w:bCs/>
            <w:sz w:val="21"/>
            <w:szCs w:val="21"/>
          </w:rPr>
          <w:t>Weighting Cases tutorial</w:t>
        </w:r>
      </w:hyperlink>
      <w:r w:rsidRPr="00534B62">
        <w:rPr>
          <w:rFonts w:ascii="Arial" w:hAnsi="Arial" w:cs="Arial"/>
          <w:color w:val="0B0318"/>
          <w:sz w:val="21"/>
          <w:szCs w:val="21"/>
        </w:rPr>
        <w:t>.</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28184B35" wp14:editId="470A0286">
            <wp:extent cx="3311525" cy="1465580"/>
            <wp:effectExtent l="0" t="0" r="3175" b="1270"/>
            <wp:docPr id="12" name="Picture 12" descr="Example of a dataset structure where each row represents a frequency. Screenshot shows a Data View window with three columns (ClassRank, PickedAMajor, and Freq) and six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dataset structure where each row represents a frequency. Screenshot shows a Data View window with three columns (ClassRank, PickedAMajor, and Freq) and six r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525" cy="1465580"/>
                    </a:xfrm>
                    <a:prstGeom prst="rect">
                      <a:avLst/>
                    </a:prstGeom>
                    <a:noFill/>
                    <a:ln>
                      <a:noFill/>
                    </a:ln>
                  </pic:spPr>
                </pic:pic>
              </a:graphicData>
            </a:graphic>
          </wp:inline>
        </w:drawing>
      </w:r>
    </w:p>
    <w:p w:rsidR="006B725D" w:rsidRPr="00534B62" w:rsidRDefault="006B725D" w:rsidP="006B725D">
      <w:pPr>
        <w:numPr>
          <w:ilvl w:val="0"/>
          <w:numId w:val="5"/>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Cases represent the combinations of categories for the variables.</w:t>
      </w:r>
    </w:p>
    <w:p w:rsidR="006B725D" w:rsidRPr="00534B62" w:rsidRDefault="006B725D" w:rsidP="006B725D">
      <w:pPr>
        <w:numPr>
          <w:ilvl w:val="1"/>
          <w:numId w:val="5"/>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Each row in the dataset represents a distinct combination of the categories.</w:t>
      </w:r>
    </w:p>
    <w:p w:rsidR="006B725D" w:rsidRPr="00534B62" w:rsidRDefault="006B725D" w:rsidP="006B725D">
      <w:pPr>
        <w:numPr>
          <w:ilvl w:val="1"/>
          <w:numId w:val="5"/>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value in the "frequency" column for a given row is the number of unique subjects with that combination of categories.</w:t>
      </w:r>
    </w:p>
    <w:p w:rsidR="006B725D" w:rsidRPr="00534B62" w:rsidRDefault="006B725D" w:rsidP="006B725D">
      <w:pPr>
        <w:numPr>
          <w:ilvl w:val="0"/>
          <w:numId w:val="5"/>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You should have three variables: one representing each category, and a third representing the number of occurrences of that particular combination of factors.</w:t>
      </w:r>
    </w:p>
    <w:p w:rsidR="006B725D" w:rsidRPr="00534B62" w:rsidRDefault="006B725D" w:rsidP="006B725D">
      <w:pPr>
        <w:numPr>
          <w:ilvl w:val="0"/>
          <w:numId w:val="5"/>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Before running the test, you must activate Weight Cases, and set the frequency variable as the weight.</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Run a Chi-Square Test of Independence</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In SPSS, the Chi-Square Test of Independence is an option within the Crosstabs procedure. Recall that the Crosstabs procedure creates a </w:t>
      </w:r>
      <w:r w:rsidRPr="00534B62">
        <w:rPr>
          <w:rStyle w:val="Emphasis"/>
          <w:rFonts w:ascii="Arial" w:eastAsiaTheme="majorEastAsia" w:hAnsi="Arial" w:cs="Arial"/>
          <w:color w:val="0B0318"/>
          <w:sz w:val="21"/>
          <w:szCs w:val="21"/>
        </w:rPr>
        <w:t>contingency table</w:t>
      </w:r>
      <w:r w:rsidRPr="00534B62">
        <w:rPr>
          <w:rFonts w:ascii="Arial" w:hAnsi="Arial" w:cs="Arial"/>
          <w:color w:val="0B0318"/>
          <w:sz w:val="21"/>
          <w:szCs w:val="21"/>
        </w:rPr>
        <w:t> or </w:t>
      </w:r>
      <w:r w:rsidRPr="00534B62">
        <w:rPr>
          <w:rStyle w:val="Emphasis"/>
          <w:rFonts w:ascii="Arial" w:eastAsiaTheme="majorEastAsia" w:hAnsi="Arial" w:cs="Arial"/>
          <w:color w:val="0B0318"/>
          <w:sz w:val="21"/>
          <w:szCs w:val="21"/>
        </w:rPr>
        <w:t>two-way table</w:t>
      </w:r>
      <w:r w:rsidRPr="00534B62">
        <w:rPr>
          <w:rFonts w:ascii="Arial" w:hAnsi="Arial" w:cs="Arial"/>
          <w:color w:val="0B0318"/>
          <w:sz w:val="21"/>
          <w:szCs w:val="21"/>
        </w:rPr>
        <w:t>, which summarizes the distribution of two categorical variables.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To create a crosstab and perform a chi-square test of independence, click </w:t>
      </w:r>
      <w:r w:rsidRPr="00534B62">
        <w:rPr>
          <w:rStyle w:val="Strong"/>
          <w:rFonts w:ascii="Arial" w:eastAsiaTheme="majorEastAsia" w:hAnsi="Arial" w:cs="Arial"/>
          <w:color w:val="0B0318"/>
          <w:sz w:val="21"/>
          <w:szCs w:val="21"/>
        </w:rPr>
        <w:t>Analyze &gt; Descriptive Statistics &gt; Crosstabs</w:t>
      </w:r>
      <w:r w:rsidRPr="00534B62">
        <w:rPr>
          <w:rFonts w:ascii="Arial" w:hAnsi="Arial" w:cs="Arial"/>
          <w:color w:val="0B0318"/>
          <w:sz w:val="21"/>
          <w:szCs w:val="21"/>
        </w:rPr>
        <w:t>.</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lastRenderedPageBreak/>
        <w:drawing>
          <wp:inline distT="0" distB="0" distL="0" distR="0" wp14:anchorId="660FB973" wp14:editId="044A6AC4">
            <wp:extent cx="5017770" cy="4120515"/>
            <wp:effectExtent l="0" t="0" r="0" b="0"/>
            <wp:docPr id="11" name="Picture 11" descr="https://s3.amazonaws.com/libapps/accounts/2515/images/spss_chi-square_window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libapps/accounts/2515/images/spss_chi-square_window_labe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770" cy="4120515"/>
                    </a:xfrm>
                    <a:prstGeom prst="rect">
                      <a:avLst/>
                    </a:prstGeom>
                    <a:noFill/>
                    <a:ln>
                      <a:noFill/>
                    </a:ln>
                  </pic:spPr>
                </pic:pic>
              </a:graphicData>
            </a:graphic>
          </wp:inline>
        </w:drawing>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t>A</w:t>
      </w:r>
      <w:r w:rsidRPr="00534B62">
        <w:rPr>
          <w:rFonts w:ascii="Arial" w:hAnsi="Arial" w:cs="Arial"/>
          <w:color w:val="0B0318"/>
          <w:sz w:val="21"/>
          <w:szCs w:val="21"/>
        </w:rPr>
        <w:t> </w:t>
      </w:r>
      <w:r w:rsidRPr="00534B62">
        <w:rPr>
          <w:rStyle w:val="Strong"/>
          <w:rFonts w:ascii="Arial" w:eastAsiaTheme="majorEastAsia" w:hAnsi="Arial" w:cs="Arial"/>
          <w:color w:val="0B0318"/>
          <w:sz w:val="21"/>
          <w:szCs w:val="21"/>
        </w:rPr>
        <w:t>Row(s):</w:t>
      </w:r>
      <w:r w:rsidRPr="00534B62">
        <w:rPr>
          <w:rFonts w:ascii="Arial" w:hAnsi="Arial" w:cs="Arial"/>
          <w:color w:val="0B0318"/>
          <w:sz w:val="21"/>
          <w:szCs w:val="21"/>
        </w:rPr>
        <w:t> One or more variables to use in the rows of the crosstab(s). You must enter at least one Row variable.</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t>B</w:t>
      </w:r>
      <w:r w:rsidRPr="00534B62">
        <w:rPr>
          <w:rFonts w:ascii="Arial" w:hAnsi="Arial" w:cs="Arial"/>
          <w:color w:val="0B0318"/>
          <w:sz w:val="21"/>
          <w:szCs w:val="21"/>
        </w:rPr>
        <w:t> </w:t>
      </w:r>
      <w:r w:rsidRPr="00534B62">
        <w:rPr>
          <w:rStyle w:val="Strong"/>
          <w:rFonts w:ascii="Arial" w:eastAsiaTheme="majorEastAsia" w:hAnsi="Arial" w:cs="Arial"/>
          <w:color w:val="0B0318"/>
          <w:sz w:val="21"/>
          <w:szCs w:val="21"/>
        </w:rPr>
        <w:t>Column(s):</w:t>
      </w:r>
      <w:r w:rsidRPr="00534B62">
        <w:rPr>
          <w:rFonts w:ascii="Arial" w:hAnsi="Arial" w:cs="Arial"/>
          <w:color w:val="0B0318"/>
          <w:sz w:val="21"/>
          <w:szCs w:val="21"/>
        </w:rPr>
        <w:t> One or more variables to use in the columns of the crosstab(s). You must enter at least one Column variable.</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Also note that if you specify one row variable and two or more column variables, SPSS will print crosstabs for each pairing of the row variable with the column variables. The same is true if you have one column variable and two or more row variables, or if you have multiple row and column variables. A chi-square test will be produced for each table. Additionally, if you include a layer variable, chi-square tests will be run for each pair of row and column variables within each level of the layer variable.</w:t>
      </w:r>
    </w:p>
    <w:p w:rsidR="006B725D" w:rsidRPr="00534B62" w:rsidRDefault="006B725D" w:rsidP="006B725D">
      <w:pPr>
        <w:pStyle w:val="NormalWeb"/>
        <w:shd w:val="clear" w:color="auto" w:fill="FFFFFF"/>
        <w:spacing w:before="0" w:beforeAutospacing="0" w:after="0" w:afterAutospacing="0"/>
        <w:textAlignment w:val="top"/>
        <w:rPr>
          <w:rFonts w:ascii="Arial" w:hAnsi="Arial" w:cs="Arial"/>
          <w:color w:val="222222"/>
          <w:sz w:val="21"/>
          <w:szCs w:val="21"/>
        </w:rPr>
      </w:pPr>
      <w:r w:rsidRPr="00534B62">
        <w:rPr>
          <w:rFonts w:ascii="Arial" w:hAnsi="Arial" w:cs="Arial"/>
          <w:color w:val="222222"/>
          <w:sz w:val="21"/>
          <w:szCs w:val="21"/>
        </w:rPr>
        <w:t>Not sure which variable should be the "row" and which should be the "column"? You can "exchange" the row and column variables without affecting the results of the chi-square test of independence - the test statistic and p-value will be identical.</w:t>
      </w:r>
    </w:p>
    <w:p w:rsidR="006B725D" w:rsidRPr="00534B62" w:rsidRDefault="00534B62" w:rsidP="006B725D">
      <w:pPr>
        <w:shd w:val="clear" w:color="auto" w:fill="FFFFFF"/>
        <w:jc w:val="center"/>
        <w:textAlignment w:val="top"/>
        <w:rPr>
          <w:rFonts w:ascii="Arial" w:hAnsi="Arial" w:cs="Arial"/>
          <w:color w:val="222222"/>
          <w:sz w:val="21"/>
          <w:szCs w:val="21"/>
        </w:rPr>
      </w:pPr>
      <w:r w:rsidRPr="00534B62">
        <w:rPr>
          <w:rFonts w:ascii="Arial" w:hAnsi="Arial" w:cs="Arial"/>
          <w:color w:val="222222"/>
          <w:sz w:val="21"/>
          <w:szCs w:val="21"/>
        </w:rPr>
        <w:pict>
          <v:rect id="_x0000_i1025" style="width:0;height:0" o:hralign="center" o:hrstd="t" o:hr="t" fillcolor="#a0a0a0" stroked="f"/>
        </w:pic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lastRenderedPageBreak/>
        <w:t>C</w:t>
      </w:r>
      <w:r w:rsidRPr="00534B62">
        <w:rPr>
          <w:rFonts w:ascii="Arial" w:hAnsi="Arial" w:cs="Arial"/>
          <w:color w:val="0B0318"/>
          <w:sz w:val="21"/>
          <w:szCs w:val="21"/>
        </w:rPr>
        <w:t> </w:t>
      </w:r>
      <w:r w:rsidRPr="00534B62">
        <w:rPr>
          <w:rStyle w:val="Strong"/>
          <w:rFonts w:ascii="Arial" w:eastAsiaTheme="majorEastAsia" w:hAnsi="Arial" w:cs="Arial"/>
          <w:color w:val="0B0318"/>
          <w:sz w:val="21"/>
          <w:szCs w:val="21"/>
        </w:rPr>
        <w:t>Statistics: </w:t>
      </w:r>
      <w:r w:rsidRPr="00534B62">
        <w:rPr>
          <w:rFonts w:ascii="Arial" w:hAnsi="Arial" w:cs="Arial"/>
          <w:color w:val="0B0318"/>
          <w:sz w:val="21"/>
          <w:szCs w:val="21"/>
          <w:highlight w:val="yellow"/>
        </w:rPr>
        <w:t>Opens the Crosstabs: Statistics window, which contains fifteen different inferential statistics for comparing categorical variables. To run the Chi-Square Test of Independence, make sure that the </w:t>
      </w:r>
      <w:r w:rsidRPr="00534B62">
        <w:rPr>
          <w:rStyle w:val="Strong"/>
          <w:rFonts w:ascii="Arial" w:eastAsiaTheme="majorEastAsia" w:hAnsi="Arial" w:cs="Arial"/>
          <w:color w:val="0B0318"/>
          <w:sz w:val="21"/>
          <w:szCs w:val="21"/>
          <w:highlight w:val="yellow"/>
        </w:rPr>
        <w:t>Chi-square </w:t>
      </w:r>
      <w:r w:rsidRPr="00534B62">
        <w:rPr>
          <w:rFonts w:ascii="Arial" w:hAnsi="Arial" w:cs="Arial"/>
          <w:color w:val="0B0318"/>
          <w:sz w:val="21"/>
          <w:szCs w:val="21"/>
          <w:highlight w:val="yellow"/>
        </w:rPr>
        <w:t>box is checked off.</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35EE8997" wp14:editId="1B213C07">
            <wp:extent cx="3106420" cy="3446780"/>
            <wp:effectExtent l="0" t="0" r="0" b="1270"/>
            <wp:docPr id="10" name="Picture 10" descr="https://s3.amazonaws.com/libapps/accounts/2515/images/spss_chi-square_window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chi-square_window_statist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420" cy="3446780"/>
                    </a:xfrm>
                    <a:prstGeom prst="rect">
                      <a:avLst/>
                    </a:prstGeom>
                    <a:noFill/>
                    <a:ln>
                      <a:noFill/>
                    </a:ln>
                  </pic:spPr>
                </pic:pic>
              </a:graphicData>
            </a:graphic>
          </wp:inline>
        </w:drawing>
      </w:r>
    </w:p>
    <w:p w:rsidR="006B725D" w:rsidRPr="00534B62" w:rsidRDefault="00534B62" w:rsidP="006B725D">
      <w:pPr>
        <w:shd w:val="clear" w:color="auto" w:fill="FFFFFF"/>
        <w:jc w:val="center"/>
        <w:textAlignment w:val="top"/>
        <w:rPr>
          <w:rFonts w:ascii="Arial" w:hAnsi="Arial" w:cs="Arial"/>
          <w:color w:val="222222"/>
          <w:sz w:val="21"/>
          <w:szCs w:val="21"/>
        </w:rPr>
      </w:pPr>
      <w:r w:rsidRPr="00534B62">
        <w:rPr>
          <w:rFonts w:ascii="Arial" w:hAnsi="Arial" w:cs="Arial"/>
          <w:color w:val="222222"/>
          <w:sz w:val="21"/>
          <w:szCs w:val="21"/>
        </w:rPr>
        <w:pict>
          <v:rect id="_x0000_i1026" style="width:0;height:0" o:hralign="center" o:hrstd="t" o:hr="t" fillcolor="#a0a0a0" stroked="f"/>
        </w:pic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t>D</w:t>
      </w:r>
      <w:r w:rsidRPr="00534B62">
        <w:rPr>
          <w:rFonts w:ascii="Arial" w:hAnsi="Arial" w:cs="Arial"/>
          <w:color w:val="0B0318"/>
          <w:sz w:val="21"/>
          <w:szCs w:val="21"/>
        </w:rPr>
        <w:t> </w:t>
      </w:r>
      <w:r w:rsidRPr="00534B62">
        <w:rPr>
          <w:rStyle w:val="Strong"/>
          <w:rFonts w:ascii="Arial" w:eastAsiaTheme="majorEastAsia" w:hAnsi="Arial" w:cs="Arial"/>
          <w:color w:val="0B0318"/>
          <w:sz w:val="21"/>
          <w:szCs w:val="21"/>
        </w:rPr>
        <w:t>Cells:</w:t>
      </w:r>
      <w:r w:rsidRPr="00534B62">
        <w:rPr>
          <w:rFonts w:ascii="Arial" w:hAnsi="Arial" w:cs="Arial"/>
          <w:color w:val="0B0318"/>
          <w:sz w:val="21"/>
          <w:szCs w:val="21"/>
        </w:rPr>
        <w:t xml:space="preserve"> Opens the Crosstabs: Cell Display window, which controls which output is displayed in each cell of the crosstab. (Note: </w:t>
      </w:r>
      <w:r w:rsidRPr="00534B62">
        <w:rPr>
          <w:rFonts w:ascii="Arial" w:hAnsi="Arial" w:cs="Arial"/>
          <w:color w:val="0B0318"/>
          <w:sz w:val="21"/>
          <w:szCs w:val="21"/>
          <w:highlight w:val="yellow"/>
        </w:rPr>
        <w:t>in a crosstab, the </w:t>
      </w:r>
      <w:r w:rsidRPr="00534B62">
        <w:rPr>
          <w:rStyle w:val="Emphasis"/>
          <w:rFonts w:ascii="Arial" w:eastAsiaTheme="majorEastAsia" w:hAnsi="Arial" w:cs="Arial"/>
          <w:color w:val="0B0318"/>
          <w:sz w:val="21"/>
          <w:szCs w:val="21"/>
          <w:highlight w:val="yellow"/>
        </w:rPr>
        <w:t>cells </w:t>
      </w:r>
      <w:r w:rsidRPr="00534B62">
        <w:rPr>
          <w:rFonts w:ascii="Arial" w:hAnsi="Arial" w:cs="Arial"/>
          <w:color w:val="0B0318"/>
          <w:sz w:val="21"/>
          <w:szCs w:val="21"/>
          <w:highlight w:val="yellow"/>
        </w:rPr>
        <w:t>are the inner sections of the table. They show the number of observations for a given combination of the row</w:t>
      </w:r>
      <w:r w:rsidRPr="00534B62">
        <w:rPr>
          <w:rFonts w:ascii="Arial" w:hAnsi="Arial" w:cs="Arial"/>
          <w:color w:val="0B0318"/>
          <w:sz w:val="21"/>
          <w:szCs w:val="21"/>
        </w:rPr>
        <w:t xml:space="preserve"> and column categories.) There are three options in this window that are useful (but optional) when performing a Chi-Square Test of Independence:</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lastRenderedPageBreak/>
        <w:drawing>
          <wp:inline distT="0" distB="0" distL="0" distR="0" wp14:anchorId="650887AC" wp14:editId="1349B4FE">
            <wp:extent cx="3950970" cy="3868420"/>
            <wp:effectExtent l="0" t="0" r="0" b="0"/>
            <wp:docPr id="9" name="Picture 9" descr="https://s3.amazonaws.com/libapps/accounts/2515/images/spss_chi-square_window_cell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libapps/accounts/2515/images/spss_chi-square_window_cell_labe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3868420"/>
                    </a:xfrm>
                    <a:prstGeom prst="rect">
                      <a:avLst/>
                    </a:prstGeom>
                    <a:noFill/>
                    <a:ln>
                      <a:noFill/>
                    </a:ln>
                  </pic:spPr>
                </pic:pic>
              </a:graphicData>
            </a:graphic>
          </wp:inline>
        </w:drawing>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t>1</w:t>
      </w:r>
      <w:r w:rsidRPr="00534B62">
        <w:rPr>
          <w:rStyle w:val="Strong"/>
          <w:rFonts w:ascii="Arial" w:eastAsiaTheme="majorEastAsia" w:hAnsi="Arial" w:cs="Arial"/>
          <w:color w:val="0B0318"/>
          <w:sz w:val="21"/>
          <w:szCs w:val="21"/>
        </w:rPr>
        <w:t>Observed</w:t>
      </w:r>
      <w:r w:rsidRPr="00534B62">
        <w:rPr>
          <w:rFonts w:ascii="Arial" w:hAnsi="Arial" w:cs="Arial"/>
          <w:color w:val="0B0318"/>
          <w:sz w:val="21"/>
          <w:szCs w:val="21"/>
        </w:rPr>
        <w:t>: The actual number of observations for a given cell. This option is enabled by default.</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t>2</w:t>
      </w:r>
      <w:r w:rsidRPr="00534B62">
        <w:rPr>
          <w:rStyle w:val="Strong"/>
          <w:rFonts w:ascii="Arial" w:eastAsiaTheme="majorEastAsia" w:hAnsi="Arial" w:cs="Arial"/>
          <w:color w:val="0B0318"/>
          <w:sz w:val="21"/>
          <w:szCs w:val="21"/>
        </w:rPr>
        <w:t>Expected</w:t>
      </w:r>
      <w:r w:rsidRPr="00534B62">
        <w:rPr>
          <w:rFonts w:ascii="Arial" w:hAnsi="Arial" w:cs="Arial"/>
          <w:color w:val="0B0318"/>
          <w:sz w:val="21"/>
          <w:szCs w:val="21"/>
        </w:rPr>
        <w:t>: The expected number of observations for that cell (see the test statistic formula).</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Style w:val="image-annotation"/>
          <w:rFonts w:ascii="Arial" w:hAnsi="Arial" w:cs="Arial"/>
          <w:b/>
          <w:bCs/>
          <w:color w:val="0B0318"/>
          <w:sz w:val="21"/>
          <w:szCs w:val="21"/>
          <w:bdr w:val="single" w:sz="18" w:space="2" w:color="FF0000" w:frame="1"/>
          <w:shd w:val="clear" w:color="auto" w:fill="FFFFFF"/>
        </w:rPr>
        <w:t>3</w:t>
      </w:r>
      <w:r w:rsidRPr="00534B62">
        <w:rPr>
          <w:rStyle w:val="Strong"/>
          <w:rFonts w:ascii="Arial" w:eastAsiaTheme="majorEastAsia" w:hAnsi="Arial" w:cs="Arial"/>
          <w:color w:val="0B0318"/>
          <w:sz w:val="21"/>
          <w:szCs w:val="21"/>
        </w:rPr>
        <w:t>Unstandardized Residuals</w:t>
      </w:r>
      <w:r w:rsidRPr="00534B62">
        <w:rPr>
          <w:rFonts w:ascii="Arial" w:hAnsi="Arial" w:cs="Arial"/>
          <w:color w:val="0B0318"/>
          <w:sz w:val="21"/>
          <w:szCs w:val="21"/>
        </w:rPr>
        <w:t>: The "residual" value, computed as observed minus expected.</w:t>
      </w:r>
    </w:p>
    <w:p w:rsidR="006B725D" w:rsidRPr="00534B62" w:rsidRDefault="00534B62" w:rsidP="006B725D">
      <w:pPr>
        <w:shd w:val="clear" w:color="auto" w:fill="FFFFFF"/>
        <w:jc w:val="center"/>
        <w:textAlignment w:val="top"/>
        <w:rPr>
          <w:rFonts w:ascii="Arial" w:hAnsi="Arial" w:cs="Arial"/>
          <w:color w:val="222222"/>
          <w:sz w:val="21"/>
          <w:szCs w:val="21"/>
        </w:rPr>
      </w:pPr>
      <w:r w:rsidRPr="00534B62">
        <w:rPr>
          <w:rFonts w:ascii="Arial" w:hAnsi="Arial" w:cs="Arial"/>
          <w:color w:val="222222"/>
          <w:sz w:val="21"/>
          <w:szCs w:val="21"/>
        </w:rPr>
        <w:pict>
          <v:rect id="_x0000_i1027" style="width:0;height:0" o:hralign="center" o:hrstd="t" o:hr="t" fillcolor="#a0a0a0" stroked="f"/>
        </w:pic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Example: Chi-square Test for 3x2 Table</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PROBLEM STATEMENT</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In the sample dataset, respondents were asked their gender and whether or not they were a cigarette smoker. There were three answer choices: Nonsmoker, Past smoker, and Current smoker. Suppose we want to test for an association between smoking behavior (nonsmoker, current smoker, or past smoker) and gender (</w:t>
      </w:r>
      <w:proofErr w:type="spellStart"/>
      <w:r w:rsidRPr="00534B62">
        <w:rPr>
          <w:rFonts w:ascii="Arial" w:hAnsi="Arial" w:cs="Arial"/>
          <w:color w:val="0B0318"/>
          <w:sz w:val="21"/>
          <w:szCs w:val="21"/>
        </w:rPr>
        <w:t>make</w:t>
      </w:r>
      <w:proofErr w:type="spellEnd"/>
      <w:r w:rsidRPr="00534B62">
        <w:rPr>
          <w:rFonts w:ascii="Arial" w:hAnsi="Arial" w:cs="Arial"/>
          <w:color w:val="0B0318"/>
          <w:sz w:val="21"/>
          <w:szCs w:val="21"/>
        </w:rPr>
        <w:t xml:space="preserve"> or female) using a Chi-Square Test of Independence (we'll use </w:t>
      </w:r>
      <w:r w:rsidRPr="00534B62">
        <w:rPr>
          <w:rStyle w:val="Emphasis"/>
          <w:rFonts w:ascii="Arial" w:eastAsiaTheme="majorEastAsia" w:hAnsi="Arial" w:cs="Arial"/>
          <w:color w:val="0B0318"/>
          <w:sz w:val="21"/>
          <w:szCs w:val="21"/>
        </w:rPr>
        <w:t>α </w:t>
      </w:r>
      <w:r w:rsidRPr="00534B62">
        <w:rPr>
          <w:rFonts w:ascii="Arial" w:hAnsi="Arial" w:cs="Arial"/>
          <w:color w:val="0B0318"/>
          <w:sz w:val="21"/>
          <w:szCs w:val="21"/>
        </w:rPr>
        <w:t>= 0.05).</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lastRenderedPageBreak/>
        <w:t>BEFORE THE TEST</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Before we test for "association", it is helpful to understand what an "association" and a "lack of association" between two categorical variables looks like. One way to visualize this is using clustered bar charts. Let's look at the clustered bar chart produced by the Crosstabs procedure.</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This is the chart that is produced if you use </w:t>
      </w:r>
      <w:r w:rsidRPr="00534B62">
        <w:rPr>
          <w:rStyle w:val="HTMLVariable"/>
          <w:rFonts w:ascii="Arial" w:hAnsi="Arial" w:cs="Arial"/>
          <w:color w:val="0B0318"/>
          <w:sz w:val="21"/>
          <w:szCs w:val="21"/>
        </w:rPr>
        <w:t>Smoking</w:t>
      </w:r>
      <w:r w:rsidRPr="00534B62">
        <w:rPr>
          <w:rFonts w:ascii="Arial" w:hAnsi="Arial" w:cs="Arial"/>
          <w:color w:val="0B0318"/>
          <w:sz w:val="21"/>
          <w:szCs w:val="21"/>
        </w:rPr>
        <w:t> as the row variable and </w:t>
      </w:r>
      <w:r w:rsidRPr="00534B62">
        <w:rPr>
          <w:rStyle w:val="HTMLVariable"/>
          <w:rFonts w:ascii="Arial" w:hAnsi="Arial" w:cs="Arial"/>
          <w:color w:val="0B0318"/>
          <w:sz w:val="21"/>
          <w:szCs w:val="21"/>
        </w:rPr>
        <w:t>Gender</w:t>
      </w:r>
      <w:r w:rsidRPr="00534B62">
        <w:rPr>
          <w:rFonts w:ascii="Arial" w:hAnsi="Arial" w:cs="Arial"/>
          <w:color w:val="0B0318"/>
          <w:sz w:val="21"/>
          <w:szCs w:val="21"/>
        </w:rPr>
        <w:t> as the column variable (running the syntax later in this example):</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0DB13025" wp14:editId="6190B3F0">
            <wp:extent cx="4278630" cy="3704590"/>
            <wp:effectExtent l="0" t="0" r="7620" b="0"/>
            <wp:docPr id="8" name="Picture 8" descr="https://s3.amazonaws.com/libapps/accounts/2515/images/spss_chi-square_output_ex2_barchart-trans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libapps/accounts/2515/images/spss_chi-square_output_ex2_barchart-transpo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630" cy="3704590"/>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The "clusters" in a clustered bar chart are determined by the row variable (in this case, the smoking categories). The color of the bars is determined by the column variable (in this case, gender). The height of each bar represents the total number of observations in that particular combination of categories.</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 xml:space="preserve">This type of chart emphasizes the differences within the categories of the row variable. Notice how within each smoking category, the heights of the bars (i.e., the number of males and females) are very similar. That is, there are an approximately equal number of male and female nonsmokers; </w:t>
      </w:r>
      <w:r w:rsidRPr="00534B62">
        <w:rPr>
          <w:rFonts w:ascii="Arial" w:hAnsi="Arial" w:cs="Arial"/>
          <w:color w:val="0B0318"/>
          <w:sz w:val="21"/>
          <w:szCs w:val="21"/>
        </w:rPr>
        <w:lastRenderedPageBreak/>
        <w:t>approximately equal number of male and female past smokers; approximately equal number of male and female current smokers. If there were an association between gender and smoking, we would expect these counts to differ between groups in some way.</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RUNNING THE TEST</w:t>
      </w:r>
    </w:p>
    <w:p w:rsidR="006B725D" w:rsidRPr="00534B62" w:rsidRDefault="006B725D" w:rsidP="006B725D">
      <w:pPr>
        <w:numPr>
          <w:ilvl w:val="0"/>
          <w:numId w:val="6"/>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Open the Crosstabs dialog (</w:t>
      </w:r>
      <w:r w:rsidRPr="00534B62">
        <w:rPr>
          <w:rStyle w:val="Strong"/>
          <w:rFonts w:ascii="Arial" w:hAnsi="Arial" w:cs="Arial"/>
          <w:color w:val="0B0318"/>
          <w:sz w:val="21"/>
          <w:szCs w:val="21"/>
        </w:rPr>
        <w:t>Analyze &gt; Descriptive Statistics &gt; Crosstabs</w:t>
      </w:r>
      <w:r w:rsidRPr="00534B62">
        <w:rPr>
          <w:rFonts w:ascii="Arial" w:hAnsi="Arial" w:cs="Arial"/>
          <w:color w:val="0B0318"/>
          <w:sz w:val="21"/>
          <w:szCs w:val="21"/>
        </w:rPr>
        <w:t>).</w:t>
      </w:r>
    </w:p>
    <w:p w:rsidR="006B725D" w:rsidRPr="00534B62" w:rsidRDefault="006B725D" w:rsidP="006B725D">
      <w:pPr>
        <w:numPr>
          <w:ilvl w:val="0"/>
          <w:numId w:val="6"/>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Select </w:t>
      </w:r>
      <w:r w:rsidRPr="00534B62">
        <w:rPr>
          <w:rStyle w:val="HTMLVariable"/>
          <w:rFonts w:ascii="Arial" w:hAnsi="Arial" w:cs="Arial"/>
          <w:color w:val="0B0318"/>
          <w:sz w:val="21"/>
          <w:szCs w:val="21"/>
        </w:rPr>
        <w:t>Smoking</w:t>
      </w:r>
      <w:r w:rsidRPr="00534B62">
        <w:rPr>
          <w:rFonts w:ascii="Arial" w:hAnsi="Arial" w:cs="Arial"/>
          <w:color w:val="0B0318"/>
          <w:sz w:val="21"/>
          <w:szCs w:val="21"/>
        </w:rPr>
        <w:t> as the row variable, and </w:t>
      </w:r>
      <w:r w:rsidRPr="00534B62">
        <w:rPr>
          <w:rStyle w:val="HTMLVariable"/>
          <w:rFonts w:ascii="Arial" w:hAnsi="Arial" w:cs="Arial"/>
          <w:color w:val="0B0318"/>
          <w:sz w:val="21"/>
          <w:szCs w:val="21"/>
        </w:rPr>
        <w:t>Gender</w:t>
      </w:r>
      <w:r w:rsidRPr="00534B62">
        <w:rPr>
          <w:rFonts w:ascii="Arial" w:hAnsi="Arial" w:cs="Arial"/>
          <w:color w:val="0B0318"/>
          <w:sz w:val="21"/>
          <w:szCs w:val="21"/>
        </w:rPr>
        <w:t> as the column variable.</w:t>
      </w:r>
    </w:p>
    <w:p w:rsidR="006B725D" w:rsidRPr="00534B62" w:rsidRDefault="006B725D" w:rsidP="006B725D">
      <w:pPr>
        <w:numPr>
          <w:ilvl w:val="0"/>
          <w:numId w:val="6"/>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Click </w:t>
      </w:r>
      <w:r w:rsidRPr="00534B62">
        <w:rPr>
          <w:rStyle w:val="Strong"/>
          <w:rFonts w:ascii="Arial" w:hAnsi="Arial" w:cs="Arial"/>
          <w:color w:val="0B0318"/>
          <w:sz w:val="21"/>
          <w:szCs w:val="21"/>
        </w:rPr>
        <w:t>Statistics</w:t>
      </w:r>
      <w:r w:rsidRPr="00534B62">
        <w:rPr>
          <w:rFonts w:ascii="Arial" w:hAnsi="Arial" w:cs="Arial"/>
          <w:color w:val="0B0318"/>
          <w:sz w:val="21"/>
          <w:szCs w:val="21"/>
        </w:rPr>
        <w:t>. Check </w:t>
      </w:r>
      <w:r w:rsidRPr="00534B62">
        <w:rPr>
          <w:rStyle w:val="Strong"/>
          <w:rFonts w:ascii="Arial" w:hAnsi="Arial" w:cs="Arial"/>
          <w:color w:val="0B0318"/>
          <w:sz w:val="21"/>
          <w:szCs w:val="21"/>
        </w:rPr>
        <w:t>Chi-square</w:t>
      </w:r>
      <w:r w:rsidRPr="00534B62">
        <w:rPr>
          <w:rFonts w:ascii="Arial" w:hAnsi="Arial" w:cs="Arial"/>
          <w:color w:val="0B0318"/>
          <w:sz w:val="21"/>
          <w:szCs w:val="21"/>
        </w:rPr>
        <w:t>, then click </w:t>
      </w:r>
      <w:r w:rsidRPr="00534B62">
        <w:rPr>
          <w:rStyle w:val="Strong"/>
          <w:rFonts w:ascii="Arial" w:hAnsi="Arial" w:cs="Arial"/>
          <w:color w:val="0B0318"/>
          <w:sz w:val="21"/>
          <w:szCs w:val="21"/>
        </w:rPr>
        <w:t>Continue</w:t>
      </w:r>
      <w:r w:rsidRPr="00534B62">
        <w:rPr>
          <w:rFonts w:ascii="Arial" w:hAnsi="Arial" w:cs="Arial"/>
          <w:color w:val="0B0318"/>
          <w:sz w:val="21"/>
          <w:szCs w:val="21"/>
        </w:rPr>
        <w:t>.</w:t>
      </w:r>
    </w:p>
    <w:p w:rsidR="006B725D" w:rsidRPr="00534B62" w:rsidRDefault="006B725D" w:rsidP="006B725D">
      <w:pPr>
        <w:numPr>
          <w:ilvl w:val="0"/>
          <w:numId w:val="6"/>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(Optional) Check the box for </w:t>
      </w:r>
      <w:r w:rsidRPr="00534B62">
        <w:rPr>
          <w:rStyle w:val="Strong"/>
          <w:rFonts w:ascii="Arial" w:hAnsi="Arial" w:cs="Arial"/>
          <w:color w:val="0B0318"/>
          <w:sz w:val="21"/>
          <w:szCs w:val="21"/>
        </w:rPr>
        <w:t>Display clustered bar charts</w:t>
      </w:r>
      <w:r w:rsidRPr="00534B62">
        <w:rPr>
          <w:rFonts w:ascii="Arial" w:hAnsi="Arial" w:cs="Arial"/>
          <w:color w:val="0B0318"/>
          <w:sz w:val="21"/>
          <w:szCs w:val="21"/>
        </w:rPr>
        <w:t>.</w:t>
      </w:r>
    </w:p>
    <w:p w:rsidR="006B725D" w:rsidRPr="00534B62" w:rsidRDefault="006B725D" w:rsidP="006B725D">
      <w:pPr>
        <w:numPr>
          <w:ilvl w:val="0"/>
          <w:numId w:val="6"/>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Click </w:t>
      </w:r>
      <w:r w:rsidRPr="00534B62">
        <w:rPr>
          <w:rStyle w:val="Strong"/>
          <w:rFonts w:ascii="Arial" w:hAnsi="Arial" w:cs="Arial"/>
          <w:color w:val="0B0318"/>
          <w:sz w:val="21"/>
          <w:szCs w:val="21"/>
        </w:rPr>
        <w:t>OK</w:t>
      </w:r>
      <w:r w:rsidRPr="00534B62">
        <w:rPr>
          <w:rFonts w:ascii="Arial" w:hAnsi="Arial" w:cs="Arial"/>
          <w:color w:val="0B0318"/>
          <w:sz w:val="21"/>
          <w:szCs w:val="21"/>
        </w:rPr>
        <w:t>.</w:t>
      </w:r>
    </w:p>
    <w:p w:rsidR="006B725D" w:rsidRPr="00534B62" w:rsidRDefault="006B725D" w:rsidP="006B725D">
      <w:pPr>
        <w:pStyle w:val="Heading4"/>
        <w:shd w:val="clear" w:color="auto" w:fill="FFFFFF"/>
        <w:spacing w:line="450"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SYNTAX</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CROSSTABS</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/TABLES=Smoking BY Gender</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/FORMAT=AVALUE TABLES</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/STATISTICS=CHISQ</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/CELLS=COUNT</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/COUNT ROUND CELL</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4B62">
        <w:rPr>
          <w:rStyle w:val="HTMLCode"/>
          <w:rFonts w:ascii="Arial" w:hAnsi="Arial" w:cs="Arial"/>
          <w:b/>
          <w:bCs/>
          <w:color w:val="333333"/>
          <w:sz w:val="21"/>
          <w:szCs w:val="21"/>
        </w:rPr>
        <w:t xml:space="preserve">  /BARCHART.</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OUTPUT</w:t>
      </w:r>
    </w:p>
    <w:p w:rsidR="006B725D" w:rsidRPr="00534B62" w:rsidRDefault="006B725D" w:rsidP="006B725D">
      <w:pPr>
        <w:pStyle w:val="Heading4"/>
        <w:shd w:val="clear" w:color="auto" w:fill="FFFFFF"/>
        <w:spacing w:line="450"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TABLES</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 xml:space="preserve">The first table is the Case Processing summary, which tells us the number of valid cases used for analysis. Only cases with </w:t>
      </w:r>
      <w:proofErr w:type="spellStart"/>
      <w:r w:rsidRPr="00534B62">
        <w:rPr>
          <w:rFonts w:ascii="Arial" w:hAnsi="Arial" w:cs="Arial"/>
          <w:color w:val="0B0318"/>
          <w:sz w:val="21"/>
          <w:szCs w:val="21"/>
        </w:rPr>
        <w:t>nonmissing</w:t>
      </w:r>
      <w:proofErr w:type="spellEnd"/>
      <w:r w:rsidRPr="00534B62">
        <w:rPr>
          <w:rFonts w:ascii="Arial" w:hAnsi="Arial" w:cs="Arial"/>
          <w:color w:val="0B0318"/>
          <w:sz w:val="21"/>
          <w:szCs w:val="21"/>
        </w:rPr>
        <w:t xml:space="preserve"> values for both smoking behavior and gender can be used in the test.</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0753D662" wp14:editId="36541910">
            <wp:extent cx="5427980" cy="1201420"/>
            <wp:effectExtent l="0" t="0" r="1270" b="0"/>
            <wp:docPr id="7" name="Picture 7" descr="Case Processing Summary table for the crosstab of smoking by gender. There are 402 valid cases (92.4%) and 33 cases with missing values on one or both variables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e Processing Summary table for the crosstab of smoking by gender. There are 402 valid cases (92.4%) and 33 cases with missing values on one or both variables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1201420"/>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 xml:space="preserve">The next tables are the </w:t>
      </w:r>
      <w:proofErr w:type="spellStart"/>
      <w:r w:rsidRPr="00534B62">
        <w:rPr>
          <w:rFonts w:ascii="Arial" w:hAnsi="Arial" w:cs="Arial"/>
          <w:color w:val="0B0318"/>
          <w:sz w:val="21"/>
          <w:szCs w:val="21"/>
        </w:rPr>
        <w:t>crosstabulation</w:t>
      </w:r>
      <w:proofErr w:type="spellEnd"/>
      <w:r w:rsidRPr="00534B62">
        <w:rPr>
          <w:rFonts w:ascii="Arial" w:hAnsi="Arial" w:cs="Arial"/>
          <w:color w:val="0B0318"/>
          <w:sz w:val="21"/>
          <w:szCs w:val="21"/>
        </w:rPr>
        <w:t xml:space="preserve"> and chi-square test results.</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lastRenderedPageBreak/>
        <w:drawing>
          <wp:inline distT="0" distB="0" distL="0" distR="0" wp14:anchorId="53523BC6" wp14:editId="14CC0747">
            <wp:extent cx="4525010" cy="1611630"/>
            <wp:effectExtent l="0" t="0" r="8890" b="7620"/>
            <wp:docPr id="6" name="Picture 6" descr="Crosstabulation between smoking and gender, based on 402 valid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osstabulation between smoking and gender, based on 402 valid 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5010" cy="1611630"/>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723FFB4B" wp14:editId="1B98578C">
            <wp:extent cx="3815715" cy="2016125"/>
            <wp:effectExtent l="0" t="0" r="0" b="3175"/>
            <wp:docPr id="5" name="Picture 5" descr="Chi-square test based on the crosstab of smoking and gender. The Pearson Chi-square statistic is 3.171 with 2 degrees of freedom and a 2-sided p-value of 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i-square test based on the crosstab of smoking and gender. The Pearson Chi-square statistic is 3.171 with 2 degrees of freedom and a 2-sided p-value of 0.2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5715" cy="2016125"/>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The key result in the Chi-Square Tests table is the Pearson Chi-Square.</w:t>
      </w:r>
    </w:p>
    <w:p w:rsidR="006B725D" w:rsidRPr="00534B62" w:rsidRDefault="006B725D" w:rsidP="006B725D">
      <w:pPr>
        <w:numPr>
          <w:ilvl w:val="0"/>
          <w:numId w:val="7"/>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value of the test statistic is 3.171.</w:t>
      </w:r>
    </w:p>
    <w:p w:rsidR="006B725D" w:rsidRPr="00534B62" w:rsidRDefault="006B725D" w:rsidP="006B725D">
      <w:pPr>
        <w:numPr>
          <w:ilvl w:val="0"/>
          <w:numId w:val="7"/>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footnote for this statistic pertains to the expected cell count assumption (i.e., expected cell counts are all greater than 5): no cells had an expected count less than 5, so this assumption was met.</w:t>
      </w:r>
    </w:p>
    <w:p w:rsidR="006B725D" w:rsidRPr="00534B62" w:rsidRDefault="006B725D" w:rsidP="006B725D">
      <w:pPr>
        <w:numPr>
          <w:ilvl w:val="0"/>
          <w:numId w:val="7"/>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 xml:space="preserve">Because the test statistic is based on a 3x2 </w:t>
      </w:r>
      <w:proofErr w:type="spellStart"/>
      <w:r w:rsidRPr="00534B62">
        <w:rPr>
          <w:rFonts w:ascii="Arial" w:hAnsi="Arial" w:cs="Arial"/>
          <w:color w:val="0B0318"/>
          <w:sz w:val="21"/>
          <w:szCs w:val="21"/>
        </w:rPr>
        <w:t>crosstabulation</w:t>
      </w:r>
      <w:proofErr w:type="spellEnd"/>
      <w:r w:rsidRPr="00534B62">
        <w:rPr>
          <w:rFonts w:ascii="Arial" w:hAnsi="Arial" w:cs="Arial"/>
          <w:color w:val="0B0318"/>
          <w:sz w:val="21"/>
          <w:szCs w:val="21"/>
        </w:rPr>
        <w:t xml:space="preserve"> table, the degrees of freedom (</w:t>
      </w:r>
      <w:proofErr w:type="spellStart"/>
      <w:r w:rsidRPr="00534B62">
        <w:rPr>
          <w:rFonts w:ascii="Arial" w:hAnsi="Arial" w:cs="Arial"/>
          <w:color w:val="0B0318"/>
          <w:sz w:val="21"/>
          <w:szCs w:val="21"/>
        </w:rPr>
        <w:t>df</w:t>
      </w:r>
      <w:proofErr w:type="spellEnd"/>
      <w:r w:rsidRPr="00534B62">
        <w:rPr>
          <w:rFonts w:ascii="Arial" w:hAnsi="Arial" w:cs="Arial"/>
          <w:color w:val="0B0318"/>
          <w:sz w:val="21"/>
          <w:szCs w:val="21"/>
        </w:rPr>
        <w:t>) for the test statistic is</w:t>
      </w:r>
    </w:p>
    <w:p w:rsidR="006B725D" w:rsidRPr="00534B62" w:rsidRDefault="006B725D" w:rsidP="006B725D">
      <w:pPr>
        <w:shd w:val="clear" w:color="auto" w:fill="FFFFFF"/>
        <w:ind w:left="720"/>
        <w:jc w:val="center"/>
        <w:textAlignment w:val="top"/>
        <w:rPr>
          <w:rFonts w:ascii="Arial" w:hAnsi="Arial" w:cs="Arial"/>
          <w:color w:val="0B0318"/>
          <w:sz w:val="21"/>
          <w:szCs w:val="21"/>
        </w:rPr>
      </w:pPr>
      <w:proofErr w:type="spellStart"/>
      <w:r w:rsidRPr="00534B62">
        <w:rPr>
          <w:rStyle w:val="mi"/>
          <w:rFonts w:ascii="Arial" w:hAnsi="Arial" w:cs="Arial"/>
          <w:color w:val="0B0318"/>
          <w:sz w:val="21"/>
          <w:szCs w:val="21"/>
          <w:bdr w:val="none" w:sz="0" w:space="0" w:color="auto" w:frame="1"/>
        </w:rPr>
        <w:t>df</w:t>
      </w:r>
      <w:proofErr w:type="spellEnd"/>
      <w:r w:rsidRPr="00534B62">
        <w:rPr>
          <w:rStyle w:val="mo"/>
          <w:rFonts w:ascii="Arial" w:hAnsi="Arial" w:cs="Arial"/>
          <w:color w:val="0B0318"/>
          <w:sz w:val="21"/>
          <w:szCs w:val="21"/>
          <w:bdr w:val="none" w:sz="0" w:space="0" w:color="auto" w:frame="1"/>
        </w:rPr>
        <w:t>=(</w:t>
      </w:r>
      <w:r w:rsidRPr="00534B62">
        <w:rPr>
          <w:rStyle w:val="mi"/>
          <w:rFonts w:ascii="Arial" w:hAnsi="Arial" w:cs="Arial"/>
          <w:color w:val="0B0318"/>
          <w:sz w:val="21"/>
          <w:szCs w:val="21"/>
          <w:bdr w:val="none" w:sz="0" w:space="0" w:color="auto" w:frame="1"/>
        </w:rPr>
        <w:t>R</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o"/>
          <w:rFonts w:ascii="Cambria Math" w:hAnsi="Cambria Math" w:cs="Cambria Math"/>
          <w:color w:val="0B0318"/>
          <w:sz w:val="21"/>
          <w:szCs w:val="21"/>
          <w:bdr w:val="none" w:sz="0" w:space="0" w:color="auto" w:frame="1"/>
        </w:rPr>
        <w:t>∗</w:t>
      </w:r>
      <w:r w:rsidRPr="00534B62">
        <w:rPr>
          <w:rStyle w:val="mo"/>
          <w:rFonts w:ascii="Arial" w:hAnsi="Arial" w:cs="Arial"/>
          <w:color w:val="0B0318"/>
          <w:sz w:val="21"/>
          <w:szCs w:val="21"/>
          <w:bdr w:val="none" w:sz="0" w:space="0" w:color="auto" w:frame="1"/>
        </w:rPr>
        <w:t>(</w:t>
      </w:r>
      <w:r w:rsidRPr="00534B62">
        <w:rPr>
          <w:rStyle w:val="mi"/>
          <w:rFonts w:ascii="Arial" w:hAnsi="Arial" w:cs="Arial"/>
          <w:color w:val="0B0318"/>
          <w:sz w:val="21"/>
          <w:szCs w:val="21"/>
          <w:bdr w:val="none" w:sz="0" w:space="0" w:color="auto" w:frame="1"/>
        </w:rPr>
        <w:t>C</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3</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o"/>
          <w:rFonts w:ascii="Cambria Math" w:hAnsi="Cambria Math" w:cs="Cambria Math"/>
          <w:color w:val="0B0318"/>
          <w:sz w:val="21"/>
          <w:szCs w:val="21"/>
          <w:bdr w:val="none" w:sz="0" w:space="0" w:color="auto" w:frame="1"/>
        </w:rPr>
        <w:t>∗</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2</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2</w:t>
      </w:r>
      <w:r w:rsidRPr="00534B62">
        <w:rPr>
          <w:rStyle w:val="mo"/>
          <w:rFonts w:ascii="Cambria Math" w:hAnsi="Cambria Math" w:cs="Cambria Math"/>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2</w:t>
      </w:r>
      <w:r w:rsidRPr="00534B62">
        <w:rPr>
          <w:rStyle w:val="mjxassistivemathml"/>
          <w:rFonts w:ascii="Arial" w:hAnsi="Arial" w:cs="Arial"/>
          <w:color w:val="0B0318"/>
          <w:sz w:val="21"/>
          <w:szCs w:val="21"/>
          <w:bdr w:val="none" w:sz="0" w:space="0" w:color="auto" w:frame="1"/>
        </w:rPr>
        <w:t>df=(R−1)</w:t>
      </w:r>
      <w:r w:rsidRPr="00534B62">
        <w:rPr>
          <w:rStyle w:val="mjxassistivemathml"/>
          <w:rFonts w:ascii="Cambria Math" w:hAnsi="Cambria Math" w:cs="Cambria Math"/>
          <w:color w:val="0B0318"/>
          <w:sz w:val="21"/>
          <w:szCs w:val="21"/>
          <w:bdr w:val="none" w:sz="0" w:space="0" w:color="auto" w:frame="1"/>
        </w:rPr>
        <w:t>∗</w:t>
      </w:r>
      <w:r w:rsidRPr="00534B62">
        <w:rPr>
          <w:rStyle w:val="mjxassistivemathml"/>
          <w:rFonts w:ascii="Arial" w:hAnsi="Arial" w:cs="Arial"/>
          <w:color w:val="0B0318"/>
          <w:sz w:val="21"/>
          <w:szCs w:val="21"/>
          <w:bdr w:val="none" w:sz="0" w:space="0" w:color="auto" w:frame="1"/>
        </w:rPr>
        <w:t>(C−1)=(3−1)</w:t>
      </w:r>
      <w:r w:rsidRPr="00534B62">
        <w:rPr>
          <w:rStyle w:val="mjxassistivemathml"/>
          <w:rFonts w:ascii="Cambria Math" w:hAnsi="Cambria Math" w:cs="Cambria Math"/>
          <w:color w:val="0B0318"/>
          <w:sz w:val="21"/>
          <w:szCs w:val="21"/>
          <w:bdr w:val="none" w:sz="0" w:space="0" w:color="auto" w:frame="1"/>
        </w:rPr>
        <w:t>∗</w:t>
      </w:r>
      <w:r w:rsidRPr="00534B62">
        <w:rPr>
          <w:rStyle w:val="mjxassistivemathml"/>
          <w:rFonts w:ascii="Arial" w:hAnsi="Arial" w:cs="Arial"/>
          <w:color w:val="0B0318"/>
          <w:sz w:val="21"/>
          <w:szCs w:val="21"/>
          <w:bdr w:val="none" w:sz="0" w:space="0" w:color="auto" w:frame="1"/>
        </w:rPr>
        <w:t>(2−1)=2</w:t>
      </w:r>
      <w:r w:rsidRPr="00534B62">
        <w:rPr>
          <w:rStyle w:val="mjxassistivemathml"/>
          <w:rFonts w:ascii="Cambria Math" w:hAnsi="Cambria Math" w:cs="Cambria Math"/>
          <w:color w:val="0B0318"/>
          <w:sz w:val="21"/>
          <w:szCs w:val="21"/>
          <w:bdr w:val="none" w:sz="0" w:space="0" w:color="auto" w:frame="1"/>
        </w:rPr>
        <w:t>∗</w:t>
      </w:r>
      <w:r w:rsidRPr="00534B62">
        <w:rPr>
          <w:rStyle w:val="mjxassistivemathml"/>
          <w:rFonts w:ascii="Arial" w:hAnsi="Arial" w:cs="Arial"/>
          <w:color w:val="0B0318"/>
          <w:sz w:val="21"/>
          <w:szCs w:val="21"/>
          <w:bdr w:val="none" w:sz="0" w:space="0" w:color="auto" w:frame="1"/>
        </w:rPr>
        <w:t>1=2</w:t>
      </w:r>
    </w:p>
    <w:p w:rsidR="006B725D" w:rsidRPr="00534B62" w:rsidRDefault="006B725D" w:rsidP="006B725D">
      <w:pPr>
        <w:shd w:val="clear" w:color="auto" w:fill="FFFFFF"/>
        <w:ind w:left="720" w:hanging="360"/>
        <w:textAlignment w:val="top"/>
        <w:rPr>
          <w:rFonts w:ascii="Arial" w:hAnsi="Arial" w:cs="Arial"/>
          <w:color w:val="0B0318"/>
          <w:sz w:val="21"/>
          <w:szCs w:val="21"/>
        </w:rPr>
      </w:pPr>
      <w:r w:rsidRPr="00534B62">
        <w:rPr>
          <w:rFonts w:ascii="Arial" w:hAnsi="Arial" w:cs="Arial"/>
          <w:color w:val="0B0318"/>
          <w:sz w:val="21"/>
          <w:szCs w:val="21"/>
        </w:rPr>
        <w:t>.</w:t>
      </w:r>
    </w:p>
    <w:p w:rsidR="006B725D" w:rsidRPr="00534B62" w:rsidRDefault="006B725D" w:rsidP="006B725D">
      <w:pPr>
        <w:numPr>
          <w:ilvl w:val="0"/>
          <w:numId w:val="7"/>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corresponding p-value of the test statistic is </w:t>
      </w:r>
      <w:r w:rsidRPr="00534B62">
        <w:rPr>
          <w:rStyle w:val="Emphasis"/>
          <w:rFonts w:ascii="Arial" w:hAnsi="Arial" w:cs="Arial"/>
          <w:color w:val="0B0318"/>
          <w:sz w:val="21"/>
          <w:szCs w:val="21"/>
        </w:rPr>
        <w:t>p</w:t>
      </w:r>
      <w:r w:rsidRPr="00534B62">
        <w:rPr>
          <w:rFonts w:ascii="Arial" w:hAnsi="Arial" w:cs="Arial"/>
          <w:color w:val="0B0318"/>
          <w:sz w:val="21"/>
          <w:szCs w:val="21"/>
        </w:rPr>
        <w:t> = 0.205.</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DECISION AND CONCLUSIONS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Since the p-value is greater than our chosen significance level (</w:t>
      </w:r>
      <w:r w:rsidRPr="00534B62">
        <w:rPr>
          <w:rStyle w:val="Emphasis"/>
          <w:rFonts w:ascii="Arial" w:eastAsiaTheme="majorEastAsia" w:hAnsi="Arial" w:cs="Arial"/>
          <w:color w:val="0B0318"/>
          <w:sz w:val="21"/>
          <w:szCs w:val="21"/>
        </w:rPr>
        <w:t>α </w:t>
      </w:r>
      <w:r w:rsidRPr="00534B62">
        <w:rPr>
          <w:rFonts w:ascii="Arial" w:hAnsi="Arial" w:cs="Arial"/>
          <w:color w:val="0B0318"/>
          <w:sz w:val="21"/>
          <w:szCs w:val="21"/>
        </w:rPr>
        <w:t>= 0.05), we do not reject the null hypothesis. Rather, we conclude that there is not enough evidence to suggest an association between gender and smoking.</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Based on the results, we can state the following:</w:t>
      </w:r>
    </w:p>
    <w:p w:rsidR="006B725D" w:rsidRPr="00534B62" w:rsidRDefault="006B725D" w:rsidP="006B725D">
      <w:pPr>
        <w:numPr>
          <w:ilvl w:val="0"/>
          <w:numId w:val="8"/>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lastRenderedPageBreak/>
        <w:t>No association was found between gender and smoking behavior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(2)&gt; = 3.171, </w:t>
      </w:r>
      <w:r w:rsidRPr="00534B62">
        <w:rPr>
          <w:rFonts w:ascii="Arial" w:hAnsi="Arial" w:cs="Arial"/>
          <w:i/>
          <w:iCs/>
          <w:color w:val="0B0318"/>
          <w:sz w:val="21"/>
          <w:szCs w:val="21"/>
        </w:rPr>
        <w:t>p</w:t>
      </w:r>
      <w:r w:rsidRPr="00534B62">
        <w:rPr>
          <w:rFonts w:ascii="Arial" w:hAnsi="Arial" w:cs="Arial"/>
          <w:color w:val="0B0318"/>
          <w:sz w:val="21"/>
          <w:szCs w:val="21"/>
        </w:rPr>
        <w:t> = 0.205).</w:t>
      </w:r>
    </w:p>
    <w:p w:rsidR="006B725D" w:rsidRPr="00534B62" w:rsidRDefault="006B725D" w:rsidP="006B725D">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4B62">
        <w:rPr>
          <w:rFonts w:ascii="Arial" w:hAnsi="Arial" w:cs="Arial"/>
          <w:b w:val="0"/>
          <w:bCs w:val="0"/>
          <w:color w:val="14396E"/>
          <w:sz w:val="21"/>
          <w:szCs w:val="21"/>
        </w:rPr>
        <w:t>Example: Chi-square Test for 2x2 Table</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PROBLEM STATEMENT</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Let's continue the row and column percentage example from the Crosstabs tutorial, which described the relationship between the variables </w:t>
      </w:r>
      <w:proofErr w:type="spellStart"/>
      <w:r w:rsidRPr="00534B62">
        <w:rPr>
          <w:rStyle w:val="Emphasis"/>
          <w:rFonts w:ascii="Arial" w:eastAsiaTheme="majorEastAsia" w:hAnsi="Arial" w:cs="Arial"/>
          <w:color w:val="0B0318"/>
          <w:sz w:val="21"/>
          <w:szCs w:val="21"/>
        </w:rPr>
        <w:t>RankUpperUnder</w:t>
      </w:r>
      <w:proofErr w:type="spellEnd"/>
      <w:r w:rsidRPr="00534B62">
        <w:rPr>
          <w:rStyle w:val="Emphasis"/>
          <w:rFonts w:ascii="Arial" w:eastAsiaTheme="majorEastAsia" w:hAnsi="Arial" w:cs="Arial"/>
          <w:color w:val="0B0318"/>
          <w:sz w:val="21"/>
          <w:szCs w:val="21"/>
        </w:rPr>
        <w:t> </w:t>
      </w:r>
      <w:r w:rsidRPr="00534B62">
        <w:rPr>
          <w:rFonts w:ascii="Arial" w:hAnsi="Arial" w:cs="Arial"/>
          <w:color w:val="0B0318"/>
          <w:sz w:val="21"/>
          <w:szCs w:val="21"/>
        </w:rPr>
        <w:t>(upperclassman/underclassman) and </w:t>
      </w:r>
      <w:proofErr w:type="spellStart"/>
      <w:r w:rsidRPr="00534B62">
        <w:rPr>
          <w:rStyle w:val="Emphasis"/>
          <w:rFonts w:ascii="Arial" w:eastAsiaTheme="majorEastAsia" w:hAnsi="Arial" w:cs="Arial"/>
          <w:color w:val="0B0318"/>
          <w:sz w:val="21"/>
          <w:szCs w:val="21"/>
        </w:rPr>
        <w:t>LivesOnCampus</w:t>
      </w:r>
      <w:proofErr w:type="spellEnd"/>
      <w:r w:rsidRPr="00534B62">
        <w:rPr>
          <w:rStyle w:val="Emphasis"/>
          <w:rFonts w:ascii="Arial" w:eastAsiaTheme="majorEastAsia" w:hAnsi="Arial" w:cs="Arial"/>
          <w:color w:val="0B0318"/>
          <w:sz w:val="21"/>
          <w:szCs w:val="21"/>
        </w:rPr>
        <w:t> </w:t>
      </w:r>
      <w:r w:rsidRPr="00534B62">
        <w:rPr>
          <w:rFonts w:ascii="Arial" w:hAnsi="Arial" w:cs="Arial"/>
          <w:color w:val="0B0318"/>
          <w:sz w:val="21"/>
          <w:szCs w:val="21"/>
        </w:rPr>
        <w:t>(lives on campus/lives off-campus). Recall that the column percentages of the crosstab appeared to indicate that upperclassmen were less likely than underclassmen to live on campus:</w:t>
      </w:r>
    </w:p>
    <w:p w:rsidR="006B725D" w:rsidRPr="00534B62" w:rsidRDefault="006B725D" w:rsidP="006B725D">
      <w:pPr>
        <w:numPr>
          <w:ilvl w:val="0"/>
          <w:numId w:val="9"/>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proportion of underclassmen who live off campus is 34.8%, or 79/227.</w:t>
      </w:r>
    </w:p>
    <w:p w:rsidR="006B725D" w:rsidRPr="00534B62" w:rsidRDefault="006B725D" w:rsidP="006B725D">
      <w:pPr>
        <w:numPr>
          <w:ilvl w:val="0"/>
          <w:numId w:val="9"/>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proportion of underclassmen who live on campus is 65.2%, or 148/226.</w:t>
      </w:r>
    </w:p>
    <w:p w:rsidR="006B725D" w:rsidRPr="00534B62" w:rsidRDefault="006B725D" w:rsidP="006B725D">
      <w:pPr>
        <w:numPr>
          <w:ilvl w:val="0"/>
          <w:numId w:val="9"/>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proportion of upperclassmen who live off campus is 94.4%, or 152/161.</w:t>
      </w:r>
    </w:p>
    <w:p w:rsidR="006B725D" w:rsidRPr="00534B62" w:rsidRDefault="006B725D" w:rsidP="006B725D">
      <w:pPr>
        <w:numPr>
          <w:ilvl w:val="0"/>
          <w:numId w:val="9"/>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proportion of upperclassmen who live on campus is 5.6%, or 9/161.</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Suppose that we want to test the association between class rank and living on campus using a Chi-Square Test of Independence (using </w:t>
      </w:r>
      <w:r w:rsidRPr="00534B62">
        <w:rPr>
          <w:rStyle w:val="Emphasis"/>
          <w:rFonts w:ascii="Arial" w:eastAsiaTheme="majorEastAsia" w:hAnsi="Arial" w:cs="Arial"/>
          <w:color w:val="0B0318"/>
          <w:sz w:val="21"/>
          <w:szCs w:val="21"/>
        </w:rPr>
        <w:t>α </w:t>
      </w:r>
      <w:r w:rsidRPr="00534B62">
        <w:rPr>
          <w:rFonts w:ascii="Arial" w:hAnsi="Arial" w:cs="Arial"/>
          <w:color w:val="0B0318"/>
          <w:sz w:val="21"/>
          <w:szCs w:val="21"/>
        </w:rPr>
        <w:t>= 0.05).</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BEFORE THE TEST</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The clustered bar chart from the Crosstabs procedure can act as a complement to the column percentages above. Let's look at the chart produced by the Crosstabs procedure for this example:</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lastRenderedPageBreak/>
        <w:drawing>
          <wp:inline distT="0" distB="0" distL="0" distR="0" wp14:anchorId="3E634D88" wp14:editId="02A232AD">
            <wp:extent cx="5257800" cy="4683125"/>
            <wp:effectExtent l="0" t="0" r="0" b="3175"/>
            <wp:docPr id="4" name="Picture 4" descr="https://s3.amazonaws.com/libapps/accounts/2515/images/spss_chi-square_output_cluster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libapps/accounts/2515/images/spss_chi-square_output_clustered-bar-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4683125"/>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The height of each bar represents the total number of observations in that particular combination of categories. The "clusters" are formed by the row variable (in this case, class rank). This type of chart emphasizes the differences within the underclassmen and upperclassmen groups. Here, the differences in number of students living on campus versus living off-campus is much starker within the class rank groups.</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RUNNING THE TEST</w:t>
      </w:r>
    </w:p>
    <w:p w:rsidR="006B725D" w:rsidRPr="00534B62" w:rsidRDefault="006B725D" w:rsidP="006B725D">
      <w:pPr>
        <w:numPr>
          <w:ilvl w:val="0"/>
          <w:numId w:val="10"/>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Open the Crosstabs dialog (</w:t>
      </w:r>
      <w:r w:rsidRPr="00534B62">
        <w:rPr>
          <w:rStyle w:val="Strong"/>
          <w:rFonts w:ascii="Arial" w:hAnsi="Arial" w:cs="Arial"/>
          <w:color w:val="0B0318"/>
          <w:sz w:val="21"/>
          <w:szCs w:val="21"/>
        </w:rPr>
        <w:t>Analyze &gt; Descriptive Statistics &gt; Crosstabs</w:t>
      </w:r>
      <w:r w:rsidRPr="00534B62">
        <w:rPr>
          <w:rFonts w:ascii="Arial" w:hAnsi="Arial" w:cs="Arial"/>
          <w:color w:val="0B0318"/>
          <w:sz w:val="21"/>
          <w:szCs w:val="21"/>
        </w:rPr>
        <w:t>).</w:t>
      </w:r>
    </w:p>
    <w:p w:rsidR="006B725D" w:rsidRPr="00534B62" w:rsidRDefault="006B725D" w:rsidP="006B725D">
      <w:pPr>
        <w:numPr>
          <w:ilvl w:val="0"/>
          <w:numId w:val="10"/>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Select </w:t>
      </w:r>
      <w:proofErr w:type="spellStart"/>
      <w:r w:rsidRPr="00534B62">
        <w:rPr>
          <w:rStyle w:val="HTMLVariable"/>
          <w:rFonts w:ascii="Arial" w:hAnsi="Arial" w:cs="Arial"/>
          <w:color w:val="0B0318"/>
          <w:sz w:val="21"/>
          <w:szCs w:val="21"/>
        </w:rPr>
        <w:t>RankUpperUnder</w:t>
      </w:r>
      <w:proofErr w:type="spellEnd"/>
      <w:r w:rsidRPr="00534B62">
        <w:rPr>
          <w:rFonts w:ascii="Arial" w:hAnsi="Arial" w:cs="Arial"/>
          <w:color w:val="0B0318"/>
          <w:sz w:val="21"/>
          <w:szCs w:val="21"/>
        </w:rPr>
        <w:t> as the row variable, and </w:t>
      </w:r>
      <w:proofErr w:type="spellStart"/>
      <w:r w:rsidRPr="00534B62">
        <w:rPr>
          <w:rStyle w:val="HTMLVariable"/>
          <w:rFonts w:ascii="Arial" w:hAnsi="Arial" w:cs="Arial"/>
          <w:color w:val="0B0318"/>
          <w:sz w:val="21"/>
          <w:szCs w:val="21"/>
        </w:rPr>
        <w:t>LiveOnCampus</w:t>
      </w:r>
      <w:proofErr w:type="spellEnd"/>
      <w:r w:rsidRPr="00534B62">
        <w:rPr>
          <w:rFonts w:ascii="Arial" w:hAnsi="Arial" w:cs="Arial"/>
          <w:color w:val="0B0318"/>
          <w:sz w:val="21"/>
          <w:szCs w:val="21"/>
        </w:rPr>
        <w:t> as the column variable.</w:t>
      </w:r>
    </w:p>
    <w:p w:rsidR="006B725D" w:rsidRPr="00534B62" w:rsidRDefault="006B725D" w:rsidP="006B725D">
      <w:pPr>
        <w:numPr>
          <w:ilvl w:val="0"/>
          <w:numId w:val="10"/>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Click </w:t>
      </w:r>
      <w:r w:rsidRPr="00534B62">
        <w:rPr>
          <w:rStyle w:val="Strong"/>
          <w:rFonts w:ascii="Arial" w:hAnsi="Arial" w:cs="Arial"/>
          <w:color w:val="0B0318"/>
          <w:sz w:val="21"/>
          <w:szCs w:val="21"/>
        </w:rPr>
        <w:t>Statistics</w:t>
      </w:r>
      <w:r w:rsidRPr="00534B62">
        <w:rPr>
          <w:rFonts w:ascii="Arial" w:hAnsi="Arial" w:cs="Arial"/>
          <w:color w:val="0B0318"/>
          <w:sz w:val="21"/>
          <w:szCs w:val="21"/>
        </w:rPr>
        <w:t>. Check </w:t>
      </w:r>
      <w:r w:rsidRPr="00534B62">
        <w:rPr>
          <w:rStyle w:val="Strong"/>
          <w:rFonts w:ascii="Arial" w:hAnsi="Arial" w:cs="Arial"/>
          <w:color w:val="0B0318"/>
          <w:sz w:val="21"/>
          <w:szCs w:val="21"/>
        </w:rPr>
        <w:t>Chi-square</w:t>
      </w:r>
      <w:r w:rsidRPr="00534B62">
        <w:rPr>
          <w:rFonts w:ascii="Arial" w:hAnsi="Arial" w:cs="Arial"/>
          <w:color w:val="0B0318"/>
          <w:sz w:val="21"/>
          <w:szCs w:val="21"/>
        </w:rPr>
        <w:t>, then click </w:t>
      </w:r>
      <w:r w:rsidRPr="00534B62">
        <w:rPr>
          <w:rStyle w:val="Strong"/>
          <w:rFonts w:ascii="Arial" w:hAnsi="Arial" w:cs="Arial"/>
          <w:color w:val="0B0318"/>
          <w:sz w:val="21"/>
          <w:szCs w:val="21"/>
        </w:rPr>
        <w:t>Continue</w:t>
      </w:r>
      <w:r w:rsidRPr="00534B62">
        <w:rPr>
          <w:rFonts w:ascii="Arial" w:hAnsi="Arial" w:cs="Arial"/>
          <w:color w:val="0B0318"/>
          <w:sz w:val="21"/>
          <w:szCs w:val="21"/>
        </w:rPr>
        <w:t>.</w:t>
      </w:r>
    </w:p>
    <w:p w:rsidR="006B725D" w:rsidRPr="00534B62" w:rsidRDefault="006B725D" w:rsidP="006B725D">
      <w:pPr>
        <w:numPr>
          <w:ilvl w:val="0"/>
          <w:numId w:val="10"/>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(Optional) Click </w:t>
      </w:r>
      <w:r w:rsidRPr="00534B62">
        <w:rPr>
          <w:rStyle w:val="Strong"/>
          <w:rFonts w:ascii="Arial" w:hAnsi="Arial" w:cs="Arial"/>
          <w:color w:val="0B0318"/>
          <w:sz w:val="21"/>
          <w:szCs w:val="21"/>
        </w:rPr>
        <w:t>Cells</w:t>
      </w:r>
      <w:r w:rsidRPr="00534B62">
        <w:rPr>
          <w:rFonts w:ascii="Arial" w:hAnsi="Arial" w:cs="Arial"/>
          <w:color w:val="0B0318"/>
          <w:sz w:val="21"/>
          <w:szCs w:val="21"/>
        </w:rPr>
        <w:t>. Under Counts, check the boxes for </w:t>
      </w:r>
      <w:r w:rsidRPr="00534B62">
        <w:rPr>
          <w:rStyle w:val="Strong"/>
          <w:rFonts w:ascii="Arial" w:hAnsi="Arial" w:cs="Arial"/>
          <w:color w:val="0B0318"/>
          <w:sz w:val="21"/>
          <w:szCs w:val="21"/>
        </w:rPr>
        <w:t>Observed </w:t>
      </w:r>
      <w:r w:rsidRPr="00534B62">
        <w:rPr>
          <w:rFonts w:ascii="Arial" w:hAnsi="Arial" w:cs="Arial"/>
          <w:color w:val="0B0318"/>
          <w:sz w:val="21"/>
          <w:szCs w:val="21"/>
        </w:rPr>
        <w:t>and </w:t>
      </w:r>
      <w:r w:rsidRPr="00534B62">
        <w:rPr>
          <w:rStyle w:val="Strong"/>
          <w:rFonts w:ascii="Arial" w:hAnsi="Arial" w:cs="Arial"/>
          <w:color w:val="0B0318"/>
          <w:sz w:val="21"/>
          <w:szCs w:val="21"/>
        </w:rPr>
        <w:t>Expected</w:t>
      </w:r>
      <w:r w:rsidRPr="00534B62">
        <w:rPr>
          <w:rFonts w:ascii="Arial" w:hAnsi="Arial" w:cs="Arial"/>
          <w:color w:val="0B0318"/>
          <w:sz w:val="21"/>
          <w:szCs w:val="21"/>
        </w:rPr>
        <w:t>, and under Residuals, click </w:t>
      </w:r>
      <w:r w:rsidRPr="00534B62">
        <w:rPr>
          <w:rStyle w:val="Strong"/>
          <w:rFonts w:ascii="Arial" w:hAnsi="Arial" w:cs="Arial"/>
          <w:color w:val="0B0318"/>
          <w:sz w:val="21"/>
          <w:szCs w:val="21"/>
        </w:rPr>
        <w:t>Unstandardized</w:t>
      </w:r>
      <w:r w:rsidRPr="00534B62">
        <w:rPr>
          <w:rFonts w:ascii="Arial" w:hAnsi="Arial" w:cs="Arial"/>
          <w:color w:val="0B0318"/>
          <w:sz w:val="21"/>
          <w:szCs w:val="21"/>
        </w:rPr>
        <w:t>. Then click </w:t>
      </w:r>
      <w:r w:rsidRPr="00534B62">
        <w:rPr>
          <w:rStyle w:val="Strong"/>
          <w:rFonts w:ascii="Arial" w:hAnsi="Arial" w:cs="Arial"/>
          <w:color w:val="0B0318"/>
          <w:sz w:val="21"/>
          <w:szCs w:val="21"/>
        </w:rPr>
        <w:t>Continue</w:t>
      </w:r>
      <w:r w:rsidRPr="00534B62">
        <w:rPr>
          <w:rFonts w:ascii="Arial" w:hAnsi="Arial" w:cs="Arial"/>
          <w:color w:val="0B0318"/>
          <w:sz w:val="21"/>
          <w:szCs w:val="21"/>
        </w:rPr>
        <w:t>.</w:t>
      </w:r>
    </w:p>
    <w:p w:rsidR="006B725D" w:rsidRPr="00534B62" w:rsidRDefault="006B725D" w:rsidP="006B725D">
      <w:pPr>
        <w:numPr>
          <w:ilvl w:val="0"/>
          <w:numId w:val="10"/>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(Optional) Check the box for </w:t>
      </w:r>
      <w:r w:rsidRPr="00534B62">
        <w:rPr>
          <w:rStyle w:val="Strong"/>
          <w:rFonts w:ascii="Arial" w:hAnsi="Arial" w:cs="Arial"/>
          <w:color w:val="0B0318"/>
          <w:sz w:val="21"/>
          <w:szCs w:val="21"/>
        </w:rPr>
        <w:t>Display clustered bar charts</w:t>
      </w:r>
      <w:r w:rsidRPr="00534B62">
        <w:rPr>
          <w:rFonts w:ascii="Arial" w:hAnsi="Arial" w:cs="Arial"/>
          <w:color w:val="0B0318"/>
          <w:sz w:val="21"/>
          <w:szCs w:val="21"/>
        </w:rPr>
        <w:t>.</w:t>
      </w:r>
    </w:p>
    <w:p w:rsidR="006B725D" w:rsidRPr="00534B62" w:rsidRDefault="006B725D" w:rsidP="006B725D">
      <w:pPr>
        <w:numPr>
          <w:ilvl w:val="0"/>
          <w:numId w:val="10"/>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Click </w:t>
      </w:r>
      <w:r w:rsidRPr="00534B62">
        <w:rPr>
          <w:rStyle w:val="Strong"/>
          <w:rFonts w:ascii="Arial" w:hAnsi="Arial" w:cs="Arial"/>
          <w:color w:val="0B0318"/>
          <w:sz w:val="21"/>
          <w:szCs w:val="21"/>
        </w:rPr>
        <w:t>OK</w:t>
      </w:r>
      <w:r w:rsidRPr="00534B62">
        <w:rPr>
          <w:rFonts w:ascii="Arial" w:hAnsi="Arial" w:cs="Arial"/>
          <w:color w:val="0B0318"/>
          <w:sz w:val="21"/>
          <w:szCs w:val="21"/>
        </w:rPr>
        <w:t>.</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lastRenderedPageBreak/>
        <w:t>OUTPUT</w:t>
      </w:r>
    </w:p>
    <w:p w:rsidR="006B725D" w:rsidRPr="00534B62" w:rsidRDefault="006B725D" w:rsidP="006B725D">
      <w:pPr>
        <w:pStyle w:val="Heading4"/>
        <w:shd w:val="clear" w:color="auto" w:fill="FFFFFF"/>
        <w:spacing w:line="450"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SYNTAX</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CROSSTABS</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/TABLES=</w:t>
      </w:r>
      <w:proofErr w:type="spellStart"/>
      <w:r w:rsidRPr="00534B62">
        <w:rPr>
          <w:rStyle w:val="HTMLCode"/>
          <w:rFonts w:ascii="Arial" w:hAnsi="Arial" w:cs="Arial"/>
          <w:b/>
          <w:bCs/>
          <w:color w:val="333333"/>
          <w:sz w:val="21"/>
          <w:szCs w:val="21"/>
        </w:rPr>
        <w:t>RankUpperUnder</w:t>
      </w:r>
      <w:proofErr w:type="spellEnd"/>
      <w:r w:rsidRPr="00534B62">
        <w:rPr>
          <w:rStyle w:val="HTMLCode"/>
          <w:rFonts w:ascii="Arial" w:hAnsi="Arial" w:cs="Arial"/>
          <w:b/>
          <w:bCs/>
          <w:color w:val="333333"/>
          <w:sz w:val="21"/>
          <w:szCs w:val="21"/>
        </w:rPr>
        <w:t xml:space="preserve"> BY </w:t>
      </w:r>
      <w:proofErr w:type="spellStart"/>
      <w:r w:rsidRPr="00534B62">
        <w:rPr>
          <w:rStyle w:val="HTMLCode"/>
          <w:rFonts w:ascii="Arial" w:hAnsi="Arial" w:cs="Arial"/>
          <w:b/>
          <w:bCs/>
          <w:color w:val="333333"/>
          <w:sz w:val="21"/>
          <w:szCs w:val="21"/>
        </w:rPr>
        <w:t>LiveOnCampus</w:t>
      </w:r>
      <w:proofErr w:type="spellEnd"/>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/FORMAT=AVALUE TABLES</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/STATISTICS=CHISQ </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/CELLS=COUNT EXPECTED RESID </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4B62">
        <w:rPr>
          <w:rStyle w:val="HTMLCode"/>
          <w:rFonts w:ascii="Arial" w:hAnsi="Arial" w:cs="Arial"/>
          <w:b/>
          <w:bCs/>
          <w:color w:val="333333"/>
          <w:sz w:val="21"/>
          <w:szCs w:val="21"/>
        </w:rPr>
        <w:t xml:space="preserve">  /COUNT ROUND CELL</w:t>
      </w:r>
    </w:p>
    <w:p w:rsidR="006B725D" w:rsidRPr="00534B62"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4B62">
        <w:rPr>
          <w:rStyle w:val="HTMLCode"/>
          <w:rFonts w:ascii="Arial" w:hAnsi="Arial" w:cs="Arial"/>
          <w:b/>
          <w:bCs/>
          <w:color w:val="333333"/>
          <w:sz w:val="21"/>
          <w:szCs w:val="21"/>
        </w:rPr>
        <w:t xml:space="preserve">  /BARCHART.</w:t>
      </w:r>
    </w:p>
    <w:p w:rsidR="006B725D" w:rsidRPr="00534B62" w:rsidRDefault="006B725D" w:rsidP="006B725D">
      <w:pPr>
        <w:pStyle w:val="Heading4"/>
        <w:shd w:val="clear" w:color="auto" w:fill="FFFFFF"/>
        <w:spacing w:line="450"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TABLES</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 xml:space="preserve">The first table is the Case Processing summary, which tells us the number of valid cases used for analysis. Only cases with </w:t>
      </w:r>
      <w:proofErr w:type="spellStart"/>
      <w:r w:rsidRPr="00534B62">
        <w:rPr>
          <w:rFonts w:ascii="Arial" w:hAnsi="Arial" w:cs="Arial"/>
          <w:color w:val="0B0318"/>
          <w:sz w:val="21"/>
          <w:szCs w:val="21"/>
        </w:rPr>
        <w:t>nonmissing</w:t>
      </w:r>
      <w:proofErr w:type="spellEnd"/>
      <w:r w:rsidRPr="00534B62">
        <w:rPr>
          <w:rFonts w:ascii="Arial" w:hAnsi="Arial" w:cs="Arial"/>
          <w:color w:val="0B0318"/>
          <w:sz w:val="21"/>
          <w:szCs w:val="21"/>
        </w:rPr>
        <w:t xml:space="preserve"> values for both class rank and living on campus can be used in the test.</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237EC947" wp14:editId="51FC65A3">
            <wp:extent cx="5439410" cy="1201420"/>
            <wp:effectExtent l="0" t="0" r="8890" b="0"/>
            <wp:docPr id="3" name="Picture 3" descr="The case processing summary for the crosstab of class rank by living on campus. There were 388 valid cases (89.2%) and 47 cases with missing values of one or both variables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case processing summary for the crosstab of class rank by living on campus. There were 388 valid cases (89.2%) and 47 cases with missing values of one or both variables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9410" cy="1201420"/>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 xml:space="preserve">The next table is the </w:t>
      </w:r>
      <w:proofErr w:type="spellStart"/>
      <w:r w:rsidRPr="00534B62">
        <w:rPr>
          <w:rFonts w:ascii="Arial" w:hAnsi="Arial" w:cs="Arial"/>
          <w:color w:val="0B0318"/>
          <w:sz w:val="21"/>
          <w:szCs w:val="21"/>
        </w:rPr>
        <w:t>crosstabulation</w:t>
      </w:r>
      <w:proofErr w:type="spellEnd"/>
      <w:r w:rsidRPr="00534B62">
        <w:rPr>
          <w:rFonts w:ascii="Arial" w:hAnsi="Arial" w:cs="Arial"/>
          <w:color w:val="0B0318"/>
          <w:sz w:val="21"/>
          <w:szCs w:val="21"/>
        </w:rPr>
        <w:t>. If you elected to check off the boxes for Observed Count, Expected Count, and Unstandardized Residuals, you should see the following table:</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lastRenderedPageBreak/>
        <w:drawing>
          <wp:inline distT="0" distB="0" distL="0" distR="0" wp14:anchorId="5AD3FB93" wp14:editId="11671CAF">
            <wp:extent cx="5591810" cy="2198370"/>
            <wp:effectExtent l="0" t="0" r="8890" b="0"/>
            <wp:docPr id="2" name="Picture 2" descr="The crosstabulation of class rank by living o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crosstabulation of class rank by living on camp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810" cy="2198370"/>
                    </a:xfrm>
                    <a:prstGeom prst="rect">
                      <a:avLst/>
                    </a:prstGeom>
                    <a:noFill/>
                    <a:ln>
                      <a:noFill/>
                    </a:ln>
                  </pic:spPr>
                </pic:pic>
              </a:graphicData>
            </a:graphic>
          </wp:inline>
        </w:drawing>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lastRenderedPageBreak/>
        <w:t>With the Expected Count values shown, we can confirm that all cells have an expected value greater than 5.</w:t>
      </w:r>
    </w:p>
    <w:tbl>
      <w:tblPr>
        <w:tblW w:w="1237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805"/>
        <w:gridCol w:w="5255"/>
        <w:gridCol w:w="5021"/>
        <w:gridCol w:w="778"/>
      </w:tblGrid>
      <w:tr w:rsidR="006B725D" w:rsidRPr="00534B62" w:rsidTr="006B725D">
        <w:trPr>
          <w:tblHeader/>
        </w:trPr>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6B725D" w:rsidRPr="00534B62" w:rsidRDefault="006B725D">
            <w:pPr>
              <w:rPr>
                <w:rFonts w:ascii="Arial" w:hAnsi="Arial" w:cs="Arial"/>
                <w:color w:val="777777"/>
                <w:sz w:val="21"/>
                <w:szCs w:val="21"/>
              </w:rPr>
            </w:pPr>
            <w:r w:rsidRPr="00534B62">
              <w:rPr>
                <w:rFonts w:ascii="Arial" w:hAnsi="Arial" w:cs="Arial"/>
                <w:color w:val="777777"/>
                <w:sz w:val="21"/>
                <w:szCs w:val="21"/>
              </w:rPr>
              <w:t xml:space="preserve">Computation of the expected cell counts and residuals (observed minus expected) for the </w:t>
            </w:r>
            <w:proofErr w:type="spellStart"/>
            <w:r w:rsidRPr="00534B62">
              <w:rPr>
                <w:rFonts w:ascii="Arial" w:hAnsi="Arial" w:cs="Arial"/>
                <w:color w:val="777777"/>
                <w:sz w:val="21"/>
                <w:szCs w:val="21"/>
              </w:rPr>
              <w:t>crosstabulation</w:t>
            </w:r>
            <w:proofErr w:type="spellEnd"/>
            <w:r w:rsidRPr="00534B62">
              <w:rPr>
                <w:rFonts w:ascii="Arial" w:hAnsi="Arial" w:cs="Arial"/>
                <w:color w:val="777777"/>
                <w:sz w:val="21"/>
                <w:szCs w:val="21"/>
              </w:rPr>
              <w:t xml:space="preserve"> of class rank by living on campus.</w:t>
            </w:r>
          </w:p>
        </w:tc>
      </w:tr>
      <w:tr w:rsidR="006B725D" w:rsidRPr="00534B62" w:rsidTr="006B725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Off-Campus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On-Campus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Total</w:t>
            </w:r>
          </w:p>
        </w:tc>
      </w:tr>
      <w:tr w:rsidR="006B725D" w:rsidRPr="00534B62" w:rsidTr="006B72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Underclassman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pStyle w:val="NormalWeb"/>
              <w:spacing w:line="405" w:lineRule="atLeast"/>
              <w:rPr>
                <w:rFonts w:ascii="Arial" w:hAnsi="Arial" w:cs="Arial"/>
                <w:color w:val="0B0318"/>
                <w:sz w:val="21"/>
                <w:szCs w:val="21"/>
              </w:rPr>
            </w:pPr>
            <w:r w:rsidRPr="00534B62">
              <w:rPr>
                <w:rFonts w:ascii="Arial" w:hAnsi="Arial" w:cs="Arial"/>
                <w:color w:val="0B0318"/>
                <w:sz w:val="21"/>
                <w:szCs w:val="21"/>
              </w:rPr>
              <w:t>Row 1, column 1</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o</w:t>
            </w:r>
            <w:r w:rsidRPr="00534B62">
              <w:rPr>
                <w:rStyle w:val="mn"/>
                <w:rFonts w:ascii="Arial" w:hAnsi="Arial" w:cs="Arial"/>
                <w:color w:val="222222"/>
                <w:sz w:val="21"/>
                <w:szCs w:val="21"/>
                <w:bdr w:val="none" w:sz="0" w:space="0" w:color="auto" w:frame="1"/>
              </w:rPr>
              <w:t>11</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79</w:t>
            </w:r>
            <w:r w:rsidRPr="00534B62">
              <w:rPr>
                <w:rStyle w:val="mjxassistivemathml"/>
                <w:rFonts w:ascii="Arial" w:hAnsi="Arial" w:cs="Arial"/>
                <w:color w:val="222222"/>
                <w:sz w:val="21"/>
                <w:szCs w:val="21"/>
                <w:bdr w:val="none" w:sz="0" w:space="0" w:color="auto" w:frame="1"/>
              </w:rPr>
              <w:t>o11=79</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e</w:t>
            </w:r>
            <w:r w:rsidRPr="00534B62">
              <w:rPr>
                <w:rStyle w:val="mn"/>
                <w:rFonts w:ascii="Arial" w:hAnsi="Arial" w:cs="Arial"/>
                <w:color w:val="222222"/>
                <w:sz w:val="21"/>
                <w:szCs w:val="21"/>
                <w:bdr w:val="none" w:sz="0" w:space="0" w:color="auto" w:frame="1"/>
              </w:rPr>
              <w:t>11</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227</w:t>
            </w:r>
            <w:r w:rsidRPr="00534B62">
              <w:rPr>
                <w:rStyle w:val="mo"/>
                <w:rFonts w:ascii="Cambria Math" w:hAnsi="Cambria Math" w:cs="Cambria Math"/>
                <w:color w:val="222222"/>
                <w:sz w:val="21"/>
                <w:szCs w:val="21"/>
                <w:bdr w:val="none" w:sz="0" w:space="0" w:color="auto" w:frame="1"/>
              </w:rPr>
              <w:t>∗</w:t>
            </w:r>
            <w:r w:rsidRPr="00534B62">
              <w:rPr>
                <w:rStyle w:val="mn"/>
                <w:rFonts w:ascii="Arial" w:hAnsi="Arial" w:cs="Arial"/>
                <w:color w:val="222222"/>
                <w:sz w:val="21"/>
                <w:szCs w:val="21"/>
                <w:bdr w:val="none" w:sz="0" w:space="0" w:color="auto" w:frame="1"/>
              </w:rPr>
              <w:t>231388</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135.147</w:t>
            </w:r>
            <w:r w:rsidRPr="00534B62">
              <w:rPr>
                <w:rStyle w:val="mjxassistivemathml"/>
                <w:rFonts w:ascii="Arial" w:hAnsi="Arial" w:cs="Arial"/>
                <w:color w:val="222222"/>
                <w:sz w:val="21"/>
                <w:szCs w:val="21"/>
                <w:bdr w:val="none" w:sz="0" w:space="0" w:color="auto" w:frame="1"/>
              </w:rPr>
              <w:t>e11=227</w:t>
            </w:r>
            <w:r w:rsidRPr="00534B62">
              <w:rPr>
                <w:rStyle w:val="mjxassistivemathml"/>
                <w:rFonts w:ascii="Cambria Math" w:hAnsi="Cambria Math" w:cs="Cambria Math"/>
                <w:color w:val="222222"/>
                <w:sz w:val="21"/>
                <w:szCs w:val="21"/>
                <w:bdr w:val="none" w:sz="0" w:space="0" w:color="auto" w:frame="1"/>
              </w:rPr>
              <w:t>∗</w:t>
            </w:r>
            <w:r w:rsidRPr="00534B62">
              <w:rPr>
                <w:rStyle w:val="mjxassistivemathml"/>
                <w:rFonts w:ascii="Arial" w:hAnsi="Arial" w:cs="Arial"/>
                <w:color w:val="222222"/>
                <w:sz w:val="21"/>
                <w:szCs w:val="21"/>
                <w:bdr w:val="none" w:sz="0" w:space="0" w:color="auto" w:frame="1"/>
              </w:rPr>
              <w:t>231388=135.147</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r</w:t>
            </w:r>
            <w:r w:rsidRPr="00534B62">
              <w:rPr>
                <w:rStyle w:val="mn"/>
                <w:rFonts w:ascii="Arial" w:hAnsi="Arial" w:cs="Arial"/>
                <w:color w:val="222222"/>
                <w:sz w:val="21"/>
                <w:szCs w:val="21"/>
                <w:bdr w:val="none" w:sz="0" w:space="0" w:color="auto" w:frame="1"/>
              </w:rPr>
              <w:t>11</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79</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135.147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jxassistivemathml"/>
                <w:rFonts w:ascii="Arial" w:hAnsi="Arial" w:cs="Arial"/>
                <w:color w:val="222222"/>
                <w:sz w:val="21"/>
                <w:szCs w:val="21"/>
                <w:bdr w:val="none" w:sz="0" w:space="0" w:color="auto" w:frame="1"/>
              </w:rPr>
              <w:t>r11=79−135.147=−56.147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pStyle w:val="NormalWeb"/>
              <w:spacing w:line="405" w:lineRule="atLeast"/>
              <w:rPr>
                <w:rFonts w:ascii="Arial" w:hAnsi="Arial" w:cs="Arial"/>
                <w:color w:val="0B0318"/>
                <w:sz w:val="21"/>
                <w:szCs w:val="21"/>
              </w:rPr>
            </w:pPr>
            <w:r w:rsidRPr="00534B62">
              <w:rPr>
                <w:rFonts w:ascii="Arial" w:hAnsi="Arial" w:cs="Arial"/>
                <w:color w:val="0B0318"/>
                <w:sz w:val="21"/>
                <w:szCs w:val="21"/>
              </w:rPr>
              <w:t>Row 1, column 2</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o</w:t>
            </w:r>
            <w:r w:rsidRPr="00534B62">
              <w:rPr>
                <w:rStyle w:val="mn"/>
                <w:rFonts w:ascii="Arial" w:hAnsi="Arial" w:cs="Arial"/>
                <w:color w:val="222222"/>
                <w:sz w:val="21"/>
                <w:szCs w:val="21"/>
                <w:bdr w:val="none" w:sz="0" w:space="0" w:color="auto" w:frame="1"/>
              </w:rPr>
              <w:t>12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148</w:t>
            </w:r>
            <w:r w:rsidRPr="00534B62">
              <w:rPr>
                <w:rStyle w:val="mjxassistivemathml"/>
                <w:rFonts w:ascii="Arial" w:hAnsi="Arial" w:cs="Arial"/>
                <w:color w:val="222222"/>
                <w:sz w:val="21"/>
                <w:szCs w:val="21"/>
                <w:bdr w:val="none" w:sz="0" w:space="0" w:color="auto" w:frame="1"/>
              </w:rPr>
              <w:t>o12=148</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e</w:t>
            </w:r>
            <w:r w:rsidRPr="00534B62">
              <w:rPr>
                <w:rStyle w:val="mn"/>
                <w:rFonts w:ascii="Arial" w:hAnsi="Arial" w:cs="Arial"/>
                <w:color w:val="222222"/>
                <w:sz w:val="21"/>
                <w:szCs w:val="21"/>
                <w:bdr w:val="none" w:sz="0" w:space="0" w:color="auto" w:frame="1"/>
              </w:rPr>
              <w:t>12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227</w:t>
            </w:r>
            <w:r w:rsidRPr="00534B62">
              <w:rPr>
                <w:rStyle w:val="mo"/>
                <w:rFonts w:ascii="Cambria Math" w:hAnsi="Cambria Math" w:cs="Cambria Math"/>
                <w:color w:val="222222"/>
                <w:sz w:val="21"/>
                <w:szCs w:val="21"/>
                <w:bdr w:val="none" w:sz="0" w:space="0" w:color="auto" w:frame="1"/>
              </w:rPr>
              <w:t>∗</w:t>
            </w:r>
            <w:r w:rsidRPr="00534B62">
              <w:rPr>
                <w:rStyle w:val="mn"/>
                <w:rFonts w:ascii="Arial" w:hAnsi="Arial" w:cs="Arial"/>
                <w:color w:val="222222"/>
                <w:sz w:val="21"/>
                <w:szCs w:val="21"/>
                <w:bdr w:val="none" w:sz="0" w:space="0" w:color="auto" w:frame="1"/>
              </w:rPr>
              <w:t>157388</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91.853</w:t>
            </w:r>
            <w:r w:rsidRPr="00534B62">
              <w:rPr>
                <w:rStyle w:val="mjxassistivemathml"/>
                <w:rFonts w:ascii="Arial" w:hAnsi="Arial" w:cs="Arial"/>
                <w:color w:val="222222"/>
                <w:sz w:val="21"/>
                <w:szCs w:val="21"/>
                <w:bdr w:val="none" w:sz="0" w:space="0" w:color="auto" w:frame="1"/>
              </w:rPr>
              <w:t>e12=227</w:t>
            </w:r>
            <w:r w:rsidRPr="00534B62">
              <w:rPr>
                <w:rStyle w:val="mjxassistivemathml"/>
                <w:rFonts w:ascii="Cambria Math" w:hAnsi="Cambria Math" w:cs="Cambria Math"/>
                <w:color w:val="222222"/>
                <w:sz w:val="21"/>
                <w:szCs w:val="21"/>
                <w:bdr w:val="none" w:sz="0" w:space="0" w:color="auto" w:frame="1"/>
              </w:rPr>
              <w:t>∗</w:t>
            </w:r>
            <w:r w:rsidRPr="00534B62">
              <w:rPr>
                <w:rStyle w:val="mjxassistivemathml"/>
                <w:rFonts w:ascii="Arial" w:hAnsi="Arial" w:cs="Arial"/>
                <w:color w:val="222222"/>
                <w:sz w:val="21"/>
                <w:szCs w:val="21"/>
                <w:bdr w:val="none" w:sz="0" w:space="0" w:color="auto" w:frame="1"/>
              </w:rPr>
              <w:t>157388=91.853</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r</w:t>
            </w:r>
            <w:r w:rsidRPr="00534B62">
              <w:rPr>
                <w:rStyle w:val="mn"/>
                <w:rFonts w:ascii="Arial" w:hAnsi="Arial" w:cs="Arial"/>
                <w:color w:val="222222"/>
                <w:sz w:val="21"/>
                <w:szCs w:val="21"/>
                <w:bdr w:val="none" w:sz="0" w:space="0" w:color="auto" w:frame="1"/>
              </w:rPr>
              <w:t>12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148</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91.853</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jxassistivemathml"/>
                <w:rFonts w:ascii="Arial" w:hAnsi="Arial" w:cs="Arial"/>
                <w:color w:val="222222"/>
                <w:sz w:val="21"/>
                <w:szCs w:val="21"/>
                <w:bdr w:val="none" w:sz="0" w:space="0" w:color="auto" w:frame="1"/>
              </w:rPr>
              <w:t>r12=148−91.853=56.147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rPr>
                <w:rFonts w:ascii="Arial" w:hAnsi="Arial" w:cs="Arial"/>
                <w:color w:val="222222"/>
                <w:sz w:val="21"/>
                <w:szCs w:val="21"/>
              </w:rPr>
            </w:pPr>
            <w:r w:rsidRPr="00534B62">
              <w:rPr>
                <w:rFonts w:ascii="Arial" w:hAnsi="Arial" w:cs="Arial"/>
                <w:color w:val="222222"/>
                <w:sz w:val="21"/>
                <w:szCs w:val="21"/>
              </w:rPr>
              <w:t>row 1 total = 227</w:t>
            </w:r>
          </w:p>
        </w:tc>
      </w:tr>
      <w:tr w:rsidR="006B725D" w:rsidRPr="00534B62" w:rsidTr="006B72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Upperclassmen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Pr="00534B62" w:rsidRDefault="006B725D">
            <w:pPr>
              <w:pStyle w:val="NormalWeb"/>
              <w:spacing w:line="405" w:lineRule="atLeast"/>
              <w:rPr>
                <w:rFonts w:ascii="Arial" w:hAnsi="Arial" w:cs="Arial"/>
                <w:color w:val="0B0318"/>
                <w:sz w:val="21"/>
                <w:szCs w:val="21"/>
              </w:rPr>
            </w:pPr>
            <w:r w:rsidRPr="00534B62">
              <w:rPr>
                <w:rFonts w:ascii="Arial" w:hAnsi="Arial" w:cs="Arial"/>
                <w:color w:val="0B0318"/>
                <w:sz w:val="21"/>
                <w:szCs w:val="21"/>
              </w:rPr>
              <w:t>Row 2, column 1</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o</w:t>
            </w:r>
            <w:r w:rsidRPr="00534B62">
              <w:rPr>
                <w:rStyle w:val="mn"/>
                <w:rFonts w:ascii="Arial" w:hAnsi="Arial" w:cs="Arial"/>
                <w:color w:val="222222"/>
                <w:sz w:val="21"/>
                <w:szCs w:val="21"/>
                <w:bdr w:val="none" w:sz="0" w:space="0" w:color="auto" w:frame="1"/>
              </w:rPr>
              <w:t>21</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152</w:t>
            </w:r>
            <w:r w:rsidRPr="00534B62">
              <w:rPr>
                <w:rStyle w:val="mjxassistivemathml"/>
                <w:rFonts w:ascii="Arial" w:hAnsi="Arial" w:cs="Arial"/>
                <w:color w:val="222222"/>
                <w:sz w:val="21"/>
                <w:szCs w:val="21"/>
                <w:bdr w:val="none" w:sz="0" w:space="0" w:color="auto" w:frame="1"/>
              </w:rPr>
              <w:t>o21=152</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e</w:t>
            </w:r>
            <w:r w:rsidRPr="00534B62">
              <w:rPr>
                <w:rStyle w:val="mn"/>
                <w:rFonts w:ascii="Arial" w:hAnsi="Arial" w:cs="Arial"/>
                <w:color w:val="222222"/>
                <w:sz w:val="21"/>
                <w:szCs w:val="21"/>
                <w:bdr w:val="none" w:sz="0" w:space="0" w:color="auto" w:frame="1"/>
              </w:rPr>
              <w:t>21</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161</w:t>
            </w:r>
            <w:r w:rsidRPr="00534B62">
              <w:rPr>
                <w:rStyle w:val="mo"/>
                <w:rFonts w:ascii="Cambria Math" w:hAnsi="Cambria Math" w:cs="Cambria Math"/>
                <w:color w:val="222222"/>
                <w:sz w:val="21"/>
                <w:szCs w:val="21"/>
                <w:bdr w:val="none" w:sz="0" w:space="0" w:color="auto" w:frame="1"/>
              </w:rPr>
              <w:t>∗</w:t>
            </w:r>
            <w:r w:rsidRPr="00534B62">
              <w:rPr>
                <w:rStyle w:val="mn"/>
                <w:rFonts w:ascii="Arial" w:hAnsi="Arial" w:cs="Arial"/>
                <w:color w:val="222222"/>
                <w:sz w:val="21"/>
                <w:szCs w:val="21"/>
                <w:bdr w:val="none" w:sz="0" w:space="0" w:color="auto" w:frame="1"/>
              </w:rPr>
              <w:t>231388</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95.853</w:t>
            </w:r>
            <w:r w:rsidRPr="00534B62">
              <w:rPr>
                <w:rStyle w:val="mjxassistivemathml"/>
                <w:rFonts w:ascii="Arial" w:hAnsi="Arial" w:cs="Arial"/>
                <w:color w:val="222222"/>
                <w:sz w:val="21"/>
                <w:szCs w:val="21"/>
                <w:bdr w:val="none" w:sz="0" w:space="0" w:color="auto" w:frame="1"/>
              </w:rPr>
              <w:t>e21=161</w:t>
            </w:r>
            <w:r w:rsidRPr="00534B62">
              <w:rPr>
                <w:rStyle w:val="mjxassistivemathml"/>
                <w:rFonts w:ascii="Cambria Math" w:hAnsi="Cambria Math" w:cs="Cambria Math"/>
                <w:color w:val="222222"/>
                <w:sz w:val="21"/>
                <w:szCs w:val="21"/>
                <w:bdr w:val="none" w:sz="0" w:space="0" w:color="auto" w:frame="1"/>
              </w:rPr>
              <w:t>∗</w:t>
            </w:r>
            <w:r w:rsidRPr="00534B62">
              <w:rPr>
                <w:rStyle w:val="mjxassistivemathml"/>
                <w:rFonts w:ascii="Arial" w:hAnsi="Arial" w:cs="Arial"/>
                <w:color w:val="222222"/>
                <w:sz w:val="21"/>
                <w:szCs w:val="21"/>
                <w:bdr w:val="none" w:sz="0" w:space="0" w:color="auto" w:frame="1"/>
              </w:rPr>
              <w:t>231388=95.853</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r</w:t>
            </w:r>
            <w:r w:rsidRPr="00534B62">
              <w:rPr>
                <w:rStyle w:val="mn"/>
                <w:rFonts w:ascii="Arial" w:hAnsi="Arial" w:cs="Arial"/>
                <w:color w:val="222222"/>
                <w:sz w:val="21"/>
                <w:szCs w:val="21"/>
                <w:bdr w:val="none" w:sz="0" w:space="0" w:color="auto" w:frame="1"/>
              </w:rPr>
              <w:t>21</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152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95.853</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jxassistivemathml"/>
                <w:rFonts w:ascii="Arial" w:hAnsi="Arial" w:cs="Arial"/>
                <w:color w:val="222222"/>
                <w:sz w:val="21"/>
                <w:szCs w:val="21"/>
                <w:bdr w:val="none" w:sz="0" w:space="0" w:color="auto" w:frame="1"/>
              </w:rPr>
              <w:t>r21=152−95.853=56.147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Pr="00534B62" w:rsidRDefault="006B725D">
            <w:pPr>
              <w:pStyle w:val="NormalWeb"/>
              <w:spacing w:line="405" w:lineRule="atLeast"/>
              <w:rPr>
                <w:rFonts w:ascii="Arial" w:hAnsi="Arial" w:cs="Arial"/>
                <w:color w:val="0B0318"/>
                <w:sz w:val="21"/>
                <w:szCs w:val="21"/>
              </w:rPr>
            </w:pPr>
            <w:r w:rsidRPr="00534B62">
              <w:rPr>
                <w:rFonts w:ascii="Arial" w:hAnsi="Arial" w:cs="Arial"/>
                <w:color w:val="0B0318"/>
                <w:sz w:val="21"/>
                <w:szCs w:val="21"/>
              </w:rPr>
              <w:t>Row 2, column 2</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o</w:t>
            </w:r>
            <w:r w:rsidRPr="00534B62">
              <w:rPr>
                <w:rStyle w:val="mn"/>
                <w:rFonts w:ascii="Arial" w:hAnsi="Arial" w:cs="Arial"/>
                <w:color w:val="222222"/>
                <w:sz w:val="21"/>
                <w:szCs w:val="21"/>
                <w:bdr w:val="none" w:sz="0" w:space="0" w:color="auto" w:frame="1"/>
              </w:rPr>
              <w:t>22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9</w:t>
            </w:r>
            <w:r w:rsidRPr="00534B62">
              <w:rPr>
                <w:rStyle w:val="mjxassistivemathml"/>
                <w:rFonts w:ascii="Arial" w:hAnsi="Arial" w:cs="Arial"/>
                <w:color w:val="222222"/>
                <w:sz w:val="21"/>
                <w:szCs w:val="21"/>
                <w:bdr w:val="none" w:sz="0" w:space="0" w:color="auto" w:frame="1"/>
              </w:rPr>
              <w:t>o22=9</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e</w:t>
            </w:r>
            <w:r w:rsidRPr="00534B62">
              <w:rPr>
                <w:rStyle w:val="mn"/>
                <w:rFonts w:ascii="Arial" w:hAnsi="Arial" w:cs="Arial"/>
                <w:color w:val="222222"/>
                <w:sz w:val="21"/>
                <w:szCs w:val="21"/>
                <w:bdr w:val="none" w:sz="0" w:space="0" w:color="auto" w:frame="1"/>
              </w:rPr>
              <w:t>22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161</w:t>
            </w:r>
            <w:r w:rsidRPr="00534B62">
              <w:rPr>
                <w:rStyle w:val="mo"/>
                <w:rFonts w:ascii="Cambria Math" w:hAnsi="Cambria Math" w:cs="Cambria Math"/>
                <w:color w:val="222222"/>
                <w:sz w:val="21"/>
                <w:szCs w:val="21"/>
                <w:bdr w:val="none" w:sz="0" w:space="0" w:color="auto" w:frame="1"/>
              </w:rPr>
              <w:t>∗</w:t>
            </w:r>
            <w:r w:rsidRPr="00534B62">
              <w:rPr>
                <w:rStyle w:val="mn"/>
                <w:rFonts w:ascii="Arial" w:hAnsi="Arial" w:cs="Arial"/>
                <w:color w:val="222222"/>
                <w:sz w:val="21"/>
                <w:szCs w:val="21"/>
                <w:bdr w:val="none" w:sz="0" w:space="0" w:color="auto" w:frame="1"/>
              </w:rPr>
              <w:t>157388</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65.147</w:t>
            </w:r>
            <w:r w:rsidRPr="00534B62">
              <w:rPr>
                <w:rStyle w:val="mjxassistivemathml"/>
                <w:rFonts w:ascii="Arial" w:hAnsi="Arial" w:cs="Arial"/>
                <w:color w:val="222222"/>
                <w:sz w:val="21"/>
                <w:szCs w:val="21"/>
                <w:bdr w:val="none" w:sz="0" w:space="0" w:color="auto" w:frame="1"/>
              </w:rPr>
              <w:t>e22=161</w:t>
            </w:r>
            <w:r w:rsidRPr="00534B62">
              <w:rPr>
                <w:rStyle w:val="mjxassistivemathml"/>
                <w:rFonts w:ascii="Cambria Math" w:hAnsi="Cambria Math" w:cs="Cambria Math"/>
                <w:color w:val="222222"/>
                <w:sz w:val="21"/>
                <w:szCs w:val="21"/>
                <w:bdr w:val="none" w:sz="0" w:space="0" w:color="auto" w:frame="1"/>
              </w:rPr>
              <w:t>∗</w:t>
            </w:r>
            <w:r w:rsidRPr="00534B62">
              <w:rPr>
                <w:rStyle w:val="mjxassistivemathml"/>
                <w:rFonts w:ascii="Arial" w:hAnsi="Arial" w:cs="Arial"/>
                <w:color w:val="222222"/>
                <w:sz w:val="21"/>
                <w:szCs w:val="21"/>
                <w:bdr w:val="none" w:sz="0" w:space="0" w:color="auto" w:frame="1"/>
              </w:rPr>
              <w:t>157388=65.147</w:t>
            </w:r>
          </w:p>
          <w:p w:rsidR="006B725D" w:rsidRPr="00534B62" w:rsidRDefault="006B725D" w:rsidP="006B725D">
            <w:pPr>
              <w:jc w:val="center"/>
              <w:rPr>
                <w:rFonts w:ascii="Arial" w:hAnsi="Arial" w:cs="Arial"/>
                <w:color w:val="222222"/>
                <w:sz w:val="21"/>
                <w:szCs w:val="21"/>
              </w:rPr>
            </w:pPr>
            <w:r w:rsidRPr="00534B62">
              <w:rPr>
                <w:rStyle w:val="mi"/>
                <w:rFonts w:ascii="Arial" w:hAnsi="Arial" w:cs="Arial"/>
                <w:color w:val="222222"/>
                <w:sz w:val="21"/>
                <w:szCs w:val="21"/>
                <w:bdr w:val="none" w:sz="0" w:space="0" w:color="auto" w:frame="1"/>
              </w:rPr>
              <w:t>r</w:t>
            </w:r>
            <w:r w:rsidRPr="00534B62">
              <w:rPr>
                <w:rStyle w:val="mn"/>
                <w:rFonts w:ascii="Arial" w:hAnsi="Arial" w:cs="Arial"/>
                <w:color w:val="222222"/>
                <w:sz w:val="21"/>
                <w:szCs w:val="21"/>
                <w:bdr w:val="none" w:sz="0" w:space="0" w:color="auto" w:frame="1"/>
              </w:rPr>
              <w:t>22</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9</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65.147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jxassistivemathml"/>
                <w:rFonts w:ascii="Arial" w:hAnsi="Arial" w:cs="Arial"/>
                <w:color w:val="222222"/>
                <w:sz w:val="21"/>
                <w:szCs w:val="21"/>
                <w:bdr w:val="none" w:sz="0" w:space="0" w:color="auto" w:frame="1"/>
              </w:rPr>
              <w:t>r22=9−65.147=−56.147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Pr="00534B62" w:rsidRDefault="006B725D">
            <w:pPr>
              <w:rPr>
                <w:rFonts w:ascii="Arial" w:hAnsi="Arial" w:cs="Arial"/>
                <w:color w:val="222222"/>
                <w:sz w:val="21"/>
                <w:szCs w:val="21"/>
              </w:rPr>
            </w:pPr>
            <w:r w:rsidRPr="00534B62">
              <w:rPr>
                <w:rFonts w:ascii="Arial" w:hAnsi="Arial" w:cs="Arial"/>
                <w:color w:val="222222"/>
                <w:sz w:val="21"/>
                <w:szCs w:val="21"/>
              </w:rPr>
              <w:t>row 2 total = 161</w:t>
            </w:r>
          </w:p>
        </w:tc>
      </w:tr>
      <w:tr w:rsidR="006B725D" w:rsidRPr="00534B62" w:rsidTr="006B72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rPr>
                <w:rFonts w:ascii="Arial" w:hAnsi="Arial" w:cs="Arial"/>
                <w:b/>
                <w:bCs/>
                <w:color w:val="222222"/>
                <w:sz w:val="21"/>
                <w:szCs w:val="21"/>
              </w:rPr>
            </w:pPr>
            <w:r w:rsidRPr="00534B62">
              <w:rPr>
                <w:rFonts w:ascii="Arial" w:hAnsi="Arial" w:cs="Arial"/>
                <w:b/>
                <w:bCs/>
                <w:color w:val="222222"/>
                <w:sz w:val="21"/>
                <w:szCs w:val="2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rPr>
                <w:rFonts w:ascii="Arial" w:hAnsi="Arial" w:cs="Arial"/>
                <w:color w:val="222222"/>
                <w:sz w:val="21"/>
                <w:szCs w:val="21"/>
              </w:rPr>
            </w:pPr>
            <w:r w:rsidRPr="00534B62">
              <w:rPr>
                <w:rFonts w:ascii="Arial" w:hAnsi="Arial" w:cs="Arial"/>
                <w:color w:val="222222"/>
                <w:sz w:val="21"/>
                <w:szCs w:val="21"/>
              </w:rPr>
              <w:t>col 1 total = 231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rPr>
                <w:rFonts w:ascii="Arial" w:hAnsi="Arial" w:cs="Arial"/>
                <w:color w:val="222222"/>
                <w:sz w:val="21"/>
                <w:szCs w:val="21"/>
              </w:rPr>
            </w:pPr>
            <w:r w:rsidRPr="00534B62">
              <w:rPr>
                <w:rFonts w:ascii="Arial" w:hAnsi="Arial" w:cs="Arial"/>
                <w:color w:val="222222"/>
                <w:sz w:val="21"/>
                <w:szCs w:val="21"/>
              </w:rPr>
              <w:t>col 2 total = 157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Pr="00534B62" w:rsidRDefault="006B725D">
            <w:pPr>
              <w:rPr>
                <w:rFonts w:ascii="Arial" w:hAnsi="Arial" w:cs="Arial"/>
                <w:color w:val="222222"/>
                <w:sz w:val="21"/>
                <w:szCs w:val="21"/>
              </w:rPr>
            </w:pPr>
            <w:r w:rsidRPr="00534B62">
              <w:rPr>
                <w:rFonts w:ascii="Arial" w:hAnsi="Arial" w:cs="Arial"/>
                <w:color w:val="222222"/>
                <w:sz w:val="21"/>
                <w:szCs w:val="21"/>
              </w:rPr>
              <w:t xml:space="preserve">grand total </w:t>
            </w:r>
            <w:r w:rsidRPr="00534B62">
              <w:rPr>
                <w:rFonts w:ascii="Arial" w:hAnsi="Arial" w:cs="Arial"/>
                <w:color w:val="222222"/>
                <w:sz w:val="21"/>
                <w:szCs w:val="21"/>
              </w:rPr>
              <w:lastRenderedPageBreak/>
              <w:t>= 388</w:t>
            </w:r>
          </w:p>
        </w:tc>
      </w:tr>
    </w:tbl>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lastRenderedPageBreak/>
        <w:t>These numbers can be plugged into the chi-square test statistic formula:</w:t>
      </w:r>
    </w:p>
    <w:p w:rsidR="006B725D" w:rsidRPr="00534B62" w:rsidRDefault="006B725D" w:rsidP="006B725D">
      <w:pPr>
        <w:shd w:val="clear" w:color="auto" w:fill="FFFFFF"/>
        <w:jc w:val="center"/>
        <w:textAlignment w:val="top"/>
        <w:rPr>
          <w:rFonts w:ascii="Arial" w:hAnsi="Arial" w:cs="Arial"/>
          <w:color w:val="222222"/>
          <w:sz w:val="21"/>
          <w:szCs w:val="21"/>
        </w:rPr>
      </w:pPr>
      <w:r w:rsidRPr="00534B62">
        <w:rPr>
          <w:rStyle w:val="mi"/>
          <w:rFonts w:ascii="Arial" w:hAnsi="Arial" w:cs="Arial"/>
          <w:color w:val="222222"/>
          <w:sz w:val="21"/>
          <w:szCs w:val="21"/>
          <w:bdr w:val="none" w:sz="0" w:space="0" w:color="auto" w:frame="1"/>
        </w:rPr>
        <w:t>χ</w:t>
      </w:r>
      <w:r w:rsidRPr="00534B62">
        <w:rPr>
          <w:rStyle w:val="mn"/>
          <w:rFonts w:ascii="Arial" w:hAnsi="Arial" w:cs="Arial"/>
          <w:color w:val="222222"/>
          <w:sz w:val="21"/>
          <w:szCs w:val="21"/>
          <w:bdr w:val="none" w:sz="0" w:space="0" w:color="auto" w:frame="1"/>
        </w:rPr>
        <w:t>2</w:t>
      </w:r>
      <w:r w:rsidRPr="00534B62">
        <w:rPr>
          <w:rStyle w:val="mo"/>
          <w:rFonts w:ascii="Arial" w:hAnsi="Arial" w:cs="Arial"/>
          <w:color w:val="222222"/>
          <w:sz w:val="21"/>
          <w:szCs w:val="21"/>
          <w:bdr w:val="none" w:sz="0" w:space="0" w:color="auto" w:frame="1"/>
        </w:rPr>
        <w:t>=∑</w:t>
      </w:r>
      <w:r w:rsidRPr="00534B62">
        <w:rPr>
          <w:rStyle w:val="mi"/>
          <w:rFonts w:ascii="Arial" w:hAnsi="Arial" w:cs="Arial"/>
          <w:color w:val="222222"/>
          <w:sz w:val="21"/>
          <w:szCs w:val="21"/>
          <w:bdr w:val="none" w:sz="0" w:space="0" w:color="auto" w:frame="1"/>
        </w:rPr>
        <w:t>i</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w:t>
      </w:r>
      <w:r w:rsidRPr="00534B62">
        <w:rPr>
          <w:rStyle w:val="mi"/>
          <w:rFonts w:ascii="Arial" w:hAnsi="Arial" w:cs="Arial"/>
          <w:color w:val="222222"/>
          <w:sz w:val="21"/>
          <w:szCs w:val="21"/>
          <w:bdr w:val="none" w:sz="0" w:space="0" w:color="auto" w:frame="1"/>
        </w:rPr>
        <w:t>R</w:t>
      </w:r>
      <w:r w:rsidRPr="00534B62">
        <w:rPr>
          <w:rStyle w:val="mo"/>
          <w:rFonts w:ascii="Arial" w:hAnsi="Arial" w:cs="Arial"/>
          <w:color w:val="222222"/>
          <w:sz w:val="21"/>
          <w:szCs w:val="21"/>
          <w:bdr w:val="none" w:sz="0" w:space="0" w:color="auto" w:frame="1"/>
        </w:rPr>
        <w:t>∑</w:t>
      </w:r>
      <w:r w:rsidRPr="00534B62">
        <w:rPr>
          <w:rStyle w:val="mi"/>
          <w:rFonts w:ascii="Arial" w:hAnsi="Arial" w:cs="Arial"/>
          <w:color w:val="222222"/>
          <w:sz w:val="21"/>
          <w:szCs w:val="21"/>
          <w:bdr w:val="none" w:sz="0" w:space="0" w:color="auto" w:frame="1"/>
        </w:rPr>
        <w:t>j</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w:t>
      </w:r>
      <w:r w:rsidRPr="00534B62">
        <w:rPr>
          <w:rStyle w:val="mi"/>
          <w:rFonts w:ascii="Arial" w:hAnsi="Arial" w:cs="Arial"/>
          <w:color w:val="222222"/>
          <w:sz w:val="21"/>
          <w:szCs w:val="21"/>
          <w:bdr w:val="none" w:sz="0" w:space="0" w:color="auto" w:frame="1"/>
        </w:rPr>
        <w:t>C</w:t>
      </w:r>
      <w:r w:rsidRPr="00534B62">
        <w:rPr>
          <w:rStyle w:val="mo"/>
          <w:rFonts w:ascii="Arial" w:hAnsi="Arial" w:cs="Arial"/>
          <w:color w:val="222222"/>
          <w:sz w:val="21"/>
          <w:szCs w:val="21"/>
          <w:bdr w:val="none" w:sz="0" w:space="0" w:color="auto" w:frame="1"/>
        </w:rPr>
        <w:t>(</w:t>
      </w:r>
      <w:r w:rsidRPr="00534B62">
        <w:rPr>
          <w:rStyle w:val="mi"/>
          <w:rFonts w:ascii="Arial" w:hAnsi="Arial" w:cs="Arial"/>
          <w:color w:val="222222"/>
          <w:sz w:val="21"/>
          <w:szCs w:val="21"/>
          <w:bdr w:val="none" w:sz="0" w:space="0" w:color="auto" w:frame="1"/>
        </w:rPr>
        <w:t>oij</w:t>
      </w:r>
      <w:r w:rsidRPr="00534B62">
        <w:rPr>
          <w:rStyle w:val="mo"/>
          <w:rFonts w:ascii="Arial" w:hAnsi="Arial" w:cs="Arial"/>
          <w:color w:val="222222"/>
          <w:sz w:val="21"/>
          <w:szCs w:val="21"/>
          <w:bdr w:val="none" w:sz="0" w:space="0" w:color="auto" w:frame="1"/>
        </w:rPr>
        <w:t>−</w:t>
      </w:r>
      <w:r w:rsidRPr="00534B62">
        <w:rPr>
          <w:rStyle w:val="mi"/>
          <w:rFonts w:ascii="Arial" w:hAnsi="Arial" w:cs="Arial"/>
          <w:color w:val="222222"/>
          <w:sz w:val="21"/>
          <w:szCs w:val="21"/>
          <w:bdr w:val="none" w:sz="0" w:space="0" w:color="auto" w:frame="1"/>
        </w:rPr>
        <w:t>eij</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w:t>
      </w:r>
      <w:r w:rsidRPr="00534B62">
        <w:rPr>
          <w:rStyle w:val="mi"/>
          <w:rFonts w:ascii="Arial" w:hAnsi="Arial" w:cs="Arial"/>
          <w:color w:val="222222"/>
          <w:sz w:val="21"/>
          <w:szCs w:val="21"/>
          <w:bdr w:val="none" w:sz="0" w:space="0" w:color="auto" w:frame="1"/>
        </w:rPr>
        <w:t>eij</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2135.147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291.853</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295.853</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56.147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265.147</w:t>
      </w:r>
      <w:r w:rsidRPr="00534B62">
        <w:rPr>
          <w:rStyle w:val="mo"/>
          <w:rFonts w:ascii="Arial" w:hAnsi="Arial" w:cs="Arial"/>
          <w:color w:val="222222"/>
          <w:sz w:val="21"/>
          <w:szCs w:val="21"/>
          <w:bdr w:val="none" w:sz="0" w:space="0" w:color="auto" w:frame="1"/>
        </w:rPr>
        <w:t>=</w:t>
      </w:r>
      <w:r w:rsidRPr="00534B62">
        <w:rPr>
          <w:rStyle w:val="mn"/>
          <w:rFonts w:ascii="Arial" w:hAnsi="Arial" w:cs="Arial"/>
          <w:color w:val="222222"/>
          <w:sz w:val="21"/>
          <w:szCs w:val="21"/>
          <w:bdr w:val="none" w:sz="0" w:space="0" w:color="auto" w:frame="1"/>
        </w:rPr>
        <w:t>138.926</w:t>
      </w:r>
      <w:r w:rsidRPr="00534B62">
        <w:rPr>
          <w:rStyle w:val="mjxassistivemathml"/>
          <w:rFonts w:ascii="Arial" w:hAnsi="Arial" w:cs="Arial"/>
          <w:color w:val="222222"/>
          <w:sz w:val="21"/>
          <w:szCs w:val="21"/>
          <w:bdr w:val="none" w:sz="0" w:space="0" w:color="auto" w:frame="1"/>
        </w:rPr>
        <w:t>χ2=∑i=1R∑j=1C(oij−eij)2eij=(−56.147)2135.147+(56.147)291.853+(56.147)295.853+(−56.147)265.147=138.926</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We can confirm this computation with the results in the </w:t>
      </w:r>
      <w:r w:rsidRPr="00534B62">
        <w:rPr>
          <w:rStyle w:val="Strong"/>
          <w:rFonts w:ascii="Arial" w:eastAsiaTheme="majorEastAsia" w:hAnsi="Arial" w:cs="Arial"/>
          <w:color w:val="0B0318"/>
          <w:sz w:val="21"/>
          <w:szCs w:val="21"/>
        </w:rPr>
        <w:t>Chi-Square Tests</w:t>
      </w:r>
      <w:r w:rsidRPr="00534B62">
        <w:rPr>
          <w:rFonts w:ascii="Arial" w:hAnsi="Arial" w:cs="Arial"/>
          <w:color w:val="0B0318"/>
          <w:sz w:val="21"/>
          <w:szCs w:val="21"/>
        </w:rPr>
        <w:t> table:</w:t>
      </w:r>
    </w:p>
    <w:p w:rsidR="006B725D" w:rsidRPr="00534B62" w:rsidRDefault="006B725D" w:rsidP="006B725D">
      <w:pPr>
        <w:pStyle w:val="NormalWeb"/>
        <w:shd w:val="clear" w:color="auto" w:fill="FFFFFF"/>
        <w:spacing w:line="405" w:lineRule="atLeast"/>
        <w:jc w:val="center"/>
        <w:textAlignment w:val="top"/>
        <w:rPr>
          <w:rFonts w:ascii="Arial" w:hAnsi="Arial" w:cs="Arial"/>
          <w:color w:val="0B0318"/>
          <w:sz w:val="21"/>
          <w:szCs w:val="21"/>
        </w:rPr>
      </w:pPr>
      <w:r w:rsidRPr="00534B62">
        <w:rPr>
          <w:rFonts w:ascii="Arial" w:hAnsi="Arial" w:cs="Arial"/>
          <w:noProof/>
          <w:color w:val="0B0318"/>
          <w:sz w:val="21"/>
          <w:szCs w:val="21"/>
        </w:rPr>
        <w:drawing>
          <wp:inline distT="0" distB="0" distL="0" distR="0" wp14:anchorId="3BC416BA" wp14:editId="6CA8BD67">
            <wp:extent cx="5656580" cy="2485390"/>
            <wp:effectExtent l="0" t="0" r="1270" b="0"/>
            <wp:docPr id="1" name="Picture 1" descr="The table of chi-square test results, based on the crosstab of class rank by living on campus. The Pearson chi-square test statistic is 138.926 with 1 degree of freedom and a p-value less than 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table of chi-square test results, based on the crosstab of class rank by living on campus. The Pearson chi-square test statistic is 138.926 with 1 degree of freedom and a p-value less than 0.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580" cy="2485390"/>
                    </a:xfrm>
                    <a:prstGeom prst="rect">
                      <a:avLst/>
                    </a:prstGeom>
                    <a:noFill/>
                    <a:ln>
                      <a:noFill/>
                    </a:ln>
                  </pic:spPr>
                </pic:pic>
              </a:graphicData>
            </a:graphic>
          </wp:inline>
        </w:drawing>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The row of interest here is </w:t>
      </w:r>
      <w:r w:rsidRPr="00534B62">
        <w:rPr>
          <w:rStyle w:val="Strong"/>
          <w:rFonts w:ascii="Arial" w:eastAsiaTheme="majorEastAsia" w:hAnsi="Arial" w:cs="Arial"/>
          <w:color w:val="0B0318"/>
          <w:sz w:val="21"/>
          <w:szCs w:val="21"/>
        </w:rPr>
        <w:t>Pearson Chi-Square</w:t>
      </w:r>
      <w:r w:rsidRPr="00534B62">
        <w:rPr>
          <w:rFonts w:ascii="Arial" w:hAnsi="Arial" w:cs="Arial"/>
          <w:color w:val="0B0318"/>
          <w:sz w:val="21"/>
          <w:szCs w:val="21"/>
        </w:rPr>
        <w:t> and its footnote.</w:t>
      </w:r>
    </w:p>
    <w:p w:rsidR="006B725D" w:rsidRPr="00534B62" w:rsidRDefault="006B725D" w:rsidP="006B725D">
      <w:pPr>
        <w:numPr>
          <w:ilvl w:val="0"/>
          <w:numId w:val="11"/>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value of the test statistic is 138.926.</w:t>
      </w:r>
    </w:p>
    <w:p w:rsidR="006B725D" w:rsidRPr="00534B62" w:rsidRDefault="006B725D" w:rsidP="006B725D">
      <w:pPr>
        <w:numPr>
          <w:ilvl w:val="0"/>
          <w:numId w:val="11"/>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 footnote for this statistic pertains to the expected cell count assumption (i.e., expected cell counts are all greater than 5): no cells had an expected count less than 5, so this assumption was met.</w:t>
      </w:r>
    </w:p>
    <w:p w:rsidR="006B725D" w:rsidRPr="00534B62" w:rsidRDefault="006B725D" w:rsidP="006B725D">
      <w:pPr>
        <w:numPr>
          <w:ilvl w:val="0"/>
          <w:numId w:val="11"/>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 xml:space="preserve">Because the </w:t>
      </w:r>
      <w:proofErr w:type="spellStart"/>
      <w:r w:rsidRPr="00534B62">
        <w:rPr>
          <w:rFonts w:ascii="Arial" w:hAnsi="Arial" w:cs="Arial"/>
          <w:color w:val="0B0318"/>
          <w:sz w:val="21"/>
          <w:szCs w:val="21"/>
        </w:rPr>
        <w:t>crosstabulation</w:t>
      </w:r>
      <w:proofErr w:type="spellEnd"/>
      <w:r w:rsidRPr="00534B62">
        <w:rPr>
          <w:rFonts w:ascii="Arial" w:hAnsi="Arial" w:cs="Arial"/>
          <w:color w:val="0B0318"/>
          <w:sz w:val="21"/>
          <w:szCs w:val="21"/>
        </w:rPr>
        <w:t xml:space="preserve"> is a 2x2 table, the degrees of freedom (</w:t>
      </w:r>
      <w:proofErr w:type="spellStart"/>
      <w:r w:rsidRPr="00534B62">
        <w:rPr>
          <w:rFonts w:ascii="Arial" w:hAnsi="Arial" w:cs="Arial"/>
          <w:color w:val="0B0318"/>
          <w:sz w:val="21"/>
          <w:szCs w:val="21"/>
        </w:rPr>
        <w:t>df</w:t>
      </w:r>
      <w:proofErr w:type="spellEnd"/>
      <w:r w:rsidRPr="00534B62">
        <w:rPr>
          <w:rFonts w:ascii="Arial" w:hAnsi="Arial" w:cs="Arial"/>
          <w:color w:val="0B0318"/>
          <w:sz w:val="21"/>
          <w:szCs w:val="21"/>
        </w:rPr>
        <w:t>) for the test statistic is</w:t>
      </w:r>
    </w:p>
    <w:p w:rsidR="006B725D" w:rsidRPr="00534B62" w:rsidRDefault="006B725D" w:rsidP="006B725D">
      <w:pPr>
        <w:shd w:val="clear" w:color="auto" w:fill="FFFFFF"/>
        <w:ind w:left="720"/>
        <w:jc w:val="center"/>
        <w:textAlignment w:val="top"/>
        <w:rPr>
          <w:rFonts w:ascii="Arial" w:hAnsi="Arial" w:cs="Arial"/>
          <w:color w:val="0B0318"/>
          <w:sz w:val="21"/>
          <w:szCs w:val="21"/>
        </w:rPr>
      </w:pPr>
      <w:proofErr w:type="spellStart"/>
      <w:r w:rsidRPr="00534B62">
        <w:rPr>
          <w:rStyle w:val="mi"/>
          <w:rFonts w:ascii="Arial" w:hAnsi="Arial" w:cs="Arial"/>
          <w:color w:val="0B0318"/>
          <w:sz w:val="21"/>
          <w:szCs w:val="21"/>
          <w:bdr w:val="none" w:sz="0" w:space="0" w:color="auto" w:frame="1"/>
        </w:rPr>
        <w:t>df</w:t>
      </w:r>
      <w:proofErr w:type="spellEnd"/>
      <w:r w:rsidRPr="00534B62">
        <w:rPr>
          <w:rStyle w:val="mo"/>
          <w:rFonts w:ascii="Arial" w:hAnsi="Arial" w:cs="Arial"/>
          <w:color w:val="0B0318"/>
          <w:sz w:val="21"/>
          <w:szCs w:val="21"/>
          <w:bdr w:val="none" w:sz="0" w:space="0" w:color="auto" w:frame="1"/>
        </w:rPr>
        <w:t>=(</w:t>
      </w:r>
      <w:r w:rsidRPr="00534B62">
        <w:rPr>
          <w:rStyle w:val="mi"/>
          <w:rFonts w:ascii="Arial" w:hAnsi="Arial" w:cs="Arial"/>
          <w:color w:val="0B0318"/>
          <w:sz w:val="21"/>
          <w:szCs w:val="21"/>
          <w:bdr w:val="none" w:sz="0" w:space="0" w:color="auto" w:frame="1"/>
        </w:rPr>
        <w:t>R</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o"/>
          <w:rFonts w:ascii="Cambria Math" w:hAnsi="Cambria Math" w:cs="Cambria Math"/>
          <w:color w:val="0B0318"/>
          <w:sz w:val="21"/>
          <w:szCs w:val="21"/>
          <w:bdr w:val="none" w:sz="0" w:space="0" w:color="auto" w:frame="1"/>
        </w:rPr>
        <w:t>∗</w:t>
      </w:r>
      <w:r w:rsidRPr="00534B62">
        <w:rPr>
          <w:rStyle w:val="mo"/>
          <w:rFonts w:ascii="Arial" w:hAnsi="Arial" w:cs="Arial"/>
          <w:color w:val="0B0318"/>
          <w:sz w:val="21"/>
          <w:szCs w:val="21"/>
          <w:bdr w:val="none" w:sz="0" w:space="0" w:color="auto" w:frame="1"/>
        </w:rPr>
        <w:t>(</w:t>
      </w:r>
      <w:r w:rsidRPr="00534B62">
        <w:rPr>
          <w:rStyle w:val="mi"/>
          <w:rFonts w:ascii="Arial" w:hAnsi="Arial" w:cs="Arial"/>
          <w:color w:val="0B0318"/>
          <w:sz w:val="21"/>
          <w:szCs w:val="21"/>
          <w:bdr w:val="none" w:sz="0" w:space="0" w:color="auto" w:frame="1"/>
        </w:rPr>
        <w:t>C</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2</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o"/>
          <w:rFonts w:ascii="Cambria Math" w:hAnsi="Cambria Math" w:cs="Cambria Math"/>
          <w:color w:val="0B0318"/>
          <w:sz w:val="21"/>
          <w:szCs w:val="21"/>
          <w:bdr w:val="none" w:sz="0" w:space="0" w:color="auto" w:frame="1"/>
        </w:rPr>
        <w:t>∗</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2</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o"/>
          <w:rFonts w:ascii="Arial" w:hAnsi="Arial" w:cs="Arial"/>
          <w:color w:val="0B0318"/>
          <w:sz w:val="21"/>
          <w:szCs w:val="21"/>
          <w:bdr w:val="none" w:sz="0" w:space="0" w:color="auto" w:frame="1"/>
        </w:rPr>
        <w:t>)=</w:t>
      </w:r>
      <w:r w:rsidRPr="00534B62">
        <w:rPr>
          <w:rStyle w:val="mn"/>
          <w:rFonts w:ascii="Arial" w:hAnsi="Arial" w:cs="Arial"/>
          <w:color w:val="0B0318"/>
          <w:sz w:val="21"/>
          <w:szCs w:val="21"/>
          <w:bdr w:val="none" w:sz="0" w:space="0" w:color="auto" w:frame="1"/>
        </w:rPr>
        <w:t>1</w:t>
      </w:r>
      <w:r w:rsidRPr="00534B62">
        <w:rPr>
          <w:rStyle w:val="mjxassistivemathml"/>
          <w:rFonts w:ascii="Arial" w:hAnsi="Arial" w:cs="Arial"/>
          <w:color w:val="0B0318"/>
          <w:sz w:val="21"/>
          <w:szCs w:val="21"/>
          <w:bdr w:val="none" w:sz="0" w:space="0" w:color="auto" w:frame="1"/>
        </w:rPr>
        <w:t>df=(R−1)</w:t>
      </w:r>
      <w:r w:rsidRPr="00534B62">
        <w:rPr>
          <w:rStyle w:val="mjxassistivemathml"/>
          <w:rFonts w:ascii="Cambria Math" w:hAnsi="Cambria Math" w:cs="Cambria Math"/>
          <w:color w:val="0B0318"/>
          <w:sz w:val="21"/>
          <w:szCs w:val="21"/>
          <w:bdr w:val="none" w:sz="0" w:space="0" w:color="auto" w:frame="1"/>
        </w:rPr>
        <w:t>∗</w:t>
      </w:r>
      <w:r w:rsidRPr="00534B62">
        <w:rPr>
          <w:rStyle w:val="mjxassistivemathml"/>
          <w:rFonts w:ascii="Arial" w:hAnsi="Arial" w:cs="Arial"/>
          <w:color w:val="0B0318"/>
          <w:sz w:val="21"/>
          <w:szCs w:val="21"/>
          <w:bdr w:val="none" w:sz="0" w:space="0" w:color="auto" w:frame="1"/>
        </w:rPr>
        <w:t>(C−1)=(2−1)</w:t>
      </w:r>
      <w:r w:rsidRPr="00534B62">
        <w:rPr>
          <w:rStyle w:val="mjxassistivemathml"/>
          <w:rFonts w:ascii="Cambria Math" w:hAnsi="Cambria Math" w:cs="Cambria Math"/>
          <w:color w:val="0B0318"/>
          <w:sz w:val="21"/>
          <w:szCs w:val="21"/>
          <w:bdr w:val="none" w:sz="0" w:space="0" w:color="auto" w:frame="1"/>
        </w:rPr>
        <w:t>∗</w:t>
      </w:r>
      <w:r w:rsidRPr="00534B62">
        <w:rPr>
          <w:rStyle w:val="mjxassistivemathml"/>
          <w:rFonts w:ascii="Arial" w:hAnsi="Arial" w:cs="Arial"/>
          <w:color w:val="0B0318"/>
          <w:sz w:val="21"/>
          <w:szCs w:val="21"/>
          <w:bdr w:val="none" w:sz="0" w:space="0" w:color="auto" w:frame="1"/>
        </w:rPr>
        <w:t>(2−1)=1</w:t>
      </w:r>
    </w:p>
    <w:p w:rsidR="006B725D" w:rsidRPr="00534B62" w:rsidRDefault="006B725D" w:rsidP="006B725D">
      <w:pPr>
        <w:shd w:val="clear" w:color="auto" w:fill="FFFFFF"/>
        <w:ind w:left="720" w:hanging="360"/>
        <w:textAlignment w:val="top"/>
        <w:rPr>
          <w:rFonts w:ascii="Arial" w:hAnsi="Arial" w:cs="Arial"/>
          <w:color w:val="0B0318"/>
          <w:sz w:val="21"/>
          <w:szCs w:val="21"/>
        </w:rPr>
      </w:pPr>
      <w:r w:rsidRPr="00534B62">
        <w:rPr>
          <w:rFonts w:ascii="Arial" w:hAnsi="Arial" w:cs="Arial"/>
          <w:color w:val="0B0318"/>
          <w:sz w:val="21"/>
          <w:szCs w:val="21"/>
        </w:rPr>
        <w:t>.</w:t>
      </w:r>
    </w:p>
    <w:p w:rsidR="006B725D" w:rsidRPr="00534B62" w:rsidRDefault="006B725D" w:rsidP="006B725D">
      <w:pPr>
        <w:numPr>
          <w:ilvl w:val="0"/>
          <w:numId w:val="11"/>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lastRenderedPageBreak/>
        <w:t>The corresponding p-value of the test statistic is so small that it is cut off from display. Instead of writing "p = 0.000", we instead write the mathematically correct statement </w:t>
      </w:r>
      <w:r w:rsidRPr="00534B62">
        <w:rPr>
          <w:rStyle w:val="Emphasis"/>
          <w:rFonts w:ascii="Arial" w:hAnsi="Arial" w:cs="Arial"/>
          <w:color w:val="0B0318"/>
          <w:sz w:val="21"/>
          <w:szCs w:val="21"/>
        </w:rPr>
        <w:t>p</w:t>
      </w:r>
      <w:r w:rsidRPr="00534B62">
        <w:rPr>
          <w:rFonts w:ascii="Arial" w:hAnsi="Arial" w:cs="Arial"/>
          <w:color w:val="0B0318"/>
          <w:sz w:val="21"/>
          <w:szCs w:val="21"/>
        </w:rPr>
        <w:t> &lt; 0.001.</w:t>
      </w:r>
    </w:p>
    <w:p w:rsidR="006B725D" w:rsidRPr="00534B62" w:rsidRDefault="006B725D" w:rsidP="006B725D">
      <w:pPr>
        <w:pStyle w:val="Heading3"/>
        <w:shd w:val="clear" w:color="auto" w:fill="FFFFFF"/>
        <w:spacing w:line="525" w:lineRule="atLeast"/>
        <w:textAlignment w:val="top"/>
        <w:rPr>
          <w:rFonts w:ascii="Arial" w:hAnsi="Arial" w:cs="Arial"/>
          <w:b w:val="0"/>
          <w:bCs w:val="0"/>
          <w:caps/>
          <w:color w:val="222222"/>
          <w:sz w:val="21"/>
          <w:szCs w:val="21"/>
        </w:rPr>
      </w:pPr>
      <w:r w:rsidRPr="00534B62">
        <w:rPr>
          <w:rFonts w:ascii="Arial" w:hAnsi="Arial" w:cs="Arial"/>
          <w:b w:val="0"/>
          <w:bCs w:val="0"/>
          <w:caps/>
          <w:color w:val="222222"/>
          <w:sz w:val="21"/>
          <w:szCs w:val="21"/>
        </w:rPr>
        <w:t>DECISION AND CONCLUSIONS</w:t>
      </w:r>
    </w:p>
    <w:p w:rsidR="006B725D" w:rsidRPr="00534B62" w:rsidRDefault="006B725D" w:rsidP="006B725D">
      <w:pPr>
        <w:pStyle w:val="NormalWeb"/>
        <w:shd w:val="clear" w:color="auto" w:fill="FFFFFF"/>
        <w:spacing w:before="0" w:after="0" w:line="405" w:lineRule="atLeast"/>
        <w:textAlignment w:val="top"/>
        <w:rPr>
          <w:rFonts w:ascii="Arial" w:hAnsi="Arial" w:cs="Arial"/>
          <w:color w:val="0B0318"/>
          <w:sz w:val="21"/>
          <w:szCs w:val="21"/>
        </w:rPr>
      </w:pPr>
      <w:r w:rsidRPr="00534B62">
        <w:rPr>
          <w:rFonts w:ascii="Arial" w:hAnsi="Arial" w:cs="Arial"/>
          <w:color w:val="0B0318"/>
          <w:sz w:val="21"/>
          <w:szCs w:val="21"/>
        </w:rPr>
        <w:t>Since the p-value is less than our chosen significance level </w:t>
      </w:r>
      <w:r w:rsidRPr="00534B62">
        <w:rPr>
          <w:rStyle w:val="Emphasis"/>
          <w:rFonts w:ascii="Arial" w:eastAsiaTheme="majorEastAsia" w:hAnsi="Arial" w:cs="Arial"/>
          <w:color w:val="0B0318"/>
          <w:sz w:val="21"/>
          <w:szCs w:val="21"/>
        </w:rPr>
        <w:t>α </w:t>
      </w:r>
      <w:r w:rsidRPr="00534B62">
        <w:rPr>
          <w:rFonts w:ascii="Arial" w:hAnsi="Arial" w:cs="Arial"/>
          <w:color w:val="0B0318"/>
          <w:sz w:val="21"/>
          <w:szCs w:val="21"/>
        </w:rPr>
        <w:t>= 0.05, we can reject the null hypothesis, and conclude that there is an association between class rank and whether or not students live on-campus.</w:t>
      </w:r>
    </w:p>
    <w:p w:rsidR="006B725D" w:rsidRPr="00534B62" w:rsidRDefault="006B725D" w:rsidP="006B725D">
      <w:pPr>
        <w:pStyle w:val="NormalWeb"/>
        <w:shd w:val="clear" w:color="auto" w:fill="FFFFFF"/>
        <w:spacing w:line="405" w:lineRule="atLeast"/>
        <w:textAlignment w:val="top"/>
        <w:rPr>
          <w:rFonts w:ascii="Arial" w:hAnsi="Arial" w:cs="Arial"/>
          <w:color w:val="0B0318"/>
          <w:sz w:val="21"/>
          <w:szCs w:val="21"/>
        </w:rPr>
      </w:pPr>
      <w:r w:rsidRPr="00534B62">
        <w:rPr>
          <w:rFonts w:ascii="Arial" w:hAnsi="Arial" w:cs="Arial"/>
          <w:color w:val="0B0318"/>
          <w:sz w:val="21"/>
          <w:szCs w:val="21"/>
        </w:rPr>
        <w:t>Based on the results, we can state the following:</w:t>
      </w:r>
    </w:p>
    <w:p w:rsidR="006B725D" w:rsidRPr="00534B62" w:rsidRDefault="006B725D" w:rsidP="006B725D">
      <w:pPr>
        <w:numPr>
          <w:ilvl w:val="0"/>
          <w:numId w:val="12"/>
        </w:numPr>
        <w:shd w:val="clear" w:color="auto" w:fill="FFFFFF"/>
        <w:spacing w:after="0" w:line="240" w:lineRule="auto"/>
        <w:textAlignment w:val="top"/>
        <w:rPr>
          <w:rFonts w:ascii="Arial" w:hAnsi="Arial" w:cs="Arial"/>
          <w:color w:val="0B0318"/>
          <w:sz w:val="21"/>
          <w:szCs w:val="21"/>
        </w:rPr>
      </w:pPr>
      <w:r w:rsidRPr="00534B62">
        <w:rPr>
          <w:rFonts w:ascii="Arial" w:hAnsi="Arial" w:cs="Arial"/>
          <w:color w:val="0B0318"/>
          <w:sz w:val="21"/>
          <w:szCs w:val="21"/>
        </w:rPr>
        <w:t>There was a significant association between class rank and living on campus (</w:t>
      </w:r>
      <w:r w:rsidRPr="00534B62">
        <w:rPr>
          <w:rFonts w:ascii="Arial" w:hAnsi="Arial" w:cs="Arial"/>
          <w:i/>
          <w:iCs/>
          <w:color w:val="0B0318"/>
          <w:sz w:val="21"/>
          <w:szCs w:val="21"/>
        </w:rPr>
        <w:t>Χ</w:t>
      </w:r>
      <w:r w:rsidRPr="00534B62">
        <w:rPr>
          <w:rFonts w:ascii="Arial" w:hAnsi="Arial" w:cs="Arial"/>
          <w:color w:val="0B0318"/>
          <w:sz w:val="21"/>
          <w:szCs w:val="21"/>
          <w:vertAlign w:val="superscript"/>
        </w:rPr>
        <w:t>2</w:t>
      </w:r>
      <w:r w:rsidRPr="00534B62">
        <w:rPr>
          <w:rFonts w:ascii="Arial" w:hAnsi="Arial" w:cs="Arial"/>
          <w:color w:val="0B0318"/>
          <w:sz w:val="21"/>
          <w:szCs w:val="21"/>
        </w:rPr>
        <w:t>(1) = 138.9, </w:t>
      </w:r>
      <w:r w:rsidRPr="00534B62">
        <w:rPr>
          <w:rFonts w:ascii="Arial" w:hAnsi="Arial" w:cs="Arial"/>
          <w:i/>
          <w:iCs/>
          <w:color w:val="0B0318"/>
          <w:sz w:val="21"/>
          <w:szCs w:val="21"/>
        </w:rPr>
        <w:t>p</w:t>
      </w:r>
      <w:r w:rsidRPr="00534B62">
        <w:rPr>
          <w:rFonts w:ascii="Arial" w:hAnsi="Arial" w:cs="Arial"/>
          <w:color w:val="0B0318"/>
          <w:sz w:val="21"/>
          <w:szCs w:val="21"/>
        </w:rPr>
        <w:t> &lt; .001).</w:t>
      </w:r>
    </w:p>
    <w:bookmarkEnd w:id="0"/>
    <w:p w:rsidR="00BD6CAF" w:rsidRPr="00534B62" w:rsidRDefault="00BD6CAF">
      <w:pPr>
        <w:rPr>
          <w:rFonts w:ascii="Arial" w:hAnsi="Arial" w:cs="Arial"/>
          <w:sz w:val="21"/>
          <w:szCs w:val="21"/>
        </w:rPr>
      </w:pPr>
    </w:p>
    <w:sectPr w:rsidR="00BD6CAF" w:rsidRPr="0053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E9F"/>
    <w:multiLevelType w:val="multilevel"/>
    <w:tmpl w:val="A7E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90390"/>
    <w:multiLevelType w:val="multilevel"/>
    <w:tmpl w:val="CF64A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95AC6"/>
    <w:multiLevelType w:val="multilevel"/>
    <w:tmpl w:val="381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3272E2"/>
    <w:multiLevelType w:val="multilevel"/>
    <w:tmpl w:val="527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C4255A"/>
    <w:multiLevelType w:val="multilevel"/>
    <w:tmpl w:val="5124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8B0085"/>
    <w:multiLevelType w:val="multilevel"/>
    <w:tmpl w:val="4ACC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84485"/>
    <w:multiLevelType w:val="multilevel"/>
    <w:tmpl w:val="D1009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F279E8"/>
    <w:multiLevelType w:val="multilevel"/>
    <w:tmpl w:val="188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DB41B3"/>
    <w:multiLevelType w:val="multilevel"/>
    <w:tmpl w:val="899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18600F"/>
    <w:multiLevelType w:val="multilevel"/>
    <w:tmpl w:val="C424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4966C1"/>
    <w:multiLevelType w:val="multilevel"/>
    <w:tmpl w:val="AA7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2A343F"/>
    <w:multiLevelType w:val="multilevel"/>
    <w:tmpl w:val="2D6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num>
  <w:num w:numId="4">
    <w:abstractNumId w:val="11"/>
  </w:num>
  <w:num w:numId="5">
    <w:abstractNumId w:val="6"/>
  </w:num>
  <w:num w:numId="6">
    <w:abstractNumId w:val="5"/>
  </w:num>
  <w:num w:numId="7">
    <w:abstractNumId w:val="2"/>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74"/>
    <w:rsid w:val="001637A7"/>
    <w:rsid w:val="001B5F9A"/>
    <w:rsid w:val="002317D2"/>
    <w:rsid w:val="00284441"/>
    <w:rsid w:val="00534B62"/>
    <w:rsid w:val="006B725D"/>
    <w:rsid w:val="00777579"/>
    <w:rsid w:val="007D1DED"/>
    <w:rsid w:val="007F634A"/>
    <w:rsid w:val="00B035F0"/>
    <w:rsid w:val="00BD6CAF"/>
    <w:rsid w:val="00D82CD0"/>
    <w:rsid w:val="00ED6374"/>
    <w:rsid w:val="00FC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2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72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2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725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B72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725D"/>
    <w:rPr>
      <w:i/>
      <w:iCs/>
    </w:rPr>
  </w:style>
  <w:style w:type="character" w:styleId="Strong">
    <w:name w:val="Strong"/>
    <w:basedOn w:val="DefaultParagraphFont"/>
    <w:uiPriority w:val="22"/>
    <w:qFormat/>
    <w:rsid w:val="006B725D"/>
    <w:rPr>
      <w:b/>
      <w:bCs/>
    </w:rPr>
  </w:style>
  <w:style w:type="character" w:customStyle="1" w:styleId="mi">
    <w:name w:val="mi"/>
    <w:basedOn w:val="DefaultParagraphFont"/>
    <w:rsid w:val="006B725D"/>
  </w:style>
  <w:style w:type="character" w:customStyle="1" w:styleId="mn">
    <w:name w:val="mn"/>
    <w:basedOn w:val="DefaultParagraphFont"/>
    <w:rsid w:val="006B725D"/>
  </w:style>
  <w:style w:type="character" w:customStyle="1" w:styleId="mo">
    <w:name w:val="mo"/>
    <w:basedOn w:val="DefaultParagraphFont"/>
    <w:rsid w:val="006B725D"/>
  </w:style>
  <w:style w:type="character" w:customStyle="1" w:styleId="mjxassistivemathml">
    <w:name w:val="mjx_assistive_mathml"/>
    <w:basedOn w:val="DefaultParagraphFont"/>
    <w:rsid w:val="006B725D"/>
  </w:style>
  <w:style w:type="character" w:customStyle="1" w:styleId="mtext">
    <w:name w:val="mtext"/>
    <w:basedOn w:val="DefaultParagraphFont"/>
    <w:rsid w:val="006B725D"/>
  </w:style>
  <w:style w:type="character" w:styleId="Hyperlink">
    <w:name w:val="Hyperlink"/>
    <w:basedOn w:val="DefaultParagraphFont"/>
    <w:uiPriority w:val="99"/>
    <w:semiHidden/>
    <w:unhideWhenUsed/>
    <w:rsid w:val="006B725D"/>
    <w:rPr>
      <w:color w:val="0000FF"/>
      <w:u w:val="single"/>
    </w:rPr>
  </w:style>
  <w:style w:type="character" w:customStyle="1" w:styleId="image-annotation">
    <w:name w:val="image-annotation"/>
    <w:basedOn w:val="DefaultParagraphFont"/>
    <w:rsid w:val="006B725D"/>
  </w:style>
  <w:style w:type="character" w:styleId="HTMLVariable">
    <w:name w:val="HTML Variable"/>
    <w:basedOn w:val="DefaultParagraphFont"/>
    <w:uiPriority w:val="99"/>
    <w:semiHidden/>
    <w:unhideWhenUsed/>
    <w:rsid w:val="006B725D"/>
    <w:rPr>
      <w:i/>
      <w:iCs/>
    </w:rPr>
  </w:style>
  <w:style w:type="paragraph" w:styleId="HTMLPreformatted">
    <w:name w:val="HTML Preformatted"/>
    <w:basedOn w:val="Normal"/>
    <w:link w:val="HTMLPreformattedChar"/>
    <w:uiPriority w:val="99"/>
    <w:semiHidden/>
    <w:unhideWhenUsed/>
    <w:rsid w:val="006B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725D"/>
    <w:rPr>
      <w:rFonts w:ascii="Calibri" w:eastAsia="Times New Roman" w:hAnsi="Calibri" w:cs="Calibri"/>
      <w:sz w:val="24"/>
      <w:szCs w:val="24"/>
    </w:rPr>
  </w:style>
  <w:style w:type="character" w:styleId="HTMLCode">
    <w:name w:val="HTML Code"/>
    <w:basedOn w:val="DefaultParagraphFont"/>
    <w:uiPriority w:val="99"/>
    <w:semiHidden/>
    <w:unhideWhenUsed/>
    <w:rsid w:val="006B725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6B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2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72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2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725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B72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725D"/>
    <w:rPr>
      <w:i/>
      <w:iCs/>
    </w:rPr>
  </w:style>
  <w:style w:type="character" w:styleId="Strong">
    <w:name w:val="Strong"/>
    <w:basedOn w:val="DefaultParagraphFont"/>
    <w:uiPriority w:val="22"/>
    <w:qFormat/>
    <w:rsid w:val="006B725D"/>
    <w:rPr>
      <w:b/>
      <w:bCs/>
    </w:rPr>
  </w:style>
  <w:style w:type="character" w:customStyle="1" w:styleId="mi">
    <w:name w:val="mi"/>
    <w:basedOn w:val="DefaultParagraphFont"/>
    <w:rsid w:val="006B725D"/>
  </w:style>
  <w:style w:type="character" w:customStyle="1" w:styleId="mn">
    <w:name w:val="mn"/>
    <w:basedOn w:val="DefaultParagraphFont"/>
    <w:rsid w:val="006B725D"/>
  </w:style>
  <w:style w:type="character" w:customStyle="1" w:styleId="mo">
    <w:name w:val="mo"/>
    <w:basedOn w:val="DefaultParagraphFont"/>
    <w:rsid w:val="006B725D"/>
  </w:style>
  <w:style w:type="character" w:customStyle="1" w:styleId="mjxassistivemathml">
    <w:name w:val="mjx_assistive_mathml"/>
    <w:basedOn w:val="DefaultParagraphFont"/>
    <w:rsid w:val="006B725D"/>
  </w:style>
  <w:style w:type="character" w:customStyle="1" w:styleId="mtext">
    <w:name w:val="mtext"/>
    <w:basedOn w:val="DefaultParagraphFont"/>
    <w:rsid w:val="006B725D"/>
  </w:style>
  <w:style w:type="character" w:styleId="Hyperlink">
    <w:name w:val="Hyperlink"/>
    <w:basedOn w:val="DefaultParagraphFont"/>
    <w:uiPriority w:val="99"/>
    <w:semiHidden/>
    <w:unhideWhenUsed/>
    <w:rsid w:val="006B725D"/>
    <w:rPr>
      <w:color w:val="0000FF"/>
      <w:u w:val="single"/>
    </w:rPr>
  </w:style>
  <w:style w:type="character" w:customStyle="1" w:styleId="image-annotation">
    <w:name w:val="image-annotation"/>
    <w:basedOn w:val="DefaultParagraphFont"/>
    <w:rsid w:val="006B725D"/>
  </w:style>
  <w:style w:type="character" w:styleId="HTMLVariable">
    <w:name w:val="HTML Variable"/>
    <w:basedOn w:val="DefaultParagraphFont"/>
    <w:uiPriority w:val="99"/>
    <w:semiHidden/>
    <w:unhideWhenUsed/>
    <w:rsid w:val="006B725D"/>
    <w:rPr>
      <w:i/>
      <w:iCs/>
    </w:rPr>
  </w:style>
  <w:style w:type="paragraph" w:styleId="HTMLPreformatted">
    <w:name w:val="HTML Preformatted"/>
    <w:basedOn w:val="Normal"/>
    <w:link w:val="HTMLPreformattedChar"/>
    <w:uiPriority w:val="99"/>
    <w:semiHidden/>
    <w:unhideWhenUsed/>
    <w:rsid w:val="006B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725D"/>
    <w:rPr>
      <w:rFonts w:ascii="Calibri" w:eastAsia="Times New Roman" w:hAnsi="Calibri" w:cs="Calibri"/>
      <w:sz w:val="24"/>
      <w:szCs w:val="24"/>
    </w:rPr>
  </w:style>
  <w:style w:type="character" w:styleId="HTMLCode">
    <w:name w:val="HTML Code"/>
    <w:basedOn w:val="DefaultParagraphFont"/>
    <w:uiPriority w:val="99"/>
    <w:semiHidden/>
    <w:unhideWhenUsed/>
    <w:rsid w:val="006B725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6B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847778">
      <w:bodyDiv w:val="1"/>
      <w:marLeft w:val="0"/>
      <w:marRight w:val="0"/>
      <w:marTop w:val="0"/>
      <w:marBottom w:val="0"/>
      <w:divBdr>
        <w:top w:val="none" w:sz="0" w:space="0" w:color="auto"/>
        <w:left w:val="none" w:sz="0" w:space="0" w:color="auto"/>
        <w:bottom w:val="none" w:sz="0" w:space="0" w:color="auto"/>
        <w:right w:val="none" w:sz="0" w:space="0" w:color="auto"/>
      </w:divBdr>
      <w:divsChild>
        <w:div w:id="2105220917">
          <w:marLeft w:val="0"/>
          <w:marRight w:val="0"/>
          <w:marTop w:val="0"/>
          <w:marBottom w:val="0"/>
          <w:divBdr>
            <w:top w:val="none" w:sz="0" w:space="0" w:color="auto"/>
            <w:left w:val="none" w:sz="0" w:space="0" w:color="auto"/>
            <w:bottom w:val="none" w:sz="0" w:space="0" w:color="auto"/>
            <w:right w:val="none" w:sz="0" w:space="0" w:color="auto"/>
          </w:divBdr>
          <w:divsChild>
            <w:div w:id="1273438197">
              <w:marLeft w:val="0"/>
              <w:marRight w:val="0"/>
              <w:marTop w:val="0"/>
              <w:marBottom w:val="0"/>
              <w:divBdr>
                <w:top w:val="none" w:sz="0" w:space="0" w:color="auto"/>
                <w:left w:val="none" w:sz="0" w:space="0" w:color="auto"/>
                <w:bottom w:val="none" w:sz="0" w:space="0" w:color="auto"/>
                <w:right w:val="none" w:sz="0" w:space="0" w:color="auto"/>
              </w:divBdr>
              <w:divsChild>
                <w:div w:id="304553815">
                  <w:marLeft w:val="0"/>
                  <w:marRight w:val="0"/>
                  <w:marTop w:val="0"/>
                  <w:marBottom w:val="300"/>
                  <w:divBdr>
                    <w:top w:val="single" w:sz="6" w:space="0" w:color="E0DED9"/>
                    <w:left w:val="single" w:sz="6" w:space="0" w:color="E0DED9"/>
                    <w:bottom w:val="single" w:sz="6" w:space="0" w:color="E0DED9"/>
                    <w:right w:val="single" w:sz="6" w:space="0" w:color="E0DED9"/>
                  </w:divBdr>
                  <w:divsChild>
                    <w:div w:id="1727141453">
                      <w:marLeft w:val="0"/>
                      <w:marRight w:val="0"/>
                      <w:marTop w:val="0"/>
                      <w:marBottom w:val="0"/>
                      <w:divBdr>
                        <w:top w:val="none" w:sz="0" w:space="0" w:color="auto"/>
                        <w:left w:val="none" w:sz="0" w:space="0" w:color="auto"/>
                        <w:bottom w:val="none" w:sz="0" w:space="0" w:color="auto"/>
                        <w:right w:val="none" w:sz="0" w:space="0" w:color="auto"/>
                      </w:divBdr>
                      <w:divsChild>
                        <w:div w:id="313225110">
                          <w:marLeft w:val="0"/>
                          <w:marRight w:val="0"/>
                          <w:marTop w:val="0"/>
                          <w:marBottom w:val="0"/>
                          <w:divBdr>
                            <w:top w:val="none" w:sz="0" w:space="0" w:color="auto"/>
                            <w:left w:val="none" w:sz="0" w:space="0" w:color="auto"/>
                            <w:bottom w:val="none" w:sz="0" w:space="0" w:color="auto"/>
                            <w:right w:val="none" w:sz="0" w:space="0" w:color="auto"/>
                          </w:divBdr>
                          <w:divsChild>
                            <w:div w:id="1514346661">
                              <w:marLeft w:val="0"/>
                              <w:marRight w:val="0"/>
                              <w:marTop w:val="0"/>
                              <w:marBottom w:val="0"/>
                              <w:divBdr>
                                <w:top w:val="none" w:sz="0" w:space="0" w:color="auto"/>
                                <w:left w:val="none" w:sz="0" w:space="0" w:color="auto"/>
                                <w:bottom w:val="none" w:sz="0" w:space="0" w:color="auto"/>
                                <w:right w:val="none" w:sz="0" w:space="0" w:color="auto"/>
                              </w:divBdr>
                              <w:divsChild>
                                <w:div w:id="1090391704">
                                  <w:blockQuote w:val="1"/>
                                  <w:marLeft w:val="720"/>
                                  <w:marRight w:val="720"/>
                                  <w:marTop w:val="100"/>
                                  <w:marBottom w:val="100"/>
                                  <w:divBdr>
                                    <w:top w:val="single" w:sz="6" w:space="0" w:color="555555"/>
                                    <w:left w:val="single" w:sz="6" w:space="0" w:color="555555"/>
                                    <w:bottom w:val="single" w:sz="6" w:space="0" w:color="555555"/>
                                    <w:right w:val="single" w:sz="6" w:space="0" w:color="555555"/>
                                  </w:divBdr>
                                </w:div>
                              </w:divsChild>
                            </w:div>
                          </w:divsChild>
                        </w:div>
                      </w:divsChild>
                    </w:div>
                  </w:divsChild>
                </w:div>
              </w:divsChild>
            </w:div>
          </w:divsChild>
        </w:div>
        <w:div w:id="234585791">
          <w:marLeft w:val="0"/>
          <w:marRight w:val="0"/>
          <w:marTop w:val="0"/>
          <w:marBottom w:val="0"/>
          <w:divBdr>
            <w:top w:val="none" w:sz="0" w:space="0" w:color="auto"/>
            <w:left w:val="none" w:sz="0" w:space="0" w:color="auto"/>
            <w:bottom w:val="none" w:sz="0" w:space="0" w:color="auto"/>
            <w:right w:val="none" w:sz="0" w:space="0" w:color="auto"/>
          </w:divBdr>
          <w:divsChild>
            <w:div w:id="1818104016">
              <w:marLeft w:val="0"/>
              <w:marRight w:val="0"/>
              <w:marTop w:val="0"/>
              <w:marBottom w:val="0"/>
              <w:divBdr>
                <w:top w:val="none" w:sz="0" w:space="0" w:color="auto"/>
                <w:left w:val="none" w:sz="0" w:space="0" w:color="auto"/>
                <w:bottom w:val="none" w:sz="0" w:space="0" w:color="auto"/>
                <w:right w:val="none" w:sz="0" w:space="0" w:color="auto"/>
              </w:divBdr>
              <w:divsChild>
                <w:div w:id="149181335">
                  <w:marLeft w:val="0"/>
                  <w:marRight w:val="0"/>
                  <w:marTop w:val="0"/>
                  <w:marBottom w:val="300"/>
                  <w:divBdr>
                    <w:top w:val="single" w:sz="6" w:space="0" w:color="E0DED9"/>
                    <w:left w:val="single" w:sz="6" w:space="0" w:color="E0DED9"/>
                    <w:bottom w:val="single" w:sz="6" w:space="0" w:color="E0DED9"/>
                    <w:right w:val="single" w:sz="6" w:space="0" w:color="E0DED9"/>
                  </w:divBdr>
                  <w:divsChild>
                    <w:div w:id="1693215635">
                      <w:marLeft w:val="0"/>
                      <w:marRight w:val="0"/>
                      <w:marTop w:val="0"/>
                      <w:marBottom w:val="0"/>
                      <w:divBdr>
                        <w:top w:val="none" w:sz="0" w:space="0" w:color="auto"/>
                        <w:left w:val="none" w:sz="0" w:space="0" w:color="auto"/>
                        <w:bottom w:val="none" w:sz="0" w:space="0" w:color="auto"/>
                        <w:right w:val="none" w:sz="0" w:space="0" w:color="auto"/>
                      </w:divBdr>
                      <w:divsChild>
                        <w:div w:id="1684280858">
                          <w:marLeft w:val="0"/>
                          <w:marRight w:val="0"/>
                          <w:marTop w:val="0"/>
                          <w:marBottom w:val="0"/>
                          <w:divBdr>
                            <w:top w:val="none" w:sz="0" w:space="0" w:color="auto"/>
                            <w:left w:val="none" w:sz="0" w:space="0" w:color="auto"/>
                            <w:bottom w:val="none" w:sz="0" w:space="0" w:color="auto"/>
                            <w:right w:val="none" w:sz="0" w:space="0" w:color="auto"/>
                          </w:divBdr>
                          <w:divsChild>
                            <w:div w:id="1253466658">
                              <w:marLeft w:val="0"/>
                              <w:marRight w:val="0"/>
                              <w:marTop w:val="0"/>
                              <w:marBottom w:val="0"/>
                              <w:divBdr>
                                <w:top w:val="none" w:sz="0" w:space="0" w:color="auto"/>
                                <w:left w:val="none" w:sz="0" w:space="0" w:color="auto"/>
                                <w:bottom w:val="none" w:sz="0" w:space="0" w:color="auto"/>
                                <w:right w:val="none" w:sz="0" w:space="0" w:color="auto"/>
                              </w:divBdr>
                              <w:divsChild>
                                <w:div w:id="1741322991">
                                  <w:blockQuote w:val="1"/>
                                  <w:marLeft w:val="720"/>
                                  <w:marRight w:val="720"/>
                                  <w:marTop w:val="100"/>
                                  <w:marBottom w:val="100"/>
                                  <w:divBdr>
                                    <w:top w:val="none" w:sz="0" w:space="0" w:color="auto"/>
                                    <w:left w:val="single" w:sz="36" w:space="0" w:color="0073BD"/>
                                    <w:bottom w:val="none" w:sz="0" w:space="0" w:color="auto"/>
                                    <w:right w:val="none" w:sz="0" w:space="0" w:color="auto"/>
                                  </w:divBdr>
                                </w:div>
                              </w:divsChild>
                            </w:div>
                          </w:divsChild>
                        </w:div>
                      </w:divsChild>
                    </w:div>
                  </w:divsChild>
                </w:div>
              </w:divsChild>
            </w:div>
          </w:divsChild>
        </w:div>
        <w:div w:id="683022850">
          <w:marLeft w:val="0"/>
          <w:marRight w:val="0"/>
          <w:marTop w:val="0"/>
          <w:marBottom w:val="0"/>
          <w:divBdr>
            <w:top w:val="none" w:sz="0" w:space="0" w:color="auto"/>
            <w:left w:val="none" w:sz="0" w:space="0" w:color="auto"/>
            <w:bottom w:val="none" w:sz="0" w:space="0" w:color="auto"/>
            <w:right w:val="none" w:sz="0" w:space="0" w:color="auto"/>
          </w:divBdr>
          <w:divsChild>
            <w:div w:id="172571767">
              <w:marLeft w:val="0"/>
              <w:marRight w:val="0"/>
              <w:marTop w:val="0"/>
              <w:marBottom w:val="0"/>
              <w:divBdr>
                <w:top w:val="none" w:sz="0" w:space="0" w:color="auto"/>
                <w:left w:val="none" w:sz="0" w:space="0" w:color="auto"/>
                <w:bottom w:val="none" w:sz="0" w:space="0" w:color="auto"/>
                <w:right w:val="none" w:sz="0" w:space="0" w:color="auto"/>
              </w:divBdr>
              <w:divsChild>
                <w:div w:id="1290085926">
                  <w:marLeft w:val="0"/>
                  <w:marRight w:val="0"/>
                  <w:marTop w:val="0"/>
                  <w:marBottom w:val="300"/>
                  <w:divBdr>
                    <w:top w:val="single" w:sz="6" w:space="0" w:color="E0DED9"/>
                    <w:left w:val="single" w:sz="6" w:space="0" w:color="E0DED9"/>
                    <w:bottom w:val="single" w:sz="6" w:space="0" w:color="E0DED9"/>
                    <w:right w:val="single" w:sz="6" w:space="0" w:color="E0DED9"/>
                  </w:divBdr>
                  <w:divsChild>
                    <w:div w:id="894046324">
                      <w:marLeft w:val="0"/>
                      <w:marRight w:val="0"/>
                      <w:marTop w:val="0"/>
                      <w:marBottom w:val="0"/>
                      <w:divBdr>
                        <w:top w:val="none" w:sz="0" w:space="0" w:color="auto"/>
                        <w:left w:val="none" w:sz="0" w:space="0" w:color="auto"/>
                        <w:bottom w:val="none" w:sz="0" w:space="0" w:color="auto"/>
                        <w:right w:val="none" w:sz="0" w:space="0" w:color="auto"/>
                      </w:divBdr>
                      <w:divsChild>
                        <w:div w:id="85618460">
                          <w:marLeft w:val="0"/>
                          <w:marRight w:val="0"/>
                          <w:marTop w:val="0"/>
                          <w:marBottom w:val="0"/>
                          <w:divBdr>
                            <w:top w:val="none" w:sz="0" w:space="0" w:color="auto"/>
                            <w:left w:val="none" w:sz="0" w:space="0" w:color="auto"/>
                            <w:bottom w:val="none" w:sz="0" w:space="0" w:color="auto"/>
                            <w:right w:val="none" w:sz="0" w:space="0" w:color="auto"/>
                          </w:divBdr>
                          <w:divsChild>
                            <w:div w:id="438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535596">
          <w:marLeft w:val="0"/>
          <w:marRight w:val="0"/>
          <w:marTop w:val="0"/>
          <w:marBottom w:val="0"/>
          <w:divBdr>
            <w:top w:val="none" w:sz="0" w:space="0" w:color="auto"/>
            <w:left w:val="none" w:sz="0" w:space="0" w:color="auto"/>
            <w:bottom w:val="none" w:sz="0" w:space="0" w:color="auto"/>
            <w:right w:val="none" w:sz="0" w:space="0" w:color="auto"/>
          </w:divBdr>
          <w:divsChild>
            <w:div w:id="116022757">
              <w:marLeft w:val="0"/>
              <w:marRight w:val="0"/>
              <w:marTop w:val="0"/>
              <w:marBottom w:val="0"/>
              <w:divBdr>
                <w:top w:val="none" w:sz="0" w:space="0" w:color="auto"/>
                <w:left w:val="none" w:sz="0" w:space="0" w:color="auto"/>
                <w:bottom w:val="none" w:sz="0" w:space="0" w:color="auto"/>
                <w:right w:val="none" w:sz="0" w:space="0" w:color="auto"/>
              </w:divBdr>
              <w:divsChild>
                <w:div w:id="528879287">
                  <w:marLeft w:val="0"/>
                  <w:marRight w:val="0"/>
                  <w:marTop w:val="0"/>
                  <w:marBottom w:val="300"/>
                  <w:divBdr>
                    <w:top w:val="single" w:sz="6" w:space="0" w:color="E0DED9"/>
                    <w:left w:val="single" w:sz="6" w:space="0" w:color="E0DED9"/>
                    <w:bottom w:val="single" w:sz="6" w:space="0" w:color="E0DED9"/>
                    <w:right w:val="single" w:sz="6" w:space="0" w:color="E0DED9"/>
                  </w:divBdr>
                  <w:divsChild>
                    <w:div w:id="2018999005">
                      <w:marLeft w:val="0"/>
                      <w:marRight w:val="0"/>
                      <w:marTop w:val="0"/>
                      <w:marBottom w:val="0"/>
                      <w:divBdr>
                        <w:top w:val="none" w:sz="0" w:space="0" w:color="auto"/>
                        <w:left w:val="none" w:sz="0" w:space="0" w:color="auto"/>
                        <w:bottom w:val="none" w:sz="0" w:space="0" w:color="auto"/>
                        <w:right w:val="none" w:sz="0" w:space="0" w:color="auto"/>
                      </w:divBdr>
                      <w:divsChild>
                        <w:div w:id="188180280">
                          <w:marLeft w:val="0"/>
                          <w:marRight w:val="0"/>
                          <w:marTop w:val="0"/>
                          <w:marBottom w:val="0"/>
                          <w:divBdr>
                            <w:top w:val="none" w:sz="0" w:space="0" w:color="auto"/>
                            <w:left w:val="none" w:sz="0" w:space="0" w:color="auto"/>
                            <w:bottom w:val="none" w:sz="0" w:space="0" w:color="auto"/>
                            <w:right w:val="none" w:sz="0" w:space="0" w:color="auto"/>
                          </w:divBdr>
                          <w:divsChild>
                            <w:div w:id="1040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00976">
          <w:marLeft w:val="0"/>
          <w:marRight w:val="0"/>
          <w:marTop w:val="0"/>
          <w:marBottom w:val="0"/>
          <w:divBdr>
            <w:top w:val="none" w:sz="0" w:space="0" w:color="auto"/>
            <w:left w:val="none" w:sz="0" w:space="0" w:color="auto"/>
            <w:bottom w:val="none" w:sz="0" w:space="0" w:color="auto"/>
            <w:right w:val="none" w:sz="0" w:space="0" w:color="auto"/>
          </w:divBdr>
          <w:divsChild>
            <w:div w:id="580606470">
              <w:marLeft w:val="0"/>
              <w:marRight w:val="0"/>
              <w:marTop w:val="0"/>
              <w:marBottom w:val="0"/>
              <w:divBdr>
                <w:top w:val="none" w:sz="0" w:space="0" w:color="auto"/>
                <w:left w:val="none" w:sz="0" w:space="0" w:color="auto"/>
                <w:bottom w:val="none" w:sz="0" w:space="0" w:color="auto"/>
                <w:right w:val="none" w:sz="0" w:space="0" w:color="auto"/>
              </w:divBdr>
              <w:divsChild>
                <w:div w:id="1429498488">
                  <w:marLeft w:val="0"/>
                  <w:marRight w:val="0"/>
                  <w:marTop w:val="0"/>
                  <w:marBottom w:val="300"/>
                  <w:divBdr>
                    <w:top w:val="single" w:sz="6" w:space="0" w:color="E0DED9"/>
                    <w:left w:val="single" w:sz="6" w:space="0" w:color="E0DED9"/>
                    <w:bottom w:val="single" w:sz="6" w:space="0" w:color="E0DED9"/>
                    <w:right w:val="single" w:sz="6" w:space="0" w:color="E0DED9"/>
                  </w:divBdr>
                  <w:divsChild>
                    <w:div w:id="1007635513">
                      <w:marLeft w:val="0"/>
                      <w:marRight w:val="0"/>
                      <w:marTop w:val="0"/>
                      <w:marBottom w:val="0"/>
                      <w:divBdr>
                        <w:top w:val="none" w:sz="0" w:space="0" w:color="auto"/>
                        <w:left w:val="none" w:sz="0" w:space="0" w:color="auto"/>
                        <w:bottom w:val="none" w:sz="0" w:space="0" w:color="auto"/>
                        <w:right w:val="none" w:sz="0" w:space="0" w:color="auto"/>
                      </w:divBdr>
                      <w:divsChild>
                        <w:div w:id="481972988">
                          <w:marLeft w:val="0"/>
                          <w:marRight w:val="0"/>
                          <w:marTop w:val="0"/>
                          <w:marBottom w:val="0"/>
                          <w:divBdr>
                            <w:top w:val="none" w:sz="0" w:space="0" w:color="auto"/>
                            <w:left w:val="none" w:sz="0" w:space="0" w:color="auto"/>
                            <w:bottom w:val="none" w:sz="0" w:space="0" w:color="auto"/>
                            <w:right w:val="none" w:sz="0" w:space="0" w:color="auto"/>
                          </w:divBdr>
                          <w:divsChild>
                            <w:div w:id="1059743685">
                              <w:marLeft w:val="0"/>
                              <w:marRight w:val="0"/>
                              <w:marTop w:val="0"/>
                              <w:marBottom w:val="0"/>
                              <w:divBdr>
                                <w:top w:val="none" w:sz="0" w:space="0" w:color="auto"/>
                                <w:left w:val="none" w:sz="0" w:space="0" w:color="auto"/>
                                <w:bottom w:val="none" w:sz="0" w:space="0" w:color="auto"/>
                                <w:right w:val="none" w:sz="0" w:space="0" w:color="auto"/>
                              </w:divBdr>
                              <w:divsChild>
                                <w:div w:id="1141733004">
                                  <w:marLeft w:val="0"/>
                                  <w:marRight w:val="0"/>
                                  <w:marTop w:val="240"/>
                                  <w:marBottom w:val="240"/>
                                  <w:divBdr>
                                    <w:top w:val="none" w:sz="0" w:space="0" w:color="auto"/>
                                    <w:left w:val="none" w:sz="0" w:space="0" w:color="auto"/>
                                    <w:bottom w:val="none" w:sz="0" w:space="0" w:color="auto"/>
                                    <w:right w:val="none" w:sz="0" w:space="0" w:color="auto"/>
                                  </w:divBdr>
                                </w:div>
                                <w:div w:id="1911037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433424">
          <w:marLeft w:val="0"/>
          <w:marRight w:val="0"/>
          <w:marTop w:val="0"/>
          <w:marBottom w:val="0"/>
          <w:divBdr>
            <w:top w:val="none" w:sz="0" w:space="0" w:color="auto"/>
            <w:left w:val="none" w:sz="0" w:space="0" w:color="auto"/>
            <w:bottom w:val="none" w:sz="0" w:space="0" w:color="auto"/>
            <w:right w:val="none" w:sz="0" w:space="0" w:color="auto"/>
          </w:divBdr>
          <w:divsChild>
            <w:div w:id="594751831">
              <w:marLeft w:val="0"/>
              <w:marRight w:val="0"/>
              <w:marTop w:val="0"/>
              <w:marBottom w:val="0"/>
              <w:divBdr>
                <w:top w:val="none" w:sz="0" w:space="0" w:color="auto"/>
                <w:left w:val="none" w:sz="0" w:space="0" w:color="auto"/>
                <w:bottom w:val="none" w:sz="0" w:space="0" w:color="auto"/>
                <w:right w:val="none" w:sz="0" w:space="0" w:color="auto"/>
              </w:divBdr>
              <w:divsChild>
                <w:div w:id="1095246895">
                  <w:marLeft w:val="0"/>
                  <w:marRight w:val="0"/>
                  <w:marTop w:val="0"/>
                  <w:marBottom w:val="300"/>
                  <w:divBdr>
                    <w:top w:val="single" w:sz="6" w:space="0" w:color="E0DED9"/>
                    <w:left w:val="single" w:sz="6" w:space="0" w:color="E0DED9"/>
                    <w:bottom w:val="single" w:sz="6" w:space="0" w:color="E0DED9"/>
                    <w:right w:val="single" w:sz="6" w:space="0" w:color="E0DED9"/>
                  </w:divBdr>
                  <w:divsChild>
                    <w:div w:id="1372074803">
                      <w:marLeft w:val="0"/>
                      <w:marRight w:val="0"/>
                      <w:marTop w:val="0"/>
                      <w:marBottom w:val="0"/>
                      <w:divBdr>
                        <w:top w:val="none" w:sz="0" w:space="0" w:color="auto"/>
                        <w:left w:val="none" w:sz="0" w:space="0" w:color="auto"/>
                        <w:bottom w:val="none" w:sz="0" w:space="0" w:color="auto"/>
                        <w:right w:val="none" w:sz="0" w:space="0" w:color="auto"/>
                      </w:divBdr>
                      <w:divsChild>
                        <w:div w:id="1388797570">
                          <w:marLeft w:val="0"/>
                          <w:marRight w:val="0"/>
                          <w:marTop w:val="0"/>
                          <w:marBottom w:val="0"/>
                          <w:divBdr>
                            <w:top w:val="none" w:sz="0" w:space="0" w:color="auto"/>
                            <w:left w:val="none" w:sz="0" w:space="0" w:color="auto"/>
                            <w:bottom w:val="none" w:sz="0" w:space="0" w:color="auto"/>
                            <w:right w:val="none" w:sz="0" w:space="0" w:color="auto"/>
                          </w:divBdr>
                          <w:divsChild>
                            <w:div w:id="16742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6591">
          <w:marLeft w:val="0"/>
          <w:marRight w:val="0"/>
          <w:marTop w:val="0"/>
          <w:marBottom w:val="0"/>
          <w:divBdr>
            <w:top w:val="none" w:sz="0" w:space="0" w:color="auto"/>
            <w:left w:val="none" w:sz="0" w:space="0" w:color="auto"/>
            <w:bottom w:val="none" w:sz="0" w:space="0" w:color="auto"/>
            <w:right w:val="none" w:sz="0" w:space="0" w:color="auto"/>
          </w:divBdr>
          <w:divsChild>
            <w:div w:id="1260526631">
              <w:marLeft w:val="0"/>
              <w:marRight w:val="0"/>
              <w:marTop w:val="0"/>
              <w:marBottom w:val="0"/>
              <w:divBdr>
                <w:top w:val="none" w:sz="0" w:space="0" w:color="auto"/>
                <w:left w:val="none" w:sz="0" w:space="0" w:color="auto"/>
                <w:bottom w:val="none" w:sz="0" w:space="0" w:color="auto"/>
                <w:right w:val="none" w:sz="0" w:space="0" w:color="auto"/>
              </w:divBdr>
              <w:divsChild>
                <w:div w:id="1728869810">
                  <w:marLeft w:val="0"/>
                  <w:marRight w:val="0"/>
                  <w:marTop w:val="0"/>
                  <w:marBottom w:val="300"/>
                  <w:divBdr>
                    <w:top w:val="single" w:sz="6" w:space="0" w:color="E0DED9"/>
                    <w:left w:val="single" w:sz="6" w:space="0" w:color="E0DED9"/>
                    <w:bottom w:val="single" w:sz="6" w:space="0" w:color="E0DED9"/>
                    <w:right w:val="single" w:sz="6" w:space="0" w:color="E0DED9"/>
                  </w:divBdr>
                  <w:divsChild>
                    <w:div w:id="106396249">
                      <w:marLeft w:val="0"/>
                      <w:marRight w:val="0"/>
                      <w:marTop w:val="0"/>
                      <w:marBottom w:val="0"/>
                      <w:divBdr>
                        <w:top w:val="none" w:sz="0" w:space="0" w:color="auto"/>
                        <w:left w:val="none" w:sz="0" w:space="0" w:color="auto"/>
                        <w:bottom w:val="none" w:sz="0" w:space="0" w:color="auto"/>
                        <w:right w:val="none" w:sz="0" w:space="0" w:color="auto"/>
                      </w:divBdr>
                      <w:divsChild>
                        <w:div w:id="1002665635">
                          <w:marLeft w:val="0"/>
                          <w:marRight w:val="0"/>
                          <w:marTop w:val="0"/>
                          <w:marBottom w:val="0"/>
                          <w:divBdr>
                            <w:top w:val="none" w:sz="0" w:space="0" w:color="auto"/>
                            <w:left w:val="none" w:sz="0" w:space="0" w:color="auto"/>
                            <w:bottom w:val="none" w:sz="0" w:space="0" w:color="auto"/>
                            <w:right w:val="none" w:sz="0" w:space="0" w:color="auto"/>
                          </w:divBdr>
                          <w:divsChild>
                            <w:div w:id="832136941">
                              <w:marLeft w:val="0"/>
                              <w:marRight w:val="0"/>
                              <w:marTop w:val="0"/>
                              <w:marBottom w:val="0"/>
                              <w:divBdr>
                                <w:top w:val="none" w:sz="0" w:space="0" w:color="auto"/>
                                <w:left w:val="none" w:sz="0" w:space="0" w:color="auto"/>
                                <w:bottom w:val="none" w:sz="0" w:space="0" w:color="auto"/>
                                <w:right w:val="none" w:sz="0" w:space="0" w:color="auto"/>
                              </w:divBdr>
                              <w:divsChild>
                                <w:div w:id="1635720782">
                                  <w:blockQuote w:val="1"/>
                                  <w:marLeft w:val="720"/>
                                  <w:marRight w:val="720"/>
                                  <w:marTop w:val="100"/>
                                  <w:marBottom w:val="100"/>
                                  <w:divBdr>
                                    <w:top w:val="single" w:sz="6" w:space="0" w:color="555555"/>
                                    <w:left w:val="single" w:sz="6" w:space="0" w:color="555555"/>
                                    <w:bottom w:val="single" w:sz="6" w:space="0" w:color="555555"/>
                                    <w:right w:val="single" w:sz="6" w:space="0" w:color="555555"/>
                                  </w:divBdr>
                                </w:div>
                              </w:divsChild>
                            </w:div>
                          </w:divsChild>
                        </w:div>
                      </w:divsChild>
                    </w:div>
                  </w:divsChild>
                </w:div>
              </w:divsChild>
            </w:div>
          </w:divsChild>
        </w:div>
        <w:div w:id="102188279">
          <w:marLeft w:val="0"/>
          <w:marRight w:val="0"/>
          <w:marTop w:val="0"/>
          <w:marBottom w:val="0"/>
          <w:divBdr>
            <w:top w:val="none" w:sz="0" w:space="0" w:color="auto"/>
            <w:left w:val="none" w:sz="0" w:space="0" w:color="auto"/>
            <w:bottom w:val="none" w:sz="0" w:space="0" w:color="auto"/>
            <w:right w:val="none" w:sz="0" w:space="0" w:color="auto"/>
          </w:divBdr>
          <w:divsChild>
            <w:div w:id="1046642126">
              <w:marLeft w:val="0"/>
              <w:marRight w:val="0"/>
              <w:marTop w:val="0"/>
              <w:marBottom w:val="0"/>
              <w:divBdr>
                <w:top w:val="none" w:sz="0" w:space="0" w:color="auto"/>
                <w:left w:val="none" w:sz="0" w:space="0" w:color="auto"/>
                <w:bottom w:val="none" w:sz="0" w:space="0" w:color="auto"/>
                <w:right w:val="none" w:sz="0" w:space="0" w:color="auto"/>
              </w:divBdr>
              <w:divsChild>
                <w:div w:id="550730619">
                  <w:marLeft w:val="0"/>
                  <w:marRight w:val="0"/>
                  <w:marTop w:val="0"/>
                  <w:marBottom w:val="300"/>
                  <w:divBdr>
                    <w:top w:val="single" w:sz="6" w:space="0" w:color="E0DED9"/>
                    <w:left w:val="single" w:sz="6" w:space="0" w:color="E0DED9"/>
                    <w:bottom w:val="single" w:sz="6" w:space="0" w:color="E0DED9"/>
                    <w:right w:val="single" w:sz="6" w:space="0" w:color="E0DED9"/>
                  </w:divBdr>
                  <w:divsChild>
                    <w:div w:id="585848892">
                      <w:marLeft w:val="0"/>
                      <w:marRight w:val="0"/>
                      <w:marTop w:val="0"/>
                      <w:marBottom w:val="0"/>
                      <w:divBdr>
                        <w:top w:val="none" w:sz="0" w:space="0" w:color="auto"/>
                        <w:left w:val="none" w:sz="0" w:space="0" w:color="auto"/>
                        <w:bottom w:val="none" w:sz="0" w:space="0" w:color="auto"/>
                        <w:right w:val="none" w:sz="0" w:space="0" w:color="auto"/>
                      </w:divBdr>
                      <w:divsChild>
                        <w:div w:id="1302542591">
                          <w:marLeft w:val="0"/>
                          <w:marRight w:val="0"/>
                          <w:marTop w:val="0"/>
                          <w:marBottom w:val="0"/>
                          <w:divBdr>
                            <w:top w:val="none" w:sz="0" w:space="0" w:color="auto"/>
                            <w:left w:val="none" w:sz="0" w:space="0" w:color="auto"/>
                            <w:bottom w:val="none" w:sz="0" w:space="0" w:color="auto"/>
                            <w:right w:val="none" w:sz="0" w:space="0" w:color="auto"/>
                          </w:divBdr>
                          <w:divsChild>
                            <w:div w:id="769354988">
                              <w:marLeft w:val="0"/>
                              <w:marRight w:val="0"/>
                              <w:marTop w:val="0"/>
                              <w:marBottom w:val="0"/>
                              <w:divBdr>
                                <w:top w:val="none" w:sz="0" w:space="0" w:color="auto"/>
                                <w:left w:val="none" w:sz="0" w:space="0" w:color="auto"/>
                                <w:bottom w:val="none" w:sz="0" w:space="0" w:color="auto"/>
                                <w:right w:val="none" w:sz="0" w:space="0" w:color="auto"/>
                              </w:divBdr>
                              <w:divsChild>
                                <w:div w:id="756440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03034">
          <w:marLeft w:val="0"/>
          <w:marRight w:val="0"/>
          <w:marTop w:val="0"/>
          <w:marBottom w:val="0"/>
          <w:divBdr>
            <w:top w:val="none" w:sz="0" w:space="0" w:color="auto"/>
            <w:left w:val="none" w:sz="0" w:space="0" w:color="auto"/>
            <w:bottom w:val="none" w:sz="0" w:space="0" w:color="auto"/>
            <w:right w:val="none" w:sz="0" w:space="0" w:color="auto"/>
          </w:divBdr>
          <w:divsChild>
            <w:div w:id="1760322470">
              <w:marLeft w:val="0"/>
              <w:marRight w:val="0"/>
              <w:marTop w:val="0"/>
              <w:marBottom w:val="0"/>
              <w:divBdr>
                <w:top w:val="none" w:sz="0" w:space="0" w:color="auto"/>
                <w:left w:val="none" w:sz="0" w:space="0" w:color="auto"/>
                <w:bottom w:val="none" w:sz="0" w:space="0" w:color="auto"/>
                <w:right w:val="none" w:sz="0" w:space="0" w:color="auto"/>
              </w:divBdr>
              <w:divsChild>
                <w:div w:id="99767798">
                  <w:marLeft w:val="0"/>
                  <w:marRight w:val="0"/>
                  <w:marTop w:val="0"/>
                  <w:marBottom w:val="300"/>
                  <w:divBdr>
                    <w:top w:val="single" w:sz="6" w:space="0" w:color="E0DED9"/>
                    <w:left w:val="single" w:sz="6" w:space="0" w:color="E0DED9"/>
                    <w:bottom w:val="single" w:sz="6" w:space="0" w:color="E0DED9"/>
                    <w:right w:val="single" w:sz="6" w:space="0" w:color="E0DED9"/>
                  </w:divBdr>
                  <w:divsChild>
                    <w:div w:id="422725187">
                      <w:marLeft w:val="0"/>
                      <w:marRight w:val="0"/>
                      <w:marTop w:val="0"/>
                      <w:marBottom w:val="0"/>
                      <w:divBdr>
                        <w:top w:val="none" w:sz="0" w:space="0" w:color="auto"/>
                        <w:left w:val="none" w:sz="0" w:space="0" w:color="auto"/>
                        <w:bottom w:val="none" w:sz="0" w:space="0" w:color="auto"/>
                        <w:right w:val="none" w:sz="0" w:space="0" w:color="auto"/>
                      </w:divBdr>
                      <w:divsChild>
                        <w:div w:id="1620379899">
                          <w:marLeft w:val="0"/>
                          <w:marRight w:val="0"/>
                          <w:marTop w:val="0"/>
                          <w:marBottom w:val="0"/>
                          <w:divBdr>
                            <w:top w:val="none" w:sz="0" w:space="0" w:color="auto"/>
                            <w:left w:val="none" w:sz="0" w:space="0" w:color="auto"/>
                            <w:bottom w:val="none" w:sz="0" w:space="0" w:color="auto"/>
                            <w:right w:val="none" w:sz="0" w:space="0" w:color="auto"/>
                          </w:divBdr>
                          <w:divsChild>
                            <w:div w:id="193082754">
                              <w:marLeft w:val="0"/>
                              <w:marRight w:val="0"/>
                              <w:marTop w:val="0"/>
                              <w:marBottom w:val="0"/>
                              <w:divBdr>
                                <w:top w:val="none" w:sz="0" w:space="0" w:color="auto"/>
                                <w:left w:val="none" w:sz="0" w:space="0" w:color="auto"/>
                                <w:bottom w:val="none" w:sz="0" w:space="0" w:color="auto"/>
                                <w:right w:val="none" w:sz="0" w:space="0" w:color="auto"/>
                              </w:divBdr>
                              <w:divsChild>
                                <w:div w:id="695544566">
                                  <w:marLeft w:val="0"/>
                                  <w:marRight w:val="0"/>
                                  <w:marTop w:val="240"/>
                                  <w:marBottom w:val="240"/>
                                  <w:divBdr>
                                    <w:top w:val="none" w:sz="0" w:space="0" w:color="auto"/>
                                    <w:left w:val="none" w:sz="0" w:space="0" w:color="auto"/>
                                    <w:bottom w:val="none" w:sz="0" w:space="0" w:color="auto"/>
                                    <w:right w:val="none" w:sz="0" w:space="0" w:color="auto"/>
                                  </w:divBdr>
                                </w:div>
                                <w:div w:id="773746825">
                                  <w:marLeft w:val="0"/>
                                  <w:marRight w:val="0"/>
                                  <w:marTop w:val="240"/>
                                  <w:marBottom w:val="240"/>
                                  <w:divBdr>
                                    <w:top w:val="none" w:sz="0" w:space="0" w:color="auto"/>
                                    <w:left w:val="none" w:sz="0" w:space="0" w:color="auto"/>
                                    <w:bottom w:val="none" w:sz="0" w:space="0" w:color="auto"/>
                                    <w:right w:val="none" w:sz="0" w:space="0" w:color="auto"/>
                                  </w:divBdr>
                                </w:div>
                                <w:div w:id="1505972499">
                                  <w:marLeft w:val="0"/>
                                  <w:marRight w:val="0"/>
                                  <w:marTop w:val="240"/>
                                  <w:marBottom w:val="240"/>
                                  <w:divBdr>
                                    <w:top w:val="none" w:sz="0" w:space="0" w:color="auto"/>
                                    <w:left w:val="none" w:sz="0" w:space="0" w:color="auto"/>
                                    <w:bottom w:val="none" w:sz="0" w:space="0" w:color="auto"/>
                                    <w:right w:val="none" w:sz="0" w:space="0" w:color="auto"/>
                                  </w:divBdr>
                                </w:div>
                                <w:div w:id="1843350983">
                                  <w:marLeft w:val="0"/>
                                  <w:marRight w:val="0"/>
                                  <w:marTop w:val="240"/>
                                  <w:marBottom w:val="240"/>
                                  <w:divBdr>
                                    <w:top w:val="none" w:sz="0" w:space="0" w:color="auto"/>
                                    <w:left w:val="none" w:sz="0" w:space="0" w:color="auto"/>
                                    <w:bottom w:val="none" w:sz="0" w:space="0" w:color="auto"/>
                                    <w:right w:val="none" w:sz="0" w:space="0" w:color="auto"/>
                                  </w:divBdr>
                                </w:div>
                                <w:div w:id="1568760435">
                                  <w:marLeft w:val="0"/>
                                  <w:marRight w:val="0"/>
                                  <w:marTop w:val="240"/>
                                  <w:marBottom w:val="240"/>
                                  <w:divBdr>
                                    <w:top w:val="none" w:sz="0" w:space="0" w:color="auto"/>
                                    <w:left w:val="none" w:sz="0" w:space="0" w:color="auto"/>
                                    <w:bottom w:val="none" w:sz="0" w:space="0" w:color="auto"/>
                                    <w:right w:val="none" w:sz="0" w:space="0" w:color="auto"/>
                                  </w:divBdr>
                                </w:div>
                                <w:div w:id="16739979">
                                  <w:marLeft w:val="0"/>
                                  <w:marRight w:val="0"/>
                                  <w:marTop w:val="240"/>
                                  <w:marBottom w:val="240"/>
                                  <w:divBdr>
                                    <w:top w:val="none" w:sz="0" w:space="0" w:color="auto"/>
                                    <w:left w:val="none" w:sz="0" w:space="0" w:color="auto"/>
                                    <w:bottom w:val="none" w:sz="0" w:space="0" w:color="auto"/>
                                    <w:right w:val="none" w:sz="0" w:space="0" w:color="auto"/>
                                  </w:divBdr>
                                </w:div>
                                <w:div w:id="1652171202">
                                  <w:marLeft w:val="0"/>
                                  <w:marRight w:val="0"/>
                                  <w:marTop w:val="240"/>
                                  <w:marBottom w:val="240"/>
                                  <w:divBdr>
                                    <w:top w:val="none" w:sz="0" w:space="0" w:color="auto"/>
                                    <w:left w:val="none" w:sz="0" w:space="0" w:color="auto"/>
                                    <w:bottom w:val="none" w:sz="0" w:space="0" w:color="auto"/>
                                    <w:right w:val="none" w:sz="0" w:space="0" w:color="auto"/>
                                  </w:divBdr>
                                </w:div>
                                <w:div w:id="651370493">
                                  <w:marLeft w:val="0"/>
                                  <w:marRight w:val="0"/>
                                  <w:marTop w:val="240"/>
                                  <w:marBottom w:val="240"/>
                                  <w:divBdr>
                                    <w:top w:val="none" w:sz="0" w:space="0" w:color="auto"/>
                                    <w:left w:val="none" w:sz="0" w:space="0" w:color="auto"/>
                                    <w:bottom w:val="none" w:sz="0" w:space="0" w:color="auto"/>
                                    <w:right w:val="none" w:sz="0" w:space="0" w:color="auto"/>
                                  </w:divBdr>
                                </w:div>
                                <w:div w:id="1135752064">
                                  <w:marLeft w:val="0"/>
                                  <w:marRight w:val="0"/>
                                  <w:marTop w:val="240"/>
                                  <w:marBottom w:val="240"/>
                                  <w:divBdr>
                                    <w:top w:val="none" w:sz="0" w:space="0" w:color="auto"/>
                                    <w:left w:val="none" w:sz="0" w:space="0" w:color="auto"/>
                                    <w:bottom w:val="none" w:sz="0" w:space="0" w:color="auto"/>
                                    <w:right w:val="none" w:sz="0" w:space="0" w:color="auto"/>
                                  </w:divBdr>
                                </w:div>
                                <w:div w:id="1569919497">
                                  <w:marLeft w:val="0"/>
                                  <w:marRight w:val="0"/>
                                  <w:marTop w:val="240"/>
                                  <w:marBottom w:val="240"/>
                                  <w:divBdr>
                                    <w:top w:val="none" w:sz="0" w:space="0" w:color="auto"/>
                                    <w:left w:val="none" w:sz="0" w:space="0" w:color="auto"/>
                                    <w:bottom w:val="none" w:sz="0" w:space="0" w:color="auto"/>
                                    <w:right w:val="none" w:sz="0" w:space="0" w:color="auto"/>
                                  </w:divBdr>
                                </w:div>
                                <w:div w:id="2140878751">
                                  <w:marLeft w:val="0"/>
                                  <w:marRight w:val="0"/>
                                  <w:marTop w:val="240"/>
                                  <w:marBottom w:val="240"/>
                                  <w:divBdr>
                                    <w:top w:val="none" w:sz="0" w:space="0" w:color="auto"/>
                                    <w:left w:val="none" w:sz="0" w:space="0" w:color="auto"/>
                                    <w:bottom w:val="none" w:sz="0" w:space="0" w:color="auto"/>
                                    <w:right w:val="none" w:sz="0" w:space="0" w:color="auto"/>
                                  </w:divBdr>
                                </w:div>
                                <w:div w:id="1961297903">
                                  <w:marLeft w:val="0"/>
                                  <w:marRight w:val="0"/>
                                  <w:marTop w:val="240"/>
                                  <w:marBottom w:val="240"/>
                                  <w:divBdr>
                                    <w:top w:val="none" w:sz="0" w:space="0" w:color="auto"/>
                                    <w:left w:val="none" w:sz="0" w:space="0" w:color="auto"/>
                                    <w:bottom w:val="none" w:sz="0" w:space="0" w:color="auto"/>
                                    <w:right w:val="none" w:sz="0" w:space="0" w:color="auto"/>
                                  </w:divBdr>
                                </w:div>
                                <w:div w:id="840967464">
                                  <w:marLeft w:val="0"/>
                                  <w:marRight w:val="0"/>
                                  <w:marTop w:val="240"/>
                                  <w:marBottom w:val="240"/>
                                  <w:divBdr>
                                    <w:top w:val="none" w:sz="0" w:space="0" w:color="auto"/>
                                    <w:left w:val="none" w:sz="0" w:space="0" w:color="auto"/>
                                    <w:bottom w:val="none" w:sz="0" w:space="0" w:color="auto"/>
                                    <w:right w:val="none" w:sz="0" w:space="0" w:color="auto"/>
                                  </w:divBdr>
                                </w:div>
                                <w:div w:id="1706249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3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libguides.library.kent.edu/SPSS/WeightCas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2317</Words>
  <Characters>13208</Characters>
  <Application>Microsoft Office Word</Application>
  <DocSecurity>0</DocSecurity>
  <Lines>110</Lines>
  <Paragraphs>30</Paragraphs>
  <ScaleCrop>false</ScaleCrop>
  <Company>UnitedHealth Group</Company>
  <LinksUpToDate>false</LinksUpToDate>
  <CharactersWithSpaces>15495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2018-12-13T04:50:00Z</dcterms:created>
  <dcterms:modified xsi:type="dcterms:W3CDTF">2020-03-25T03:20:00Z</dcterms:modified>
</cp:coreProperties>
</file>