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0BA" w:rsidRDefault="00064767">
      <w:pPr>
        <w:rPr>
          <w:rFonts w:ascii="Arial" w:hAnsi="Arial" w:cs="Arial"/>
          <w:color w:val="222222"/>
          <w:shd w:val="clear" w:color="auto" w:fill="FFFFFF"/>
        </w:rPr>
      </w:pPr>
      <w:proofErr w:type="gramStart"/>
      <w:r>
        <w:rPr>
          <w:rFonts w:ascii="Arial" w:hAnsi="Arial" w:cs="Arial"/>
          <w:color w:val="222222"/>
          <w:shd w:val="clear" w:color="auto" w:fill="FFFFFF"/>
        </w:rPr>
        <w:t>Measure.</w:t>
      </w:r>
      <w:proofErr w:type="gramEnd"/>
      <w:r>
        <w:rPr>
          <w:rFonts w:ascii="Arial" w:hAnsi="Arial" w:cs="Arial"/>
          <w:color w:val="222222"/>
          <w:shd w:val="clear" w:color="auto" w:fill="FFFFFF"/>
        </w:rPr>
        <w:t xml:space="preserve"> </w:t>
      </w:r>
      <w:proofErr w:type="gramStart"/>
      <w:r>
        <w:rPr>
          <w:rFonts w:ascii="Arial" w:hAnsi="Arial" w:cs="Arial"/>
          <w:color w:val="222222"/>
          <w:shd w:val="clear" w:color="auto" w:fill="FFFFFF"/>
        </w:rPr>
        <w:t>The level of measurement for the variable (e.g., </w:t>
      </w:r>
      <w:r>
        <w:rPr>
          <w:rFonts w:ascii="Arial" w:hAnsi="Arial" w:cs="Arial"/>
          <w:b/>
          <w:bCs/>
          <w:color w:val="222222"/>
          <w:shd w:val="clear" w:color="auto" w:fill="FFFFFF"/>
        </w:rPr>
        <w:t>nominal</w:t>
      </w:r>
      <w:r>
        <w:rPr>
          <w:rFonts w:ascii="Arial" w:hAnsi="Arial" w:cs="Arial"/>
          <w:color w:val="222222"/>
          <w:shd w:val="clear" w:color="auto" w:fill="FFFFFF"/>
        </w:rPr>
        <w:t>, </w:t>
      </w:r>
      <w:r>
        <w:rPr>
          <w:rFonts w:ascii="Arial" w:hAnsi="Arial" w:cs="Arial"/>
          <w:b/>
          <w:bCs/>
          <w:color w:val="222222"/>
          <w:shd w:val="clear" w:color="auto" w:fill="FFFFFF"/>
        </w:rPr>
        <w:t>ordinal</w:t>
      </w:r>
      <w:r>
        <w:rPr>
          <w:rFonts w:ascii="Arial" w:hAnsi="Arial" w:cs="Arial"/>
          <w:color w:val="222222"/>
          <w:shd w:val="clear" w:color="auto" w:fill="FFFFFF"/>
        </w:rPr>
        <w:t>, or scale).</w:t>
      </w:r>
      <w:proofErr w:type="gramEnd"/>
      <w:r>
        <w:rPr>
          <w:rFonts w:ascii="Arial" w:hAnsi="Arial" w:cs="Arial"/>
          <w:color w:val="222222"/>
          <w:shd w:val="clear" w:color="auto" w:fill="FFFFFF"/>
        </w:rPr>
        <w:t xml:space="preserve"> Some procedures in SPSS treat categorical and scale variables differently. By default, variables with numeric responses are automatically detected as “Scale” variables</w:t>
      </w:r>
    </w:p>
    <w:p w:rsidR="005D71C6" w:rsidRDefault="005D71C6" w:rsidP="005D71C6">
      <w:pPr>
        <w:pStyle w:val="Heading2"/>
        <w:shd w:val="clear" w:color="auto" w:fill="F0F8FB"/>
        <w:spacing w:before="240" w:after="240" w:line="312" w:lineRule="atLeast"/>
        <w:rPr>
          <w:color w:val="555555"/>
          <w:sz w:val="42"/>
          <w:szCs w:val="42"/>
        </w:rPr>
      </w:pPr>
      <w:r>
        <w:rPr>
          <w:color w:val="555555"/>
          <w:sz w:val="42"/>
          <w:szCs w:val="42"/>
        </w:rPr>
        <w:t>Difference between nominal, ordinal and scale in SPSS</w:t>
      </w:r>
    </w:p>
    <w:p w:rsidR="005D71C6" w:rsidRDefault="005D71C6" w:rsidP="005D71C6">
      <w:pPr>
        <w:pStyle w:val="NormalWeb"/>
        <w:shd w:val="clear" w:color="auto" w:fill="F0F8FB"/>
        <w:spacing w:before="0" w:beforeAutospacing="0" w:after="270" w:afterAutospacing="0" w:line="360" w:lineRule="atLeast"/>
        <w:rPr>
          <w:color w:val="333333"/>
          <w:sz w:val="27"/>
          <w:szCs w:val="27"/>
        </w:rPr>
      </w:pPr>
      <w:r>
        <w:rPr>
          <w:color w:val="333333"/>
          <w:sz w:val="27"/>
          <w:szCs w:val="27"/>
        </w:rPr>
        <w:t>In SPSS input file, it is required to define the variables on the basis of nominal, ordinal or scale. At the same time, it needs to code the variables according to the categories those variables are divided into.</w:t>
      </w:r>
    </w:p>
    <w:p w:rsidR="005D71C6" w:rsidRDefault="005D71C6" w:rsidP="005D71C6">
      <w:pPr>
        <w:pStyle w:val="Heading4"/>
        <w:shd w:val="clear" w:color="auto" w:fill="F0F8FB"/>
        <w:spacing w:before="240" w:beforeAutospacing="0" w:after="240" w:afterAutospacing="0" w:line="288" w:lineRule="atLeast"/>
        <w:rPr>
          <w:b w:val="0"/>
          <w:bCs w:val="0"/>
          <w:i/>
          <w:iCs/>
          <w:color w:val="555555"/>
          <w:sz w:val="33"/>
          <w:szCs w:val="33"/>
        </w:rPr>
      </w:pPr>
      <w:r>
        <w:rPr>
          <w:b w:val="0"/>
          <w:bCs w:val="0"/>
          <w:i/>
          <w:iCs/>
          <w:color w:val="555555"/>
          <w:sz w:val="33"/>
          <w:szCs w:val="33"/>
        </w:rPr>
        <w:t>Nominal</w:t>
      </w:r>
    </w:p>
    <w:p w:rsidR="005D71C6" w:rsidRDefault="005D71C6" w:rsidP="005D71C6">
      <w:pPr>
        <w:pStyle w:val="NormalWeb"/>
        <w:shd w:val="clear" w:color="auto" w:fill="F0F8FB"/>
        <w:spacing w:before="0" w:beforeAutospacing="0" w:after="270" w:afterAutospacing="0" w:line="360" w:lineRule="atLeast"/>
        <w:rPr>
          <w:color w:val="333333"/>
          <w:sz w:val="27"/>
          <w:szCs w:val="27"/>
        </w:rPr>
      </w:pPr>
      <w:r>
        <w:rPr>
          <w:color w:val="333333"/>
          <w:sz w:val="27"/>
          <w:szCs w:val="27"/>
        </w:rPr>
        <w:t>A variable can be treated as </w:t>
      </w:r>
      <w:r>
        <w:rPr>
          <w:rStyle w:val="Strong"/>
          <w:color w:val="333333"/>
          <w:sz w:val="27"/>
          <w:szCs w:val="27"/>
        </w:rPr>
        <w:t>nominal </w:t>
      </w:r>
      <w:r>
        <w:rPr>
          <w:color w:val="333333"/>
          <w:sz w:val="27"/>
          <w:szCs w:val="27"/>
        </w:rPr>
        <w:t>when its values represent categories with no intrinsic ranking. For example the department of the company in which an employee works. Examples of nominal variables include region, zip code, or gender of individual or religious affiliation. The nominal scale can also be coded by the researcher in order to ease out the analysis process, for example; M=Female, F= Female.</w:t>
      </w:r>
    </w:p>
    <w:p w:rsidR="005D71C6" w:rsidRDefault="005D71C6" w:rsidP="005D71C6">
      <w:pPr>
        <w:pStyle w:val="Heading4"/>
        <w:shd w:val="clear" w:color="auto" w:fill="F0F8FB"/>
        <w:spacing w:before="240" w:beforeAutospacing="0" w:after="240" w:afterAutospacing="0" w:line="288" w:lineRule="atLeast"/>
        <w:rPr>
          <w:b w:val="0"/>
          <w:bCs w:val="0"/>
          <w:i/>
          <w:iCs/>
          <w:color w:val="555555"/>
          <w:sz w:val="33"/>
          <w:szCs w:val="33"/>
        </w:rPr>
      </w:pPr>
      <w:r>
        <w:rPr>
          <w:b w:val="0"/>
          <w:bCs w:val="0"/>
          <w:i/>
          <w:iCs/>
          <w:color w:val="555555"/>
          <w:sz w:val="33"/>
          <w:szCs w:val="33"/>
        </w:rPr>
        <w:t>Ordinal</w:t>
      </w:r>
    </w:p>
    <w:p w:rsidR="005D71C6" w:rsidRDefault="005D71C6" w:rsidP="005D71C6">
      <w:pPr>
        <w:pStyle w:val="NormalWeb"/>
        <w:shd w:val="clear" w:color="auto" w:fill="F0F8FB"/>
        <w:spacing w:before="0" w:beforeAutospacing="0" w:after="270" w:afterAutospacing="0" w:line="360" w:lineRule="atLeast"/>
        <w:rPr>
          <w:color w:val="333333"/>
          <w:sz w:val="27"/>
          <w:szCs w:val="27"/>
        </w:rPr>
      </w:pPr>
      <w:r>
        <w:rPr>
          <w:color w:val="333333"/>
          <w:sz w:val="27"/>
          <w:szCs w:val="27"/>
        </w:rPr>
        <w:t>A variable can be treated as </w:t>
      </w:r>
      <w:r>
        <w:rPr>
          <w:rStyle w:val="Strong"/>
          <w:color w:val="333333"/>
          <w:sz w:val="27"/>
          <w:szCs w:val="27"/>
        </w:rPr>
        <w:t>ordinal</w:t>
      </w:r>
      <w:r>
        <w:rPr>
          <w:color w:val="333333"/>
          <w:sz w:val="27"/>
          <w:szCs w:val="27"/>
        </w:rPr>
        <w:t xml:space="preserve"> when its values represent categories with some intrinsic ranking. For example, levels of service satisfaction from highly dissatisfied to highly </w:t>
      </w:r>
      <w:proofErr w:type="gramStart"/>
      <w:r>
        <w:rPr>
          <w:color w:val="333333"/>
          <w:sz w:val="27"/>
          <w:szCs w:val="27"/>
        </w:rPr>
        <w:t>satisfied</w:t>
      </w:r>
      <w:proofErr w:type="gramEnd"/>
      <w:r>
        <w:rPr>
          <w:color w:val="333333"/>
          <w:sz w:val="27"/>
          <w:szCs w:val="27"/>
        </w:rPr>
        <w:t>. Examples of ordinal variables include a degree of satisfaction among the consumers, preference degree from very high to very low, and degree of concern towards the certain issue. Generally, it is preferable to assign numeric codes to represent the degree of something among respondents. For example 1=</w:t>
      </w:r>
      <w:proofErr w:type="gramStart"/>
      <w:r>
        <w:rPr>
          <w:color w:val="333333"/>
          <w:sz w:val="27"/>
          <w:szCs w:val="27"/>
        </w:rPr>
        <w:t>Highly</w:t>
      </w:r>
      <w:proofErr w:type="gramEnd"/>
      <w:r>
        <w:rPr>
          <w:color w:val="333333"/>
          <w:sz w:val="27"/>
          <w:szCs w:val="27"/>
        </w:rPr>
        <w:t xml:space="preserve"> satisfied, 2=satisfied, 3= neutral, 4= dissatisfied, 5= highly dissatisfied.</w:t>
      </w:r>
    </w:p>
    <w:p w:rsidR="005D71C6" w:rsidRDefault="005D71C6" w:rsidP="005D71C6">
      <w:pPr>
        <w:pStyle w:val="Heading4"/>
        <w:shd w:val="clear" w:color="auto" w:fill="F0F8FB"/>
        <w:spacing w:before="240" w:beforeAutospacing="0" w:after="240" w:afterAutospacing="0" w:line="288" w:lineRule="atLeast"/>
        <w:rPr>
          <w:b w:val="0"/>
          <w:bCs w:val="0"/>
          <w:i/>
          <w:iCs/>
          <w:color w:val="555555"/>
          <w:sz w:val="33"/>
          <w:szCs w:val="33"/>
        </w:rPr>
      </w:pPr>
      <w:r>
        <w:rPr>
          <w:b w:val="0"/>
          <w:bCs w:val="0"/>
          <w:i/>
          <w:iCs/>
          <w:color w:val="555555"/>
          <w:sz w:val="33"/>
          <w:szCs w:val="33"/>
        </w:rPr>
        <w:t>Scale</w:t>
      </w:r>
    </w:p>
    <w:p w:rsidR="005D71C6" w:rsidRDefault="005D71C6" w:rsidP="005D71C6">
      <w:pPr>
        <w:pStyle w:val="NormalWeb"/>
        <w:shd w:val="clear" w:color="auto" w:fill="F0F8FB"/>
        <w:spacing w:before="0" w:beforeAutospacing="0" w:after="270" w:afterAutospacing="0" w:line="360" w:lineRule="atLeast"/>
        <w:rPr>
          <w:color w:val="333333"/>
          <w:sz w:val="27"/>
          <w:szCs w:val="27"/>
        </w:rPr>
      </w:pPr>
      <w:r>
        <w:rPr>
          <w:color w:val="333333"/>
          <w:sz w:val="27"/>
          <w:szCs w:val="27"/>
        </w:rPr>
        <w:t>A variable can be treated as </w:t>
      </w:r>
      <w:r>
        <w:rPr>
          <w:rStyle w:val="Strong"/>
          <w:color w:val="333333"/>
          <w:sz w:val="27"/>
          <w:szCs w:val="27"/>
        </w:rPr>
        <w:t>scale</w:t>
      </w:r>
      <w:r>
        <w:rPr>
          <w:color w:val="333333"/>
          <w:sz w:val="27"/>
          <w:szCs w:val="27"/>
        </w:rPr>
        <w:t xml:space="preserve"> when its values represent ordered categories with a meaningful metric, so that distance comparisons between values are appropriate. Examples of scale variables include age in years, and income in thousands of Rupees, or score of a student in GRE exam. For example in a classroom of 60 students, each one would have given GRE entrance test, and therefore Scale is used to determine the </w:t>
      </w:r>
      <w:r>
        <w:rPr>
          <w:color w:val="333333"/>
          <w:sz w:val="27"/>
          <w:szCs w:val="27"/>
        </w:rPr>
        <w:lastRenderedPageBreak/>
        <w:t>average score for the class, or the highest and lowest score in the class so on and so forth.</w:t>
      </w:r>
    </w:p>
    <w:p w:rsidR="005D71C6" w:rsidRDefault="005D71C6" w:rsidP="00272FA2">
      <w:pPr>
        <w:shd w:val="clear" w:color="auto" w:fill="FFFFFF"/>
        <w:spacing w:after="240" w:line="240" w:lineRule="auto"/>
        <w:textAlignment w:val="baseline"/>
        <w:outlineLvl w:val="2"/>
        <w:rPr>
          <w:rFonts w:ascii="Arial" w:eastAsia="Times New Roman" w:hAnsi="Arial" w:cs="Arial"/>
          <w:color w:val="CF022A"/>
          <w:sz w:val="31"/>
          <w:szCs w:val="31"/>
        </w:rPr>
      </w:pPr>
      <w:bookmarkStart w:id="0" w:name="_GoBack"/>
      <w:bookmarkEnd w:id="0"/>
    </w:p>
    <w:p w:rsidR="00272FA2" w:rsidRPr="00272FA2" w:rsidRDefault="00272FA2" w:rsidP="00272FA2">
      <w:pPr>
        <w:shd w:val="clear" w:color="auto" w:fill="FFFFFF"/>
        <w:spacing w:after="240" w:line="240" w:lineRule="auto"/>
        <w:textAlignment w:val="baseline"/>
        <w:outlineLvl w:val="2"/>
        <w:rPr>
          <w:rFonts w:ascii="Arial" w:eastAsia="Times New Roman" w:hAnsi="Arial" w:cs="Arial"/>
          <w:color w:val="CF022A"/>
          <w:sz w:val="31"/>
          <w:szCs w:val="31"/>
        </w:rPr>
      </w:pPr>
      <w:r w:rsidRPr="00272FA2">
        <w:rPr>
          <w:rFonts w:ascii="Arial" w:eastAsia="Times New Roman" w:hAnsi="Arial" w:cs="Arial"/>
          <w:color w:val="CF022A"/>
          <w:sz w:val="31"/>
          <w:szCs w:val="31"/>
        </w:rPr>
        <w:t>Descriptive Statistics</w:t>
      </w:r>
    </w:p>
    <w:p w:rsidR="00272FA2" w:rsidRPr="00272FA2" w:rsidRDefault="00272FA2" w:rsidP="00272FA2">
      <w:pPr>
        <w:shd w:val="clear" w:color="auto" w:fill="FFFFFF"/>
        <w:spacing w:after="206" w:line="240" w:lineRule="auto"/>
        <w:textAlignment w:val="baseline"/>
        <w:outlineLvl w:val="3"/>
        <w:rPr>
          <w:rFonts w:ascii="Arial" w:eastAsia="Times New Roman" w:hAnsi="Arial" w:cs="Arial"/>
          <w:color w:val="CF022A"/>
          <w:sz w:val="27"/>
          <w:szCs w:val="27"/>
        </w:rPr>
      </w:pPr>
      <w:r w:rsidRPr="00272FA2">
        <w:rPr>
          <w:rFonts w:ascii="Arial" w:eastAsia="Times New Roman" w:hAnsi="Arial" w:cs="Arial"/>
          <w:color w:val="CF022A"/>
          <w:sz w:val="27"/>
          <w:szCs w:val="27"/>
        </w:rPr>
        <w:t>1. Aims and Learning Objectives</w:t>
      </w:r>
    </w:p>
    <w:p w:rsidR="00272FA2" w:rsidRPr="00272FA2" w:rsidRDefault="00272FA2" w:rsidP="00272FA2">
      <w:pPr>
        <w:numPr>
          <w:ilvl w:val="0"/>
          <w:numId w:val="1"/>
        </w:numPr>
        <w:shd w:val="clear" w:color="auto" w:fill="FFFFFF"/>
        <w:spacing w:after="0" w:line="348" w:lineRule="atLeast"/>
        <w:ind w:left="0"/>
        <w:textAlignment w:val="baseline"/>
        <w:rPr>
          <w:rFonts w:ascii="Arial" w:eastAsia="Times New Roman" w:hAnsi="Arial" w:cs="Arial"/>
          <w:color w:val="1F1F1F"/>
          <w:sz w:val="21"/>
          <w:szCs w:val="21"/>
        </w:rPr>
      </w:pPr>
      <w:r w:rsidRPr="00272FA2">
        <w:rPr>
          <w:rFonts w:ascii="Arial" w:eastAsia="Times New Roman" w:hAnsi="Arial" w:cs="Arial"/>
          <w:color w:val="1F1F1F"/>
          <w:sz w:val="21"/>
          <w:szCs w:val="21"/>
        </w:rPr>
        <w:t>The aim of this workshop is to use SPSS to describe a sample data set.</w:t>
      </w:r>
    </w:p>
    <w:p w:rsidR="00272FA2" w:rsidRPr="00272FA2" w:rsidRDefault="00272FA2" w:rsidP="00272FA2">
      <w:pPr>
        <w:shd w:val="clear" w:color="auto" w:fill="FFFFFF"/>
        <w:spacing w:after="343" w:line="326" w:lineRule="atLeast"/>
        <w:textAlignment w:val="baseline"/>
        <w:rPr>
          <w:rFonts w:ascii="Arial" w:eastAsia="Times New Roman" w:hAnsi="Arial" w:cs="Arial"/>
          <w:color w:val="1F1F1F"/>
          <w:sz w:val="21"/>
          <w:szCs w:val="21"/>
        </w:rPr>
      </w:pPr>
      <w:r w:rsidRPr="00272FA2">
        <w:rPr>
          <w:rFonts w:ascii="Arial" w:eastAsia="Times New Roman" w:hAnsi="Arial" w:cs="Arial"/>
          <w:color w:val="1F1F1F"/>
          <w:sz w:val="21"/>
          <w:szCs w:val="21"/>
        </w:rPr>
        <w:t>After this session you will be able to:</w:t>
      </w:r>
    </w:p>
    <w:p w:rsidR="00272FA2" w:rsidRPr="00272FA2" w:rsidRDefault="00272FA2" w:rsidP="00272FA2">
      <w:pPr>
        <w:numPr>
          <w:ilvl w:val="0"/>
          <w:numId w:val="2"/>
        </w:numPr>
        <w:shd w:val="clear" w:color="auto" w:fill="FFFFFF"/>
        <w:spacing w:after="0" w:line="348" w:lineRule="atLeast"/>
        <w:ind w:left="0"/>
        <w:textAlignment w:val="baseline"/>
        <w:rPr>
          <w:rFonts w:ascii="Arial" w:eastAsia="Times New Roman" w:hAnsi="Arial" w:cs="Arial"/>
          <w:color w:val="1F1F1F"/>
          <w:sz w:val="21"/>
          <w:szCs w:val="21"/>
        </w:rPr>
      </w:pPr>
      <w:r w:rsidRPr="00272FA2">
        <w:rPr>
          <w:rFonts w:ascii="Arial" w:eastAsia="Times New Roman" w:hAnsi="Arial" w:cs="Arial"/>
          <w:color w:val="1F1F1F"/>
          <w:sz w:val="21"/>
          <w:szCs w:val="21"/>
        </w:rPr>
        <w:t>Describe data using SPSS.</w:t>
      </w:r>
    </w:p>
    <w:p w:rsidR="00272FA2" w:rsidRPr="00272FA2" w:rsidRDefault="00272FA2" w:rsidP="00272FA2">
      <w:pPr>
        <w:numPr>
          <w:ilvl w:val="0"/>
          <w:numId w:val="2"/>
        </w:numPr>
        <w:shd w:val="clear" w:color="auto" w:fill="FFFFFF"/>
        <w:spacing w:after="0" w:line="348" w:lineRule="atLeast"/>
        <w:ind w:left="0"/>
        <w:textAlignment w:val="baseline"/>
        <w:rPr>
          <w:rFonts w:ascii="Arial" w:eastAsia="Times New Roman" w:hAnsi="Arial" w:cs="Arial"/>
          <w:color w:val="1F1F1F"/>
          <w:sz w:val="21"/>
          <w:szCs w:val="21"/>
        </w:rPr>
      </w:pPr>
      <w:r w:rsidRPr="00272FA2">
        <w:rPr>
          <w:rFonts w:ascii="Arial" w:eastAsia="Times New Roman" w:hAnsi="Arial" w:cs="Arial"/>
          <w:color w:val="1F1F1F"/>
          <w:sz w:val="21"/>
          <w:szCs w:val="21"/>
        </w:rPr>
        <w:t>Distinguish between the Frequencies and Descriptive commands in SPSS.</w:t>
      </w:r>
    </w:p>
    <w:p w:rsidR="00272FA2" w:rsidRPr="00272FA2" w:rsidRDefault="00272FA2" w:rsidP="00272FA2">
      <w:pPr>
        <w:numPr>
          <w:ilvl w:val="0"/>
          <w:numId w:val="2"/>
        </w:numPr>
        <w:shd w:val="clear" w:color="auto" w:fill="FFFFFF"/>
        <w:spacing w:after="0" w:line="348" w:lineRule="atLeast"/>
        <w:ind w:left="0"/>
        <w:textAlignment w:val="baseline"/>
        <w:rPr>
          <w:rFonts w:ascii="Arial" w:eastAsia="Times New Roman" w:hAnsi="Arial" w:cs="Arial"/>
          <w:color w:val="1F1F1F"/>
          <w:sz w:val="21"/>
          <w:szCs w:val="21"/>
        </w:rPr>
      </w:pPr>
      <w:r w:rsidRPr="00272FA2">
        <w:rPr>
          <w:rFonts w:ascii="Arial" w:eastAsia="Times New Roman" w:hAnsi="Arial" w:cs="Arial"/>
          <w:color w:val="1F1F1F"/>
          <w:sz w:val="21"/>
          <w:szCs w:val="21"/>
        </w:rPr>
        <w:t>Know when to and how to use the Split File command.</w:t>
      </w:r>
    </w:p>
    <w:p w:rsidR="00272FA2" w:rsidRPr="00272FA2" w:rsidRDefault="00272FA2" w:rsidP="00272FA2">
      <w:pPr>
        <w:numPr>
          <w:ilvl w:val="0"/>
          <w:numId w:val="2"/>
        </w:numPr>
        <w:shd w:val="clear" w:color="auto" w:fill="FFFFFF"/>
        <w:spacing w:after="0" w:line="348" w:lineRule="atLeast"/>
        <w:ind w:left="0"/>
        <w:textAlignment w:val="baseline"/>
        <w:rPr>
          <w:rFonts w:ascii="Arial" w:eastAsia="Times New Roman" w:hAnsi="Arial" w:cs="Arial"/>
          <w:color w:val="1F1F1F"/>
          <w:sz w:val="21"/>
          <w:szCs w:val="21"/>
        </w:rPr>
      </w:pPr>
      <w:r w:rsidRPr="00272FA2">
        <w:rPr>
          <w:rFonts w:ascii="Arial" w:eastAsia="Times New Roman" w:hAnsi="Arial" w:cs="Arial"/>
          <w:color w:val="1F1F1F"/>
          <w:sz w:val="21"/>
          <w:szCs w:val="21"/>
        </w:rPr>
        <w:t>Read results in the Output Window.</w:t>
      </w:r>
    </w:p>
    <w:p w:rsidR="00272FA2" w:rsidRPr="00272FA2" w:rsidRDefault="00272FA2" w:rsidP="00272FA2">
      <w:pPr>
        <w:numPr>
          <w:ilvl w:val="0"/>
          <w:numId w:val="2"/>
        </w:numPr>
        <w:shd w:val="clear" w:color="auto" w:fill="FFFFFF"/>
        <w:spacing w:after="0" w:line="348" w:lineRule="atLeast"/>
        <w:ind w:left="0"/>
        <w:textAlignment w:val="baseline"/>
        <w:rPr>
          <w:rFonts w:ascii="Arial" w:eastAsia="Times New Roman" w:hAnsi="Arial" w:cs="Arial"/>
          <w:color w:val="1F1F1F"/>
          <w:sz w:val="21"/>
          <w:szCs w:val="21"/>
        </w:rPr>
      </w:pPr>
      <w:r w:rsidRPr="00272FA2">
        <w:rPr>
          <w:rFonts w:ascii="Arial" w:eastAsia="Times New Roman" w:hAnsi="Arial" w:cs="Arial"/>
          <w:color w:val="1F1F1F"/>
          <w:sz w:val="21"/>
          <w:szCs w:val="21"/>
        </w:rPr>
        <w:t>Use the Output Navigator.</w:t>
      </w:r>
    </w:p>
    <w:p w:rsidR="00272FA2" w:rsidRPr="00272FA2" w:rsidRDefault="00272FA2" w:rsidP="00272FA2">
      <w:pPr>
        <w:shd w:val="clear" w:color="auto" w:fill="FFFFFF"/>
        <w:spacing w:after="343" w:line="326" w:lineRule="atLeast"/>
        <w:textAlignment w:val="baseline"/>
        <w:rPr>
          <w:rFonts w:ascii="Arial" w:eastAsia="Times New Roman" w:hAnsi="Arial" w:cs="Arial"/>
          <w:color w:val="1F1F1F"/>
          <w:sz w:val="21"/>
          <w:szCs w:val="21"/>
        </w:rPr>
      </w:pPr>
      <w:r w:rsidRPr="00272FA2">
        <w:rPr>
          <w:rFonts w:ascii="Arial" w:eastAsia="Times New Roman" w:hAnsi="Arial" w:cs="Arial"/>
          <w:color w:val="1F1F1F"/>
          <w:sz w:val="21"/>
          <w:szCs w:val="21"/>
        </w:rPr>
        <w:t>Having now mastered data entry, the next SPSS skill to acquire is carrying out some basic descriptive analysis. In any Research report, the descriptive analysis plays a vital role in supporting the inferential statistics.</w:t>
      </w:r>
    </w:p>
    <w:p w:rsidR="00272FA2" w:rsidRPr="00272FA2" w:rsidRDefault="00272FA2" w:rsidP="00272FA2">
      <w:pPr>
        <w:shd w:val="clear" w:color="auto" w:fill="FFFFFF"/>
        <w:spacing w:after="206" w:line="240" w:lineRule="auto"/>
        <w:textAlignment w:val="baseline"/>
        <w:outlineLvl w:val="3"/>
        <w:rPr>
          <w:rFonts w:ascii="Arial" w:eastAsia="Times New Roman" w:hAnsi="Arial" w:cs="Arial"/>
          <w:color w:val="CF022A"/>
          <w:sz w:val="27"/>
          <w:szCs w:val="27"/>
        </w:rPr>
      </w:pPr>
      <w:r w:rsidRPr="00272FA2">
        <w:rPr>
          <w:rFonts w:ascii="Arial" w:eastAsia="Times New Roman" w:hAnsi="Arial" w:cs="Arial"/>
          <w:color w:val="CF022A"/>
          <w:sz w:val="27"/>
          <w:szCs w:val="27"/>
        </w:rPr>
        <w:t>2. What constitutes descriptive data?</w:t>
      </w:r>
    </w:p>
    <w:p w:rsidR="00272FA2" w:rsidRPr="00272FA2" w:rsidRDefault="00272FA2" w:rsidP="00272FA2">
      <w:pPr>
        <w:numPr>
          <w:ilvl w:val="0"/>
          <w:numId w:val="3"/>
        </w:numPr>
        <w:shd w:val="clear" w:color="auto" w:fill="FFFFFF"/>
        <w:spacing w:after="0" w:line="348" w:lineRule="atLeast"/>
        <w:ind w:left="0"/>
        <w:textAlignment w:val="baseline"/>
        <w:rPr>
          <w:rFonts w:ascii="Arial" w:eastAsia="Times New Roman" w:hAnsi="Arial" w:cs="Arial"/>
          <w:color w:val="1F1F1F"/>
          <w:sz w:val="21"/>
          <w:szCs w:val="21"/>
        </w:rPr>
      </w:pPr>
      <w:r w:rsidRPr="00272FA2">
        <w:rPr>
          <w:rFonts w:ascii="Arial" w:eastAsia="Times New Roman" w:hAnsi="Arial" w:cs="Arial"/>
          <w:color w:val="1F1F1F"/>
          <w:sz w:val="21"/>
          <w:szCs w:val="21"/>
        </w:rPr>
        <w:t>As you will recall from your lectures, descriptive data describes the data rather than making inferences, this is the job of the statistical tests you shall be examining in future weeks. Examples of descriptive data:</w:t>
      </w:r>
    </w:p>
    <w:p w:rsidR="00272FA2" w:rsidRPr="00272FA2" w:rsidRDefault="00272FA2" w:rsidP="00272FA2">
      <w:pPr>
        <w:shd w:val="clear" w:color="auto" w:fill="FFFFFF"/>
        <w:spacing w:after="343" w:line="326" w:lineRule="atLeast"/>
        <w:textAlignment w:val="baseline"/>
        <w:rPr>
          <w:rFonts w:ascii="Arial" w:eastAsia="Times New Roman" w:hAnsi="Arial" w:cs="Arial"/>
          <w:color w:val="1F1F1F"/>
          <w:sz w:val="21"/>
          <w:szCs w:val="21"/>
        </w:rPr>
      </w:pPr>
      <w:r w:rsidRPr="00272FA2">
        <w:rPr>
          <w:rFonts w:ascii="Arial" w:eastAsia="Times New Roman" w:hAnsi="Arial" w:cs="Arial"/>
          <w:color w:val="1F1F1F"/>
          <w:sz w:val="21"/>
          <w:szCs w:val="21"/>
        </w:rPr>
        <w:t>Measures of central tendency:</w:t>
      </w:r>
    </w:p>
    <w:p w:rsidR="00272FA2" w:rsidRPr="00272FA2" w:rsidRDefault="00272FA2" w:rsidP="00272FA2">
      <w:pPr>
        <w:shd w:val="clear" w:color="auto" w:fill="FFFFFF"/>
        <w:spacing w:after="343" w:line="326" w:lineRule="atLeast"/>
        <w:textAlignment w:val="baseline"/>
        <w:rPr>
          <w:rFonts w:ascii="Arial" w:eastAsia="Times New Roman" w:hAnsi="Arial" w:cs="Arial"/>
          <w:color w:val="1F1F1F"/>
          <w:sz w:val="21"/>
          <w:szCs w:val="21"/>
        </w:rPr>
      </w:pPr>
      <w:r w:rsidRPr="00272FA2">
        <w:rPr>
          <w:rFonts w:ascii="Arial" w:eastAsia="Times New Roman" w:hAnsi="Arial" w:cs="Arial"/>
          <w:color w:val="1F1F1F"/>
          <w:sz w:val="21"/>
          <w:szCs w:val="21"/>
        </w:rPr>
        <w:t>Mean, </w:t>
      </w:r>
      <w:r w:rsidRPr="00272FA2">
        <w:rPr>
          <w:rFonts w:ascii="Arial" w:eastAsia="Times New Roman" w:hAnsi="Arial" w:cs="Arial"/>
          <w:color w:val="1F1F1F"/>
          <w:sz w:val="21"/>
          <w:szCs w:val="21"/>
        </w:rPr>
        <w:br/>
        <w:t>Median, </w:t>
      </w:r>
      <w:r w:rsidRPr="00272FA2">
        <w:rPr>
          <w:rFonts w:ascii="Arial" w:eastAsia="Times New Roman" w:hAnsi="Arial" w:cs="Arial"/>
          <w:color w:val="1F1F1F"/>
          <w:sz w:val="21"/>
          <w:szCs w:val="21"/>
        </w:rPr>
        <w:br/>
        <w:t>Mode.</w:t>
      </w:r>
    </w:p>
    <w:p w:rsidR="00272FA2" w:rsidRPr="00272FA2" w:rsidRDefault="00272FA2" w:rsidP="00272FA2">
      <w:pPr>
        <w:shd w:val="clear" w:color="auto" w:fill="FFFFFF"/>
        <w:spacing w:after="343" w:line="326" w:lineRule="atLeast"/>
        <w:textAlignment w:val="baseline"/>
        <w:rPr>
          <w:rFonts w:ascii="Arial" w:eastAsia="Times New Roman" w:hAnsi="Arial" w:cs="Arial"/>
          <w:color w:val="1F1F1F"/>
          <w:sz w:val="21"/>
          <w:szCs w:val="21"/>
        </w:rPr>
      </w:pPr>
      <w:r w:rsidRPr="00272FA2">
        <w:rPr>
          <w:rFonts w:ascii="Arial" w:eastAsia="Times New Roman" w:hAnsi="Arial" w:cs="Arial"/>
          <w:color w:val="1F1F1F"/>
          <w:sz w:val="21"/>
          <w:szCs w:val="21"/>
        </w:rPr>
        <w:t>Frequencies:</w:t>
      </w:r>
    </w:p>
    <w:p w:rsidR="00272FA2" w:rsidRPr="00272FA2" w:rsidRDefault="00272FA2" w:rsidP="00272FA2">
      <w:pPr>
        <w:shd w:val="clear" w:color="auto" w:fill="FFFFFF"/>
        <w:spacing w:after="343" w:line="326" w:lineRule="atLeast"/>
        <w:textAlignment w:val="baseline"/>
        <w:rPr>
          <w:rFonts w:ascii="Arial" w:eastAsia="Times New Roman" w:hAnsi="Arial" w:cs="Arial"/>
          <w:color w:val="1F1F1F"/>
          <w:sz w:val="21"/>
          <w:szCs w:val="21"/>
        </w:rPr>
      </w:pPr>
      <w:r w:rsidRPr="00272FA2">
        <w:rPr>
          <w:rFonts w:ascii="Arial" w:eastAsia="Times New Roman" w:hAnsi="Arial" w:cs="Arial"/>
          <w:color w:val="1F1F1F"/>
          <w:sz w:val="21"/>
          <w:szCs w:val="21"/>
        </w:rPr>
        <w:t>Total numbers of categories in each condition</w:t>
      </w:r>
    </w:p>
    <w:p w:rsidR="00272FA2" w:rsidRPr="00272FA2" w:rsidRDefault="00272FA2" w:rsidP="00272FA2">
      <w:pPr>
        <w:shd w:val="clear" w:color="auto" w:fill="FFFFFF"/>
        <w:spacing w:after="206" w:line="240" w:lineRule="auto"/>
        <w:textAlignment w:val="baseline"/>
        <w:outlineLvl w:val="3"/>
        <w:rPr>
          <w:rFonts w:ascii="Arial" w:eastAsia="Times New Roman" w:hAnsi="Arial" w:cs="Arial"/>
          <w:color w:val="CF022A"/>
          <w:sz w:val="27"/>
          <w:szCs w:val="27"/>
        </w:rPr>
      </w:pPr>
      <w:r w:rsidRPr="00272FA2">
        <w:rPr>
          <w:rFonts w:ascii="Arial" w:eastAsia="Times New Roman" w:hAnsi="Arial" w:cs="Arial"/>
          <w:color w:val="CF022A"/>
          <w:sz w:val="27"/>
          <w:szCs w:val="27"/>
        </w:rPr>
        <w:t xml:space="preserve">3. Frequencies v/s </w:t>
      </w:r>
      <w:proofErr w:type="spellStart"/>
      <w:r w:rsidRPr="00272FA2">
        <w:rPr>
          <w:rFonts w:ascii="Arial" w:eastAsia="Times New Roman" w:hAnsi="Arial" w:cs="Arial"/>
          <w:color w:val="CF022A"/>
          <w:sz w:val="27"/>
          <w:szCs w:val="27"/>
        </w:rPr>
        <w:t>Descriptives</w:t>
      </w:r>
      <w:proofErr w:type="spellEnd"/>
    </w:p>
    <w:p w:rsidR="00272FA2" w:rsidRPr="00272FA2" w:rsidRDefault="00272FA2" w:rsidP="00272F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69155" cy="1780540"/>
            <wp:effectExtent l="0" t="0" r="0" b="0"/>
            <wp:docPr id="4" name="Picture 4" descr="Descriptive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ves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9155" cy="1780540"/>
                    </a:xfrm>
                    <a:prstGeom prst="rect">
                      <a:avLst/>
                    </a:prstGeom>
                    <a:noFill/>
                    <a:ln>
                      <a:noFill/>
                    </a:ln>
                  </pic:spPr>
                </pic:pic>
              </a:graphicData>
            </a:graphic>
          </wp:inline>
        </w:drawing>
      </w:r>
    </w:p>
    <w:p w:rsidR="00272FA2" w:rsidRPr="00272FA2" w:rsidRDefault="00272FA2" w:rsidP="00272FA2">
      <w:pPr>
        <w:shd w:val="clear" w:color="auto" w:fill="FFFFFF"/>
        <w:spacing w:after="343" w:line="326" w:lineRule="atLeast"/>
        <w:textAlignment w:val="baseline"/>
        <w:rPr>
          <w:rFonts w:ascii="Arial" w:eastAsia="Times New Roman" w:hAnsi="Arial" w:cs="Arial"/>
          <w:color w:val="1F1F1F"/>
          <w:sz w:val="21"/>
          <w:szCs w:val="21"/>
        </w:rPr>
      </w:pPr>
      <w:r w:rsidRPr="00272FA2">
        <w:rPr>
          <w:rFonts w:ascii="Arial" w:eastAsia="Times New Roman" w:hAnsi="Arial" w:cs="Arial"/>
          <w:color w:val="1F1F1F"/>
          <w:sz w:val="21"/>
          <w:szCs w:val="21"/>
        </w:rPr>
        <w:t xml:space="preserve">What is the main difference between the Frequencies and </w:t>
      </w:r>
      <w:proofErr w:type="spellStart"/>
      <w:r w:rsidRPr="00272FA2">
        <w:rPr>
          <w:rFonts w:ascii="Arial" w:eastAsia="Times New Roman" w:hAnsi="Arial" w:cs="Arial"/>
          <w:color w:val="1F1F1F"/>
          <w:sz w:val="21"/>
          <w:szCs w:val="21"/>
        </w:rPr>
        <w:t>Descriptives</w:t>
      </w:r>
      <w:proofErr w:type="spellEnd"/>
      <w:r w:rsidRPr="00272FA2">
        <w:rPr>
          <w:rFonts w:ascii="Arial" w:eastAsia="Times New Roman" w:hAnsi="Arial" w:cs="Arial"/>
          <w:color w:val="1F1F1F"/>
          <w:sz w:val="21"/>
          <w:szCs w:val="21"/>
        </w:rPr>
        <w:t xml:space="preserve"> command?</w:t>
      </w:r>
    </w:p>
    <w:p w:rsidR="00272FA2" w:rsidRPr="00272FA2" w:rsidRDefault="00272FA2" w:rsidP="00272FA2">
      <w:pPr>
        <w:shd w:val="clear" w:color="auto" w:fill="FFFFFF"/>
        <w:spacing w:after="343" w:line="326" w:lineRule="atLeast"/>
        <w:textAlignment w:val="baseline"/>
        <w:rPr>
          <w:rFonts w:ascii="Arial" w:eastAsia="Times New Roman" w:hAnsi="Arial" w:cs="Arial"/>
          <w:color w:val="1F1F1F"/>
          <w:sz w:val="21"/>
          <w:szCs w:val="21"/>
        </w:rPr>
      </w:pPr>
      <w:r w:rsidRPr="00272FA2">
        <w:rPr>
          <w:rFonts w:ascii="Arial" w:eastAsia="Times New Roman" w:hAnsi="Arial" w:cs="Arial"/>
          <w:color w:val="1F1F1F"/>
          <w:sz w:val="21"/>
          <w:szCs w:val="21"/>
        </w:rPr>
        <w:t>In short, The ‘Frequencies’ command will count up how many times a component of a variable appears and puts this information into a table. E.g. we may want to know the frequency of shoe size for our sample population.</w:t>
      </w:r>
    </w:p>
    <w:p w:rsidR="00272FA2" w:rsidRPr="00272FA2" w:rsidRDefault="00272FA2" w:rsidP="00272F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69155" cy="1496060"/>
            <wp:effectExtent l="0" t="0" r="0" b="8890"/>
            <wp:docPr id="3" name="Picture 3" descr="Frequencies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quencies Comm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9155" cy="1496060"/>
                    </a:xfrm>
                    <a:prstGeom prst="rect">
                      <a:avLst/>
                    </a:prstGeom>
                    <a:noFill/>
                    <a:ln>
                      <a:noFill/>
                    </a:ln>
                  </pic:spPr>
                </pic:pic>
              </a:graphicData>
            </a:graphic>
          </wp:inline>
        </w:drawing>
      </w:r>
    </w:p>
    <w:p w:rsidR="00272FA2" w:rsidRPr="00272FA2" w:rsidRDefault="00272FA2" w:rsidP="00272FA2">
      <w:pPr>
        <w:shd w:val="clear" w:color="auto" w:fill="FFFFFF"/>
        <w:spacing w:after="343" w:line="326" w:lineRule="atLeast"/>
        <w:textAlignment w:val="baseline"/>
        <w:rPr>
          <w:rFonts w:ascii="Arial" w:eastAsia="Times New Roman" w:hAnsi="Arial" w:cs="Arial"/>
          <w:color w:val="1F1F1F"/>
          <w:sz w:val="21"/>
          <w:szCs w:val="21"/>
        </w:rPr>
      </w:pPr>
      <w:r w:rsidRPr="00272FA2">
        <w:rPr>
          <w:rFonts w:ascii="Arial" w:eastAsia="Times New Roman" w:hAnsi="Arial" w:cs="Arial"/>
          <w:color w:val="1F1F1F"/>
          <w:sz w:val="21"/>
          <w:szCs w:val="21"/>
        </w:rPr>
        <w:t>The Frequencies command can also give you the main measures of central tendency.</w:t>
      </w:r>
    </w:p>
    <w:p w:rsidR="00272FA2" w:rsidRPr="00272FA2" w:rsidRDefault="00272FA2" w:rsidP="00272F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69155" cy="1704340"/>
            <wp:effectExtent l="0" t="0" r="0" b="0"/>
            <wp:docPr id="2" name="Picture 2" descr="Central t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ral tendenc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9155" cy="1704340"/>
                    </a:xfrm>
                    <a:prstGeom prst="rect">
                      <a:avLst/>
                    </a:prstGeom>
                    <a:noFill/>
                    <a:ln>
                      <a:noFill/>
                    </a:ln>
                  </pic:spPr>
                </pic:pic>
              </a:graphicData>
            </a:graphic>
          </wp:inline>
        </w:drawing>
      </w:r>
    </w:p>
    <w:p w:rsidR="00272FA2" w:rsidRPr="00272FA2" w:rsidRDefault="00272FA2" w:rsidP="00272FA2">
      <w:pPr>
        <w:shd w:val="clear" w:color="auto" w:fill="FFFFFF"/>
        <w:spacing w:after="343" w:line="326" w:lineRule="atLeast"/>
        <w:textAlignment w:val="baseline"/>
        <w:rPr>
          <w:rFonts w:ascii="Arial" w:eastAsia="Times New Roman" w:hAnsi="Arial" w:cs="Arial"/>
          <w:color w:val="1F1F1F"/>
          <w:sz w:val="21"/>
          <w:szCs w:val="21"/>
        </w:rPr>
      </w:pPr>
      <w:r w:rsidRPr="00272FA2">
        <w:rPr>
          <w:rFonts w:ascii="Arial" w:eastAsia="Times New Roman" w:hAnsi="Arial" w:cs="Arial"/>
          <w:color w:val="1F1F1F"/>
          <w:sz w:val="21"/>
          <w:szCs w:val="21"/>
        </w:rPr>
        <w:t>SPSS has put all of the statistics you requested into a neat table.</w:t>
      </w:r>
    </w:p>
    <w:p w:rsidR="00272FA2" w:rsidRPr="00272FA2" w:rsidRDefault="00272FA2" w:rsidP="00272FA2">
      <w:pPr>
        <w:numPr>
          <w:ilvl w:val="0"/>
          <w:numId w:val="4"/>
        </w:numPr>
        <w:shd w:val="clear" w:color="auto" w:fill="FFFFFF"/>
        <w:spacing w:after="0" w:line="348" w:lineRule="atLeast"/>
        <w:ind w:left="0"/>
        <w:textAlignment w:val="baseline"/>
        <w:rPr>
          <w:rFonts w:ascii="Arial" w:eastAsia="Times New Roman" w:hAnsi="Arial" w:cs="Arial"/>
          <w:color w:val="1F1F1F"/>
          <w:sz w:val="21"/>
          <w:szCs w:val="21"/>
        </w:rPr>
      </w:pPr>
      <w:r w:rsidRPr="00272FA2">
        <w:rPr>
          <w:rFonts w:ascii="Arial" w:eastAsia="Times New Roman" w:hAnsi="Arial" w:cs="Arial"/>
          <w:color w:val="1F1F1F"/>
          <w:sz w:val="21"/>
          <w:szCs w:val="21"/>
        </w:rPr>
        <w:t>As well as displaying the Standard Deviation, Mean, Median &amp; Mode. The Output also produces a long list of frequency tables for each variable, much of which may not be necessarily helpful.</w:t>
      </w:r>
    </w:p>
    <w:p w:rsidR="00272FA2" w:rsidRPr="00272FA2" w:rsidRDefault="00272FA2" w:rsidP="00272FA2">
      <w:pPr>
        <w:shd w:val="clear" w:color="auto" w:fill="FFFFFF"/>
        <w:spacing w:after="0" w:line="326" w:lineRule="atLeast"/>
        <w:textAlignment w:val="baseline"/>
        <w:rPr>
          <w:rFonts w:ascii="Arial" w:eastAsia="Times New Roman" w:hAnsi="Arial" w:cs="Arial"/>
          <w:color w:val="1F1F1F"/>
          <w:sz w:val="21"/>
          <w:szCs w:val="21"/>
        </w:rPr>
      </w:pPr>
      <w:r w:rsidRPr="00272FA2">
        <w:rPr>
          <w:rFonts w:ascii="Arial" w:eastAsia="Times New Roman" w:hAnsi="Arial" w:cs="Arial"/>
          <w:color w:val="1F1F1F"/>
          <w:sz w:val="21"/>
          <w:szCs w:val="21"/>
        </w:rPr>
        <w:t>This is where the </w:t>
      </w:r>
      <w:r w:rsidRPr="00272FA2">
        <w:rPr>
          <w:rFonts w:ascii="Arial" w:eastAsia="Times New Roman" w:hAnsi="Arial" w:cs="Arial"/>
          <w:b/>
          <w:bCs/>
          <w:color w:val="1F1F1F"/>
          <w:sz w:val="21"/>
          <w:szCs w:val="21"/>
          <w:bdr w:val="none" w:sz="0" w:space="0" w:color="auto" w:frame="1"/>
        </w:rPr>
        <w:t>‘</w:t>
      </w:r>
      <w:proofErr w:type="spellStart"/>
      <w:r w:rsidRPr="00272FA2">
        <w:rPr>
          <w:rFonts w:ascii="Arial" w:eastAsia="Times New Roman" w:hAnsi="Arial" w:cs="Arial"/>
          <w:b/>
          <w:bCs/>
          <w:color w:val="1F1F1F"/>
          <w:sz w:val="21"/>
          <w:szCs w:val="21"/>
          <w:bdr w:val="none" w:sz="0" w:space="0" w:color="auto" w:frame="1"/>
        </w:rPr>
        <w:t>Descriptives</w:t>
      </w:r>
      <w:proofErr w:type="spellEnd"/>
      <w:r w:rsidRPr="00272FA2">
        <w:rPr>
          <w:rFonts w:ascii="Arial" w:eastAsia="Times New Roman" w:hAnsi="Arial" w:cs="Arial"/>
          <w:b/>
          <w:bCs/>
          <w:color w:val="1F1F1F"/>
          <w:sz w:val="21"/>
          <w:szCs w:val="21"/>
          <w:bdr w:val="none" w:sz="0" w:space="0" w:color="auto" w:frame="1"/>
        </w:rPr>
        <w:t>’</w:t>
      </w:r>
      <w:r w:rsidRPr="00272FA2">
        <w:rPr>
          <w:rFonts w:ascii="Arial" w:eastAsia="Times New Roman" w:hAnsi="Arial" w:cs="Arial"/>
          <w:color w:val="1F1F1F"/>
          <w:sz w:val="21"/>
          <w:szCs w:val="21"/>
        </w:rPr>
        <w:t> command can be more useful, as it shows the measures of central tendency without a frequency breakdown of each variable. However, the </w:t>
      </w:r>
      <w:r w:rsidRPr="00272FA2">
        <w:rPr>
          <w:rFonts w:ascii="Arial" w:eastAsia="Times New Roman" w:hAnsi="Arial" w:cs="Arial"/>
          <w:b/>
          <w:bCs/>
          <w:color w:val="1F1F1F"/>
          <w:sz w:val="21"/>
          <w:szCs w:val="21"/>
          <w:bdr w:val="none" w:sz="0" w:space="0" w:color="auto" w:frame="1"/>
        </w:rPr>
        <w:t>‘Descriptive’</w:t>
      </w:r>
      <w:r w:rsidRPr="00272FA2">
        <w:rPr>
          <w:rFonts w:ascii="Arial" w:eastAsia="Times New Roman" w:hAnsi="Arial" w:cs="Arial"/>
          <w:color w:val="1F1F1F"/>
          <w:sz w:val="21"/>
          <w:szCs w:val="21"/>
        </w:rPr>
        <w:t> command is unable to show a Median and Mode, for this you must use the Frequency command.</w:t>
      </w:r>
    </w:p>
    <w:p w:rsidR="00272FA2" w:rsidRPr="00272FA2" w:rsidRDefault="00272FA2" w:rsidP="00272FA2">
      <w:pPr>
        <w:shd w:val="clear" w:color="auto" w:fill="FFFFFF"/>
        <w:spacing w:after="343" w:line="326" w:lineRule="atLeast"/>
        <w:textAlignment w:val="baseline"/>
        <w:rPr>
          <w:rFonts w:ascii="Arial" w:eastAsia="Times New Roman" w:hAnsi="Arial" w:cs="Arial"/>
          <w:color w:val="1F1F1F"/>
          <w:sz w:val="21"/>
          <w:szCs w:val="21"/>
        </w:rPr>
      </w:pPr>
      <w:r w:rsidRPr="00272FA2">
        <w:rPr>
          <w:rFonts w:ascii="Arial" w:eastAsia="Times New Roman" w:hAnsi="Arial" w:cs="Arial"/>
          <w:color w:val="1F1F1F"/>
          <w:sz w:val="21"/>
          <w:szCs w:val="21"/>
        </w:rPr>
        <w:lastRenderedPageBreak/>
        <w:t xml:space="preserve">The </w:t>
      </w:r>
      <w:proofErr w:type="spellStart"/>
      <w:r w:rsidRPr="00272FA2">
        <w:rPr>
          <w:rFonts w:ascii="Arial" w:eastAsia="Times New Roman" w:hAnsi="Arial" w:cs="Arial"/>
          <w:color w:val="1F1F1F"/>
          <w:sz w:val="21"/>
          <w:szCs w:val="21"/>
        </w:rPr>
        <w:t>descriptives</w:t>
      </w:r>
      <w:proofErr w:type="spellEnd"/>
      <w:r w:rsidRPr="00272FA2">
        <w:rPr>
          <w:rFonts w:ascii="Arial" w:eastAsia="Times New Roman" w:hAnsi="Arial" w:cs="Arial"/>
          <w:color w:val="1F1F1F"/>
          <w:sz w:val="21"/>
          <w:szCs w:val="21"/>
        </w:rPr>
        <w:t xml:space="preserve"> command </w:t>
      </w:r>
      <w:proofErr w:type="spellStart"/>
      <w:r w:rsidRPr="00272FA2">
        <w:rPr>
          <w:rFonts w:ascii="Arial" w:eastAsia="Times New Roman" w:hAnsi="Arial" w:cs="Arial"/>
          <w:color w:val="1F1F1F"/>
          <w:sz w:val="21"/>
          <w:szCs w:val="21"/>
        </w:rPr>
        <w:t>an</w:t>
      </w:r>
      <w:proofErr w:type="spellEnd"/>
      <w:r w:rsidRPr="00272FA2">
        <w:rPr>
          <w:rFonts w:ascii="Arial" w:eastAsia="Times New Roman" w:hAnsi="Arial" w:cs="Arial"/>
          <w:color w:val="1F1F1F"/>
          <w:sz w:val="21"/>
          <w:szCs w:val="21"/>
        </w:rPr>
        <w:t xml:space="preserve"> be found by clicking on the Analyze pull-down menu, selecting the </w:t>
      </w:r>
      <w:proofErr w:type="spellStart"/>
      <w:r w:rsidRPr="00272FA2">
        <w:rPr>
          <w:rFonts w:ascii="Arial" w:eastAsia="Times New Roman" w:hAnsi="Arial" w:cs="Arial"/>
          <w:color w:val="1F1F1F"/>
          <w:sz w:val="21"/>
          <w:szCs w:val="21"/>
        </w:rPr>
        <w:t>Descriptives</w:t>
      </w:r>
      <w:proofErr w:type="spellEnd"/>
      <w:r w:rsidRPr="00272FA2">
        <w:rPr>
          <w:rFonts w:ascii="Arial" w:eastAsia="Times New Roman" w:hAnsi="Arial" w:cs="Arial"/>
          <w:color w:val="1F1F1F"/>
          <w:sz w:val="21"/>
          <w:szCs w:val="21"/>
        </w:rPr>
        <w:t xml:space="preserve"> command and then clicking on </w:t>
      </w:r>
      <w:proofErr w:type="spellStart"/>
      <w:r w:rsidRPr="00272FA2">
        <w:rPr>
          <w:rFonts w:ascii="Arial" w:eastAsia="Times New Roman" w:hAnsi="Arial" w:cs="Arial"/>
          <w:color w:val="1F1F1F"/>
          <w:sz w:val="21"/>
          <w:szCs w:val="21"/>
        </w:rPr>
        <w:t>Descriptives</w:t>
      </w:r>
      <w:proofErr w:type="spellEnd"/>
      <w:r w:rsidRPr="00272FA2">
        <w:rPr>
          <w:rFonts w:ascii="Arial" w:eastAsia="Times New Roman" w:hAnsi="Arial" w:cs="Arial"/>
          <w:color w:val="1F1F1F"/>
          <w:sz w:val="21"/>
          <w:szCs w:val="21"/>
        </w:rPr>
        <w:t xml:space="preserve">. The dialogue box for the </w:t>
      </w:r>
      <w:proofErr w:type="spellStart"/>
      <w:r w:rsidRPr="00272FA2">
        <w:rPr>
          <w:rFonts w:ascii="Arial" w:eastAsia="Times New Roman" w:hAnsi="Arial" w:cs="Arial"/>
          <w:color w:val="1F1F1F"/>
          <w:sz w:val="21"/>
          <w:szCs w:val="21"/>
        </w:rPr>
        <w:t>descriptives</w:t>
      </w:r>
      <w:proofErr w:type="spellEnd"/>
      <w:r w:rsidRPr="00272FA2">
        <w:rPr>
          <w:rFonts w:ascii="Arial" w:eastAsia="Times New Roman" w:hAnsi="Arial" w:cs="Arial"/>
          <w:color w:val="1F1F1F"/>
          <w:sz w:val="21"/>
          <w:szCs w:val="21"/>
        </w:rPr>
        <w:t xml:space="preserve"> command is similar to the Frequencies dialogue box.</w:t>
      </w:r>
    </w:p>
    <w:p w:rsidR="00272FA2" w:rsidRPr="00272FA2" w:rsidRDefault="00272FA2" w:rsidP="00272FA2">
      <w:pPr>
        <w:shd w:val="clear" w:color="auto" w:fill="FFFFFF"/>
        <w:spacing w:after="206" w:line="240" w:lineRule="auto"/>
        <w:textAlignment w:val="baseline"/>
        <w:outlineLvl w:val="3"/>
        <w:rPr>
          <w:rFonts w:ascii="Arial" w:eastAsia="Times New Roman" w:hAnsi="Arial" w:cs="Arial"/>
          <w:color w:val="CF022A"/>
          <w:sz w:val="27"/>
          <w:szCs w:val="27"/>
        </w:rPr>
      </w:pPr>
      <w:r w:rsidRPr="00272FA2">
        <w:rPr>
          <w:rFonts w:ascii="Arial" w:eastAsia="Times New Roman" w:hAnsi="Arial" w:cs="Arial"/>
          <w:color w:val="CF022A"/>
          <w:sz w:val="27"/>
          <w:szCs w:val="27"/>
        </w:rPr>
        <w:t xml:space="preserve">4. Task 1: Using the </w:t>
      </w:r>
      <w:proofErr w:type="spellStart"/>
      <w:r w:rsidRPr="00272FA2">
        <w:rPr>
          <w:rFonts w:ascii="Arial" w:eastAsia="Times New Roman" w:hAnsi="Arial" w:cs="Arial"/>
          <w:color w:val="CF022A"/>
          <w:sz w:val="27"/>
          <w:szCs w:val="27"/>
        </w:rPr>
        <w:t>Descriptives</w:t>
      </w:r>
      <w:proofErr w:type="spellEnd"/>
      <w:r w:rsidRPr="00272FA2">
        <w:rPr>
          <w:rFonts w:ascii="Arial" w:eastAsia="Times New Roman" w:hAnsi="Arial" w:cs="Arial"/>
          <w:color w:val="CF022A"/>
          <w:sz w:val="27"/>
          <w:szCs w:val="27"/>
        </w:rPr>
        <w:t xml:space="preserve"> command</w:t>
      </w:r>
    </w:p>
    <w:p w:rsidR="00272FA2" w:rsidRPr="00272FA2" w:rsidRDefault="00272FA2" w:rsidP="00272FA2">
      <w:pPr>
        <w:shd w:val="clear" w:color="auto" w:fill="FFFFFF"/>
        <w:spacing w:after="343" w:line="326" w:lineRule="atLeast"/>
        <w:textAlignment w:val="baseline"/>
        <w:rPr>
          <w:rFonts w:ascii="Arial" w:eastAsia="Times New Roman" w:hAnsi="Arial" w:cs="Arial"/>
          <w:color w:val="1F1F1F"/>
          <w:sz w:val="21"/>
          <w:szCs w:val="21"/>
        </w:rPr>
      </w:pPr>
      <w:proofErr w:type="gramStart"/>
      <w:r w:rsidRPr="00272FA2">
        <w:rPr>
          <w:rFonts w:ascii="Arial" w:eastAsia="Times New Roman" w:hAnsi="Arial" w:cs="Arial"/>
          <w:color w:val="1F1F1F"/>
          <w:sz w:val="21"/>
          <w:szCs w:val="21"/>
        </w:rPr>
        <w:t xml:space="preserve">Using the </w:t>
      </w:r>
      <w:proofErr w:type="spellStart"/>
      <w:r w:rsidRPr="00272FA2">
        <w:rPr>
          <w:rFonts w:ascii="Arial" w:eastAsia="Times New Roman" w:hAnsi="Arial" w:cs="Arial"/>
          <w:color w:val="1F1F1F"/>
          <w:sz w:val="21"/>
          <w:szCs w:val="21"/>
        </w:rPr>
        <w:t>Descriptives</w:t>
      </w:r>
      <w:proofErr w:type="spellEnd"/>
      <w:r w:rsidRPr="00272FA2">
        <w:rPr>
          <w:rFonts w:ascii="Arial" w:eastAsia="Times New Roman" w:hAnsi="Arial" w:cs="Arial"/>
          <w:color w:val="1F1F1F"/>
          <w:sz w:val="21"/>
          <w:szCs w:val="21"/>
        </w:rPr>
        <w:t xml:space="preserve"> command, produce the mean and standard deviation for each variable.</w:t>
      </w:r>
      <w:proofErr w:type="gramEnd"/>
    </w:p>
    <w:p w:rsidR="00272FA2" w:rsidRPr="00272FA2" w:rsidRDefault="00272FA2" w:rsidP="00272FA2">
      <w:pPr>
        <w:shd w:val="clear" w:color="auto" w:fill="FFFFFF"/>
        <w:spacing w:after="206" w:line="240" w:lineRule="auto"/>
        <w:textAlignment w:val="baseline"/>
        <w:outlineLvl w:val="3"/>
        <w:rPr>
          <w:rFonts w:ascii="Arial" w:eastAsia="Times New Roman" w:hAnsi="Arial" w:cs="Arial"/>
          <w:color w:val="CF022A"/>
          <w:sz w:val="27"/>
          <w:szCs w:val="27"/>
        </w:rPr>
      </w:pPr>
      <w:r w:rsidRPr="00272FA2">
        <w:rPr>
          <w:rFonts w:ascii="Arial" w:eastAsia="Times New Roman" w:hAnsi="Arial" w:cs="Arial"/>
          <w:color w:val="CF022A"/>
          <w:sz w:val="27"/>
          <w:szCs w:val="27"/>
        </w:rPr>
        <w:t>5. Using the ‘Split file’ command</w:t>
      </w:r>
    </w:p>
    <w:p w:rsidR="00272FA2" w:rsidRPr="00272FA2" w:rsidRDefault="00272FA2" w:rsidP="00272FA2">
      <w:pPr>
        <w:numPr>
          <w:ilvl w:val="0"/>
          <w:numId w:val="5"/>
        </w:numPr>
        <w:shd w:val="clear" w:color="auto" w:fill="FFFFFF"/>
        <w:spacing w:after="0" w:line="348" w:lineRule="atLeast"/>
        <w:ind w:left="0"/>
        <w:textAlignment w:val="baseline"/>
        <w:rPr>
          <w:rFonts w:ascii="Arial" w:eastAsia="Times New Roman" w:hAnsi="Arial" w:cs="Arial"/>
          <w:color w:val="1F1F1F"/>
          <w:sz w:val="21"/>
          <w:szCs w:val="21"/>
        </w:rPr>
      </w:pPr>
      <w:r w:rsidRPr="00272FA2">
        <w:rPr>
          <w:rFonts w:ascii="Arial" w:eastAsia="Times New Roman" w:hAnsi="Arial" w:cs="Arial"/>
          <w:color w:val="1F1F1F"/>
          <w:sz w:val="21"/>
          <w:szCs w:val="21"/>
        </w:rPr>
        <w:t>As the data stands, you can only do the statistics on the population as a whole. What if we wanted to get a further breakdown of descriptive statistics not only for each variable, but for gender and age as well? This is actually quite straightforward and does not involve re-entering the data at all.</w:t>
      </w:r>
    </w:p>
    <w:p w:rsidR="00272FA2" w:rsidRPr="00272FA2" w:rsidRDefault="00272FA2" w:rsidP="00272FA2">
      <w:pPr>
        <w:shd w:val="clear" w:color="auto" w:fill="FFFFFF"/>
        <w:spacing w:after="343" w:line="326" w:lineRule="atLeast"/>
        <w:textAlignment w:val="baseline"/>
        <w:rPr>
          <w:rFonts w:ascii="Arial" w:eastAsia="Times New Roman" w:hAnsi="Arial" w:cs="Arial"/>
          <w:color w:val="1F1F1F"/>
          <w:sz w:val="21"/>
          <w:szCs w:val="21"/>
        </w:rPr>
      </w:pPr>
      <w:r w:rsidRPr="00272FA2">
        <w:rPr>
          <w:rFonts w:ascii="Arial" w:eastAsia="Times New Roman" w:hAnsi="Arial" w:cs="Arial"/>
          <w:color w:val="1F1F1F"/>
          <w:sz w:val="21"/>
          <w:szCs w:val="21"/>
        </w:rPr>
        <w:t>Go to the ‘Data’ pull down menu and select ‘Split file’.</w:t>
      </w:r>
    </w:p>
    <w:p w:rsidR="00272FA2" w:rsidRPr="00272FA2" w:rsidRDefault="00272FA2" w:rsidP="00272F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69155" cy="1607185"/>
            <wp:effectExtent l="0" t="0" r="0" b="0"/>
            <wp:docPr id="1" name="Picture 1" descr="Spli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lit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9155" cy="1607185"/>
                    </a:xfrm>
                    <a:prstGeom prst="rect">
                      <a:avLst/>
                    </a:prstGeom>
                    <a:noFill/>
                    <a:ln>
                      <a:noFill/>
                    </a:ln>
                  </pic:spPr>
                </pic:pic>
              </a:graphicData>
            </a:graphic>
          </wp:inline>
        </w:drawing>
      </w:r>
    </w:p>
    <w:p w:rsidR="00272FA2" w:rsidRPr="00272FA2" w:rsidRDefault="00272FA2" w:rsidP="00272FA2">
      <w:pPr>
        <w:numPr>
          <w:ilvl w:val="0"/>
          <w:numId w:val="6"/>
        </w:numPr>
        <w:shd w:val="clear" w:color="auto" w:fill="FFFFFF"/>
        <w:spacing w:after="0" w:line="348" w:lineRule="atLeast"/>
        <w:ind w:left="0"/>
        <w:textAlignment w:val="baseline"/>
        <w:rPr>
          <w:rFonts w:ascii="Arial" w:eastAsia="Times New Roman" w:hAnsi="Arial" w:cs="Arial"/>
          <w:color w:val="1F1F1F"/>
          <w:sz w:val="21"/>
          <w:szCs w:val="21"/>
        </w:rPr>
      </w:pPr>
      <w:r w:rsidRPr="00272FA2">
        <w:rPr>
          <w:rFonts w:ascii="Arial" w:eastAsia="Times New Roman" w:hAnsi="Arial" w:cs="Arial"/>
          <w:color w:val="1F1F1F"/>
          <w:sz w:val="21"/>
          <w:szCs w:val="21"/>
        </w:rPr>
        <w:t xml:space="preserve">Now carry out the </w:t>
      </w:r>
      <w:proofErr w:type="spellStart"/>
      <w:r w:rsidRPr="00272FA2">
        <w:rPr>
          <w:rFonts w:ascii="Arial" w:eastAsia="Times New Roman" w:hAnsi="Arial" w:cs="Arial"/>
          <w:color w:val="1F1F1F"/>
          <w:sz w:val="21"/>
          <w:szCs w:val="21"/>
        </w:rPr>
        <w:t>Descriptives</w:t>
      </w:r>
      <w:proofErr w:type="spellEnd"/>
      <w:r w:rsidRPr="00272FA2">
        <w:rPr>
          <w:rFonts w:ascii="Arial" w:eastAsia="Times New Roman" w:hAnsi="Arial" w:cs="Arial"/>
          <w:color w:val="1F1F1F"/>
          <w:sz w:val="21"/>
          <w:szCs w:val="21"/>
        </w:rPr>
        <w:t xml:space="preserve"> command again, this time sending all the variables across to the variable box with the exception of gender. The Output will now show the descriptive statistics for all of the variables by Gender.</w:t>
      </w:r>
    </w:p>
    <w:p w:rsidR="00064767" w:rsidRDefault="00064767"/>
    <w:sectPr w:rsidR="00064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36B4D"/>
    <w:multiLevelType w:val="multilevel"/>
    <w:tmpl w:val="8ACC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1B59D1"/>
    <w:multiLevelType w:val="multilevel"/>
    <w:tmpl w:val="C1D6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DA6522"/>
    <w:multiLevelType w:val="multilevel"/>
    <w:tmpl w:val="39C4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D67C0E"/>
    <w:multiLevelType w:val="multilevel"/>
    <w:tmpl w:val="0FBC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780617"/>
    <w:multiLevelType w:val="multilevel"/>
    <w:tmpl w:val="8D7C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B41E23"/>
    <w:multiLevelType w:val="multilevel"/>
    <w:tmpl w:val="C764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6A0"/>
    <w:rsid w:val="00064767"/>
    <w:rsid w:val="002336A0"/>
    <w:rsid w:val="00272FA2"/>
    <w:rsid w:val="003F23F2"/>
    <w:rsid w:val="004610BA"/>
    <w:rsid w:val="005D7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D71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72F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2F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2F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2FA2"/>
    <w:rPr>
      <w:rFonts w:ascii="Times New Roman" w:eastAsia="Times New Roman" w:hAnsi="Times New Roman" w:cs="Times New Roman"/>
      <w:b/>
      <w:bCs/>
      <w:sz w:val="24"/>
      <w:szCs w:val="24"/>
    </w:rPr>
  </w:style>
  <w:style w:type="paragraph" w:customStyle="1" w:styleId="p">
    <w:name w:val="p"/>
    <w:basedOn w:val="Normal"/>
    <w:rsid w:val="00272F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2FA2"/>
    <w:rPr>
      <w:b/>
      <w:bCs/>
    </w:rPr>
  </w:style>
  <w:style w:type="paragraph" w:styleId="BalloonText">
    <w:name w:val="Balloon Text"/>
    <w:basedOn w:val="Normal"/>
    <w:link w:val="BalloonTextChar"/>
    <w:uiPriority w:val="99"/>
    <w:semiHidden/>
    <w:unhideWhenUsed/>
    <w:rsid w:val="00272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FA2"/>
    <w:rPr>
      <w:rFonts w:ascii="Tahoma" w:hAnsi="Tahoma" w:cs="Tahoma"/>
      <w:sz w:val="16"/>
      <w:szCs w:val="16"/>
    </w:rPr>
  </w:style>
  <w:style w:type="character" w:customStyle="1" w:styleId="Heading2Char">
    <w:name w:val="Heading 2 Char"/>
    <w:basedOn w:val="DefaultParagraphFont"/>
    <w:link w:val="Heading2"/>
    <w:uiPriority w:val="9"/>
    <w:semiHidden/>
    <w:rsid w:val="005D71C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D71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D71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72F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2F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2F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2FA2"/>
    <w:rPr>
      <w:rFonts w:ascii="Times New Roman" w:eastAsia="Times New Roman" w:hAnsi="Times New Roman" w:cs="Times New Roman"/>
      <w:b/>
      <w:bCs/>
      <w:sz w:val="24"/>
      <w:szCs w:val="24"/>
    </w:rPr>
  </w:style>
  <w:style w:type="paragraph" w:customStyle="1" w:styleId="p">
    <w:name w:val="p"/>
    <w:basedOn w:val="Normal"/>
    <w:rsid w:val="00272F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2FA2"/>
    <w:rPr>
      <w:b/>
      <w:bCs/>
    </w:rPr>
  </w:style>
  <w:style w:type="paragraph" w:styleId="BalloonText">
    <w:name w:val="Balloon Text"/>
    <w:basedOn w:val="Normal"/>
    <w:link w:val="BalloonTextChar"/>
    <w:uiPriority w:val="99"/>
    <w:semiHidden/>
    <w:unhideWhenUsed/>
    <w:rsid w:val="00272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FA2"/>
    <w:rPr>
      <w:rFonts w:ascii="Tahoma" w:hAnsi="Tahoma" w:cs="Tahoma"/>
      <w:sz w:val="16"/>
      <w:szCs w:val="16"/>
    </w:rPr>
  </w:style>
  <w:style w:type="character" w:customStyle="1" w:styleId="Heading2Char">
    <w:name w:val="Heading 2 Char"/>
    <w:basedOn w:val="DefaultParagraphFont"/>
    <w:link w:val="Heading2"/>
    <w:uiPriority w:val="9"/>
    <w:semiHidden/>
    <w:rsid w:val="005D71C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D71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31532">
      <w:bodyDiv w:val="1"/>
      <w:marLeft w:val="0"/>
      <w:marRight w:val="0"/>
      <w:marTop w:val="0"/>
      <w:marBottom w:val="0"/>
      <w:divBdr>
        <w:top w:val="none" w:sz="0" w:space="0" w:color="auto"/>
        <w:left w:val="none" w:sz="0" w:space="0" w:color="auto"/>
        <w:bottom w:val="none" w:sz="0" w:space="0" w:color="auto"/>
        <w:right w:val="none" w:sz="0" w:space="0" w:color="auto"/>
      </w:divBdr>
    </w:div>
    <w:div w:id="197062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738</Words>
  <Characters>4208</Characters>
  <Application>Microsoft Office Word</Application>
  <DocSecurity>0</DocSecurity>
  <Lines>35</Lines>
  <Paragraphs>9</Paragraphs>
  <ScaleCrop>false</ScaleCrop>
  <Company>UnitedHealth Group</Company>
  <LinksUpToDate>false</LinksUpToDate>
  <CharactersWithSpaces>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2018-12-10T08:21:00Z</dcterms:created>
  <dcterms:modified xsi:type="dcterms:W3CDTF">2018-12-10T08:25:00Z</dcterms:modified>
</cp:coreProperties>
</file>