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5F7" w:rsidRPr="002705F7" w:rsidRDefault="002705F7" w:rsidP="002705F7">
      <w:pPr>
        <w:shd w:val="clear" w:color="auto" w:fill="E8E8E8"/>
        <w:spacing w:after="0" w:line="510" w:lineRule="atLeast"/>
        <w:outlineLvl w:val="0"/>
        <w:rPr>
          <w:rFonts w:ascii="Arial" w:eastAsia="Times New Roman" w:hAnsi="Arial" w:cs="Arial"/>
          <w:color w:val="464C51"/>
          <w:kern w:val="36"/>
          <w:sz w:val="45"/>
          <w:szCs w:val="45"/>
        </w:rPr>
      </w:pPr>
      <w:bookmarkStart w:id="0" w:name="_GoBack"/>
      <w:r w:rsidRPr="002705F7">
        <w:rPr>
          <w:rFonts w:ascii="Arial" w:eastAsia="Times New Roman" w:hAnsi="Arial" w:cs="Arial"/>
          <w:color w:val="464C51"/>
          <w:kern w:val="36"/>
          <w:sz w:val="45"/>
          <w:szCs w:val="45"/>
        </w:rPr>
        <w:t xml:space="preserve">What </w:t>
      </w:r>
      <w:proofErr w:type="gramStart"/>
      <w:r w:rsidRPr="002705F7">
        <w:rPr>
          <w:rFonts w:ascii="Arial" w:eastAsia="Times New Roman" w:hAnsi="Arial" w:cs="Arial"/>
          <w:color w:val="464C51"/>
          <w:kern w:val="36"/>
          <w:sz w:val="45"/>
          <w:szCs w:val="45"/>
        </w:rPr>
        <w:t>The</w:t>
      </w:r>
      <w:proofErr w:type="gramEnd"/>
      <w:r w:rsidRPr="002705F7">
        <w:rPr>
          <w:rFonts w:ascii="Arial" w:eastAsia="Times New Roman" w:hAnsi="Arial" w:cs="Arial"/>
          <w:color w:val="464C51"/>
          <w:kern w:val="36"/>
          <w:sz w:val="45"/>
          <w:szCs w:val="45"/>
        </w:rPr>
        <w:t xml:space="preserve"> Funnel?</w:t>
      </w:r>
    </w:p>
    <w:p w:rsidR="002705F7" w:rsidRDefault="002705F7"/>
    <w:p w:rsidR="002101DD" w:rsidRDefault="002705F7">
      <w:r>
        <w:rPr>
          <w:noProof/>
        </w:rPr>
        <w:drawing>
          <wp:inline distT="0" distB="0" distL="0" distR="0">
            <wp:extent cx="5943600" cy="1757658"/>
            <wp:effectExtent l="0" t="0" r="0" b="0"/>
            <wp:docPr id="1" name="Picture 1" descr="What The F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The Funn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57658"/>
                    </a:xfrm>
                    <a:prstGeom prst="rect">
                      <a:avLst/>
                    </a:prstGeom>
                    <a:noFill/>
                    <a:ln>
                      <a:noFill/>
                    </a:ln>
                  </pic:spPr>
                </pic:pic>
              </a:graphicData>
            </a:graphic>
          </wp:inline>
        </w:drawing>
      </w:r>
    </w:p>
    <w:p w:rsidR="0015751B" w:rsidRDefault="0015751B"/>
    <w:p w:rsidR="0015751B" w:rsidRDefault="0015751B" w:rsidP="0015751B">
      <w:pPr>
        <w:pStyle w:val="NormalWeb"/>
        <w:rPr>
          <w:color w:val="000000"/>
        </w:rPr>
      </w:pPr>
      <w:r>
        <w:rPr>
          <w:color w:val="000000"/>
        </w:rPr>
        <w:t>A funnel—also called a pipeline, a sales process or a cycle—can be used to bring significant clarity to your sales data. Whether you’re interested in identifying customers who are dropping out of the sales process, understanding your buyers’ purchase journey, or visualizing whether you have enough prospects to achieve a sales target, you can do it with a funnel.</w:t>
      </w:r>
    </w:p>
    <w:p w:rsidR="0015751B" w:rsidRDefault="0015751B" w:rsidP="0015751B">
      <w:pPr>
        <w:pStyle w:val="NormalWeb"/>
        <w:rPr>
          <w:color w:val="000000"/>
        </w:rPr>
      </w:pPr>
      <w:r>
        <w:rPr>
          <w:color w:val="000000"/>
        </w:rPr>
        <w:t>Five years ago, I created my first funnel in Tableau to analyze an airline e-commerce website funnel. Recently, I’ve been asked to visualize our company’s sales pipeline, so I had the opportunity to explore alternative ways to visualize a funnel.</w:t>
      </w:r>
    </w:p>
    <w:p w:rsidR="0015751B" w:rsidRDefault="0015751B" w:rsidP="0015751B">
      <w:pPr>
        <w:pStyle w:val="NormalWeb"/>
        <w:rPr>
          <w:color w:val="000000"/>
        </w:rPr>
      </w:pPr>
      <w:r>
        <w:rPr>
          <w:color w:val="000000"/>
        </w:rPr>
        <w:t>When creating a funnel in Tableau, there are </w:t>
      </w:r>
      <w:r>
        <w:rPr>
          <w:rStyle w:val="Strong"/>
          <w:color w:val="000000"/>
        </w:rPr>
        <w:t>three common formats</w:t>
      </w:r>
      <w:r>
        <w:rPr>
          <w:color w:val="000000"/>
        </w:rPr>
        <w:t> to consider and the one you choose will depend on your goals:</w:t>
      </w:r>
    </w:p>
    <w:p w:rsidR="0015751B" w:rsidRDefault="0015751B" w:rsidP="0015751B">
      <w:pPr>
        <w:numPr>
          <w:ilvl w:val="0"/>
          <w:numId w:val="1"/>
        </w:numPr>
        <w:spacing w:before="100" w:beforeAutospacing="1" w:after="168" w:line="240" w:lineRule="auto"/>
        <w:rPr>
          <w:color w:val="000000"/>
        </w:rPr>
      </w:pPr>
      <w:r>
        <w:rPr>
          <w:color w:val="000000"/>
        </w:rPr>
        <w:t>You want a </w:t>
      </w:r>
      <w:r>
        <w:rPr>
          <w:rStyle w:val="Strong"/>
          <w:color w:val="000000"/>
        </w:rPr>
        <w:t>funnel shape</w:t>
      </w:r>
      <w:r>
        <w:rPr>
          <w:color w:val="000000"/>
        </w:rPr>
        <w:t>, not bars on top of each other.</w:t>
      </w:r>
    </w:p>
    <w:p w:rsidR="0015751B" w:rsidRDefault="0015751B" w:rsidP="0015751B">
      <w:pPr>
        <w:pStyle w:val="NormalWeb"/>
        <w:ind w:left="720"/>
        <w:rPr>
          <w:color w:val="000000"/>
        </w:rPr>
      </w:pPr>
      <w:proofErr w:type="gramStart"/>
      <w:r>
        <w:rPr>
          <w:color w:val="000000"/>
        </w:rPr>
        <w:t>image</w:t>
      </w:r>
      <w:proofErr w:type="gramEnd"/>
      <w:r>
        <w:rPr>
          <w:color w:val="000000"/>
        </w:rPr>
        <w:t>: https://cdnl.tblsft.com/sites/default/files/blog/1_58.png</w:t>
      </w:r>
    </w:p>
    <w:p w:rsidR="0015751B" w:rsidRDefault="0015751B" w:rsidP="0015751B">
      <w:pPr>
        <w:spacing w:beforeAutospacing="1"/>
        <w:ind w:left="720"/>
        <w:rPr>
          <w:color w:val="000000"/>
        </w:rPr>
      </w:pPr>
      <w:r>
        <w:rPr>
          <w:noProof/>
          <w:color w:val="000000"/>
        </w:rPr>
        <w:drawing>
          <wp:inline distT="0" distB="0" distL="0" distR="0">
            <wp:extent cx="1905000" cy="1382395"/>
            <wp:effectExtent l="0" t="0" r="0" b="8255"/>
            <wp:docPr id="25" name="Picture 25" descr="https://cdnl.tblsft.com/sites/default/files/blog/1_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l.tblsft.com/sites/default/files/blog/1_5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2395"/>
                    </a:xfrm>
                    <a:prstGeom prst="rect">
                      <a:avLst/>
                    </a:prstGeom>
                    <a:noFill/>
                    <a:ln>
                      <a:noFill/>
                    </a:ln>
                  </pic:spPr>
                </pic:pic>
              </a:graphicData>
            </a:graphic>
          </wp:inline>
        </w:drawing>
      </w:r>
      <w:r>
        <w:rPr>
          <w:color w:val="000000"/>
        </w:rPr>
        <w:t> And not -&gt;</w:t>
      </w:r>
    </w:p>
    <w:p w:rsidR="0015751B" w:rsidRDefault="0015751B" w:rsidP="0015751B">
      <w:pPr>
        <w:pStyle w:val="NormalWeb"/>
        <w:ind w:left="720"/>
        <w:rPr>
          <w:color w:val="000000"/>
        </w:rPr>
      </w:pPr>
      <w:proofErr w:type="gramStart"/>
      <w:r>
        <w:rPr>
          <w:color w:val="000000"/>
        </w:rPr>
        <w:t>image</w:t>
      </w:r>
      <w:proofErr w:type="gramEnd"/>
      <w:r>
        <w:rPr>
          <w:color w:val="000000"/>
        </w:rPr>
        <w:t>: https://cdns.tblsft.com/sites/default/files/blog/2_86.png</w:t>
      </w:r>
    </w:p>
    <w:p w:rsidR="0015751B" w:rsidRDefault="0015751B" w:rsidP="0015751B">
      <w:pPr>
        <w:spacing w:beforeAutospacing="1"/>
        <w:ind w:left="720"/>
        <w:rPr>
          <w:color w:val="000000"/>
        </w:rPr>
      </w:pPr>
      <w:r>
        <w:rPr>
          <w:noProof/>
          <w:color w:val="000000"/>
        </w:rPr>
        <w:lastRenderedPageBreak/>
        <w:drawing>
          <wp:inline distT="0" distB="0" distL="0" distR="0">
            <wp:extent cx="2378710" cy="1812290"/>
            <wp:effectExtent l="0" t="0" r="2540" b="0"/>
            <wp:docPr id="24" name="Picture 24" descr="https://cdns.tblsft.com/sites/default/files/blog/2_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s.tblsft.com/sites/default/files/blog/2_8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8710" cy="1812290"/>
                    </a:xfrm>
                    <a:prstGeom prst="rect">
                      <a:avLst/>
                    </a:prstGeom>
                    <a:noFill/>
                    <a:ln>
                      <a:noFill/>
                    </a:ln>
                  </pic:spPr>
                </pic:pic>
              </a:graphicData>
            </a:graphic>
          </wp:inline>
        </w:drawing>
      </w:r>
    </w:p>
    <w:p w:rsidR="0015751B" w:rsidRDefault="0015751B" w:rsidP="0015751B">
      <w:pPr>
        <w:numPr>
          <w:ilvl w:val="0"/>
          <w:numId w:val="1"/>
        </w:numPr>
        <w:spacing w:before="100" w:beforeAutospacing="1" w:after="168" w:line="240" w:lineRule="auto"/>
        <w:rPr>
          <w:color w:val="000000"/>
        </w:rPr>
      </w:pPr>
      <w:r>
        <w:rPr>
          <w:color w:val="000000"/>
        </w:rPr>
        <w:t>You want each step </w:t>
      </w:r>
      <w:r>
        <w:rPr>
          <w:rStyle w:val="Strong"/>
          <w:color w:val="000000"/>
        </w:rPr>
        <w:t>differentiated </w:t>
      </w:r>
      <w:r>
        <w:rPr>
          <w:color w:val="000000"/>
        </w:rPr>
        <w:t>with color.</w:t>
      </w:r>
    </w:p>
    <w:p w:rsidR="0015751B" w:rsidRDefault="0015751B" w:rsidP="0015751B">
      <w:pPr>
        <w:pStyle w:val="NormalWeb"/>
        <w:ind w:left="720"/>
        <w:rPr>
          <w:color w:val="000000"/>
        </w:rPr>
      </w:pPr>
      <w:proofErr w:type="gramStart"/>
      <w:r>
        <w:rPr>
          <w:color w:val="000000"/>
        </w:rPr>
        <w:t>image</w:t>
      </w:r>
      <w:proofErr w:type="gramEnd"/>
      <w:r>
        <w:rPr>
          <w:color w:val="000000"/>
        </w:rPr>
        <w:t>: https://cdns.tblsft.com/sites/default/files/blog/3_42.png</w:t>
      </w:r>
    </w:p>
    <w:p w:rsidR="0015751B" w:rsidRDefault="0015751B" w:rsidP="0015751B">
      <w:pPr>
        <w:spacing w:beforeAutospacing="1"/>
        <w:ind w:left="720"/>
        <w:rPr>
          <w:color w:val="000000"/>
        </w:rPr>
      </w:pPr>
      <w:r>
        <w:rPr>
          <w:noProof/>
          <w:color w:val="000000"/>
        </w:rPr>
        <w:drawing>
          <wp:inline distT="0" distB="0" distL="0" distR="0">
            <wp:extent cx="1905000" cy="1409700"/>
            <wp:effectExtent l="0" t="0" r="0" b="0"/>
            <wp:docPr id="23" name="Picture 23" descr="https://cdns.tblsft.com/sites/default/files/blog/3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s.tblsft.com/sites/default/files/blog/3_4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409700"/>
                    </a:xfrm>
                    <a:prstGeom prst="rect">
                      <a:avLst/>
                    </a:prstGeom>
                    <a:noFill/>
                    <a:ln>
                      <a:noFill/>
                    </a:ln>
                  </pic:spPr>
                </pic:pic>
              </a:graphicData>
            </a:graphic>
          </wp:inline>
        </w:drawing>
      </w:r>
    </w:p>
    <w:p w:rsidR="0015751B" w:rsidRDefault="0015751B" w:rsidP="0015751B">
      <w:pPr>
        <w:numPr>
          <w:ilvl w:val="0"/>
          <w:numId w:val="1"/>
        </w:numPr>
        <w:spacing w:before="100" w:beforeAutospacing="1" w:after="168" w:line="240" w:lineRule="auto"/>
        <w:rPr>
          <w:color w:val="000000"/>
        </w:rPr>
      </w:pPr>
      <w:r>
        <w:rPr>
          <w:color w:val="000000"/>
        </w:rPr>
        <w:t>You want your funnel segmented and </w:t>
      </w:r>
      <w:r>
        <w:rPr>
          <w:rStyle w:val="Strong"/>
          <w:color w:val="000000"/>
        </w:rPr>
        <w:t>filled</w:t>
      </w:r>
      <w:r>
        <w:rPr>
          <w:color w:val="000000"/>
        </w:rPr>
        <w:t> with color.</w:t>
      </w:r>
    </w:p>
    <w:p w:rsidR="0015751B" w:rsidRDefault="0015751B" w:rsidP="0015751B">
      <w:pPr>
        <w:pStyle w:val="NormalWeb"/>
        <w:ind w:left="720"/>
        <w:rPr>
          <w:color w:val="000000"/>
        </w:rPr>
      </w:pPr>
      <w:proofErr w:type="gramStart"/>
      <w:r>
        <w:rPr>
          <w:color w:val="000000"/>
        </w:rPr>
        <w:t>image</w:t>
      </w:r>
      <w:proofErr w:type="gramEnd"/>
      <w:r>
        <w:rPr>
          <w:color w:val="000000"/>
        </w:rPr>
        <w:t>: https://cdnl.tblsft.com/sites/default/files/blog/4_33.png</w:t>
      </w:r>
    </w:p>
    <w:p w:rsidR="0015751B" w:rsidRDefault="0015751B" w:rsidP="0015751B">
      <w:pPr>
        <w:spacing w:beforeAutospacing="1"/>
        <w:ind w:left="720"/>
        <w:rPr>
          <w:color w:val="000000"/>
        </w:rPr>
      </w:pPr>
      <w:r>
        <w:rPr>
          <w:noProof/>
          <w:color w:val="000000"/>
        </w:rPr>
        <w:drawing>
          <wp:inline distT="0" distB="0" distL="0" distR="0">
            <wp:extent cx="1905000" cy="1665605"/>
            <wp:effectExtent l="0" t="0" r="0" b="0"/>
            <wp:docPr id="22" name="Picture 22" descr="https://cdnl.tblsft.com/sites/default/files/blog/4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l.tblsft.com/sites/default/files/blog/4_3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665605"/>
                    </a:xfrm>
                    <a:prstGeom prst="rect">
                      <a:avLst/>
                    </a:prstGeom>
                    <a:noFill/>
                    <a:ln>
                      <a:noFill/>
                    </a:ln>
                  </pic:spPr>
                </pic:pic>
              </a:graphicData>
            </a:graphic>
          </wp:inline>
        </w:drawing>
      </w:r>
    </w:p>
    <w:p w:rsidR="0015751B" w:rsidRDefault="0015751B" w:rsidP="0015751B">
      <w:pPr>
        <w:pStyle w:val="NormalWeb"/>
        <w:rPr>
          <w:color w:val="000000"/>
        </w:rPr>
      </w:pPr>
      <w:r>
        <w:rPr>
          <w:color w:val="000000"/>
        </w:rPr>
        <w:t xml:space="preserve">There are many ways to create a funnel </w:t>
      </w:r>
      <w:proofErr w:type="spellStart"/>
      <w:r>
        <w:rPr>
          <w:color w:val="000000"/>
        </w:rPr>
        <w:t>viz</w:t>
      </w:r>
      <w:proofErr w:type="spellEnd"/>
      <w:r>
        <w:rPr>
          <w:color w:val="000000"/>
        </w:rPr>
        <w:t xml:space="preserve"> using Tableau, but in this article I’ll focus on the three described above.</w:t>
      </w:r>
    </w:p>
    <w:p w:rsidR="0015751B" w:rsidRDefault="0015751B" w:rsidP="0015751B">
      <w:pPr>
        <w:pStyle w:val="Heading2"/>
        <w:spacing w:before="0" w:after="180"/>
        <w:rPr>
          <w:rFonts w:ascii="Helvetica" w:hAnsi="Helvetica" w:cs="Helvetica"/>
          <w:b w:val="0"/>
          <w:bCs w:val="0"/>
          <w:color w:val="000000"/>
          <w:sz w:val="54"/>
          <w:szCs w:val="54"/>
        </w:rPr>
      </w:pPr>
      <w:r>
        <w:rPr>
          <w:rFonts w:ascii="Helvetica" w:hAnsi="Helvetica" w:cs="Helvetica"/>
          <w:b w:val="0"/>
          <w:bCs w:val="0"/>
          <w:color w:val="000000"/>
          <w:sz w:val="54"/>
          <w:szCs w:val="54"/>
        </w:rPr>
        <w:lastRenderedPageBreak/>
        <w:t>Easiest approach</w:t>
      </w:r>
    </w:p>
    <w:p w:rsidR="0015751B" w:rsidRDefault="0015751B" w:rsidP="0015751B">
      <w:pPr>
        <w:pStyle w:val="NormalWeb"/>
        <w:rPr>
          <w:color w:val="000000"/>
        </w:rPr>
      </w:pPr>
      <w:r>
        <w:rPr>
          <w:color w:val="000000"/>
        </w:rPr>
        <w:t xml:space="preserve">This is the simplest way to create a bar or a line funnel with different colors or a funnel shape with no separations between the steps. It’s one of the first </w:t>
      </w:r>
      <w:proofErr w:type="spellStart"/>
      <w:r>
        <w:rPr>
          <w:color w:val="000000"/>
        </w:rPr>
        <w:t>vizzes</w:t>
      </w:r>
      <w:proofErr w:type="spellEnd"/>
      <w:r>
        <w:rPr>
          <w:color w:val="000000"/>
        </w:rPr>
        <w:t xml:space="preserve"> I created in Tableau—thanks to </w:t>
      </w:r>
      <w:r w:rsidRPr="0015751B">
        <w:rPr>
          <w:rFonts w:eastAsiaTheme="majorEastAsia"/>
          <w:color w:val="000000"/>
        </w:rPr>
        <w:t>this tutorial</w:t>
      </w:r>
      <w:r>
        <w:rPr>
          <w:color w:val="000000"/>
        </w:rPr>
        <w:t>.</w:t>
      </w:r>
    </w:p>
    <w:p w:rsidR="0015751B" w:rsidRDefault="0015751B" w:rsidP="0015751B">
      <w:pPr>
        <w:pStyle w:val="NormalWeb"/>
        <w:rPr>
          <w:color w:val="000000"/>
        </w:rPr>
      </w:pPr>
      <w:proofErr w:type="gramStart"/>
      <w:r>
        <w:rPr>
          <w:color w:val="000000"/>
        </w:rPr>
        <w:t>image</w:t>
      </w:r>
      <w:proofErr w:type="gramEnd"/>
      <w:r>
        <w:rPr>
          <w:color w:val="000000"/>
        </w:rPr>
        <w:t>: https://cdnl.tblsft.com/sites/default/files/blog/5_25.png</w:t>
      </w:r>
    </w:p>
    <w:p w:rsidR="0015751B" w:rsidRDefault="0015751B" w:rsidP="0015751B">
      <w:pPr>
        <w:rPr>
          <w:color w:val="000000"/>
        </w:rPr>
      </w:pPr>
      <w:r>
        <w:rPr>
          <w:noProof/>
          <w:color w:val="000000"/>
        </w:rPr>
        <w:drawing>
          <wp:inline distT="0" distB="0" distL="0" distR="0" wp14:anchorId="1F109718" wp14:editId="5A813AF9">
            <wp:extent cx="1905000" cy="2160905"/>
            <wp:effectExtent l="0" t="0" r="0" b="0"/>
            <wp:docPr id="21" name="Picture 21" descr="https://cdnl.tblsft.com/sites/default/files/blog/5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l.tblsft.com/sites/default/files/blog/5_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2160905"/>
                    </a:xfrm>
                    <a:prstGeom prst="rect">
                      <a:avLst/>
                    </a:prstGeom>
                    <a:noFill/>
                    <a:ln>
                      <a:noFill/>
                    </a:ln>
                  </pic:spPr>
                </pic:pic>
              </a:graphicData>
            </a:graphic>
          </wp:inline>
        </w:drawing>
      </w:r>
      <w:r>
        <w:rPr>
          <w:color w:val="000000"/>
        </w:rPr>
        <w:t> </w:t>
      </w:r>
      <w:proofErr w:type="gramStart"/>
      <w:r>
        <w:rPr>
          <w:color w:val="000000"/>
        </w:rPr>
        <w:t>or</w:t>
      </w:r>
      <w:proofErr w:type="gramEnd"/>
    </w:p>
    <w:p w:rsidR="0015751B" w:rsidRDefault="0015751B" w:rsidP="0015751B">
      <w:pPr>
        <w:pStyle w:val="NormalWeb"/>
        <w:rPr>
          <w:color w:val="000000"/>
        </w:rPr>
      </w:pPr>
      <w:proofErr w:type="gramStart"/>
      <w:r>
        <w:rPr>
          <w:color w:val="000000"/>
        </w:rPr>
        <w:t>image</w:t>
      </w:r>
      <w:proofErr w:type="gramEnd"/>
      <w:r>
        <w:rPr>
          <w:color w:val="000000"/>
        </w:rPr>
        <w:t>: https://cdnl.tblsft.com/sites/default/files/blog/6_18.png</w:t>
      </w:r>
    </w:p>
    <w:p w:rsidR="0015751B" w:rsidRDefault="0015751B" w:rsidP="0015751B">
      <w:pPr>
        <w:rPr>
          <w:color w:val="000000"/>
        </w:rPr>
      </w:pPr>
      <w:r>
        <w:rPr>
          <w:noProof/>
          <w:color w:val="000000"/>
        </w:rPr>
        <w:drawing>
          <wp:inline distT="0" distB="0" distL="0" distR="0" wp14:anchorId="2AC058B2" wp14:editId="30177045">
            <wp:extent cx="1905000" cy="1398905"/>
            <wp:effectExtent l="0" t="0" r="0" b="0"/>
            <wp:docPr id="20" name="Picture 20" descr="https://cdnl.tblsft.com/sites/default/files/blog/6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l.tblsft.com/sites/default/files/blog/6_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398905"/>
                    </a:xfrm>
                    <a:prstGeom prst="rect">
                      <a:avLst/>
                    </a:prstGeom>
                    <a:noFill/>
                    <a:ln>
                      <a:noFill/>
                    </a:ln>
                  </pic:spPr>
                </pic:pic>
              </a:graphicData>
            </a:graphic>
          </wp:inline>
        </w:drawing>
      </w:r>
      <w:r>
        <w:rPr>
          <w:color w:val="000000"/>
        </w:rPr>
        <w:t> </w:t>
      </w:r>
      <w:proofErr w:type="gramStart"/>
      <w:r>
        <w:rPr>
          <w:color w:val="000000"/>
        </w:rPr>
        <w:t>or</w:t>
      </w:r>
      <w:proofErr w:type="gramEnd"/>
    </w:p>
    <w:p w:rsidR="0015751B" w:rsidRDefault="0015751B" w:rsidP="0015751B">
      <w:pPr>
        <w:pStyle w:val="NormalWeb"/>
        <w:rPr>
          <w:color w:val="000000"/>
        </w:rPr>
      </w:pPr>
      <w:proofErr w:type="gramStart"/>
      <w:r>
        <w:rPr>
          <w:color w:val="000000"/>
        </w:rPr>
        <w:t>image</w:t>
      </w:r>
      <w:proofErr w:type="gramEnd"/>
      <w:r>
        <w:rPr>
          <w:color w:val="000000"/>
        </w:rPr>
        <w:t>: https://cdns.tblsft.com/sites/default/files/blog/7_17.png</w:t>
      </w:r>
    </w:p>
    <w:p w:rsidR="0015751B" w:rsidRDefault="0015751B" w:rsidP="0015751B">
      <w:pPr>
        <w:rPr>
          <w:color w:val="000000"/>
        </w:rPr>
      </w:pPr>
      <w:r>
        <w:rPr>
          <w:noProof/>
          <w:color w:val="000000"/>
        </w:rPr>
        <w:drawing>
          <wp:inline distT="0" distB="0" distL="0" distR="0" wp14:anchorId="0E3AC51C" wp14:editId="7FA885EE">
            <wp:extent cx="1905000" cy="1610995"/>
            <wp:effectExtent l="0" t="0" r="0" b="8255"/>
            <wp:docPr id="19" name="Picture 19" descr="https://cdns.tblsft.com/sites/default/files/blog/7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s.tblsft.com/sites/default/files/blog/7_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610995"/>
                    </a:xfrm>
                    <a:prstGeom prst="rect">
                      <a:avLst/>
                    </a:prstGeom>
                    <a:noFill/>
                    <a:ln>
                      <a:noFill/>
                    </a:ln>
                  </pic:spPr>
                </pic:pic>
              </a:graphicData>
            </a:graphic>
          </wp:inline>
        </w:drawing>
      </w:r>
    </w:p>
    <w:p w:rsidR="0015751B" w:rsidRDefault="0015751B" w:rsidP="0015751B">
      <w:pPr>
        <w:pStyle w:val="NormalWeb"/>
        <w:rPr>
          <w:color w:val="000000"/>
        </w:rPr>
      </w:pPr>
      <w:r>
        <w:rPr>
          <w:color w:val="000000"/>
        </w:rPr>
        <w:lastRenderedPageBreak/>
        <w:t>Here are the 5 steps:</w:t>
      </w:r>
    </w:p>
    <w:p w:rsidR="0015751B" w:rsidRDefault="0015751B" w:rsidP="0015751B">
      <w:pPr>
        <w:numPr>
          <w:ilvl w:val="0"/>
          <w:numId w:val="2"/>
        </w:numPr>
        <w:spacing w:before="100" w:beforeAutospacing="1" w:after="168" w:line="240" w:lineRule="auto"/>
        <w:rPr>
          <w:color w:val="000000"/>
        </w:rPr>
      </w:pPr>
      <w:r>
        <w:rPr>
          <w:color w:val="000000"/>
        </w:rPr>
        <w:t xml:space="preserve">Duplicate the measure you want to use to visualize with the funnel (customers, revenue, </w:t>
      </w:r>
      <w:proofErr w:type="gramStart"/>
      <w:r>
        <w:rPr>
          <w:color w:val="000000"/>
        </w:rPr>
        <w:t>visits</w:t>
      </w:r>
      <w:proofErr w:type="gramEnd"/>
      <w:r>
        <w:rPr>
          <w:color w:val="000000"/>
        </w:rPr>
        <w:t>).</w:t>
      </w:r>
    </w:p>
    <w:p w:rsidR="0015751B" w:rsidRDefault="0015751B" w:rsidP="0015751B">
      <w:pPr>
        <w:numPr>
          <w:ilvl w:val="0"/>
          <w:numId w:val="2"/>
        </w:numPr>
        <w:spacing w:before="100" w:beforeAutospacing="1" w:after="168" w:line="240" w:lineRule="auto"/>
        <w:rPr>
          <w:color w:val="000000"/>
        </w:rPr>
      </w:pPr>
      <w:r>
        <w:rPr>
          <w:color w:val="000000"/>
        </w:rPr>
        <w:t>Put the two measures on the column shelf.</w:t>
      </w:r>
    </w:p>
    <w:p w:rsidR="0015751B" w:rsidRDefault="0015751B" w:rsidP="0015751B">
      <w:pPr>
        <w:numPr>
          <w:ilvl w:val="0"/>
          <w:numId w:val="2"/>
        </w:numPr>
        <w:spacing w:before="100" w:beforeAutospacing="1" w:after="168" w:line="240" w:lineRule="auto"/>
        <w:rPr>
          <w:color w:val="000000"/>
        </w:rPr>
      </w:pPr>
      <w:r>
        <w:rPr>
          <w:color w:val="000000"/>
        </w:rPr>
        <w:t>Reverse one of the two measure axis. You will find the option by double clicking on the X axis:</w:t>
      </w:r>
    </w:p>
    <w:p w:rsidR="0015751B" w:rsidRDefault="0015751B" w:rsidP="0015751B">
      <w:pPr>
        <w:pStyle w:val="NormalWeb"/>
        <w:ind w:left="720"/>
        <w:rPr>
          <w:color w:val="000000"/>
        </w:rPr>
      </w:pPr>
      <w:proofErr w:type="gramStart"/>
      <w:r>
        <w:rPr>
          <w:color w:val="000000"/>
        </w:rPr>
        <w:t>image</w:t>
      </w:r>
      <w:proofErr w:type="gramEnd"/>
      <w:r>
        <w:rPr>
          <w:color w:val="000000"/>
        </w:rPr>
        <w:t>: https://cdns.tblsft.com/sites/default/files/blog/8_14.png</w:t>
      </w:r>
    </w:p>
    <w:p w:rsidR="0015751B" w:rsidRDefault="0015751B" w:rsidP="0015751B">
      <w:pPr>
        <w:spacing w:beforeAutospacing="1"/>
        <w:ind w:left="720"/>
        <w:rPr>
          <w:color w:val="000000"/>
        </w:rPr>
      </w:pPr>
      <w:r>
        <w:rPr>
          <w:noProof/>
          <w:color w:val="000000"/>
        </w:rPr>
        <w:drawing>
          <wp:inline distT="0" distB="0" distL="0" distR="0" wp14:anchorId="7F26F597" wp14:editId="14A8A4E8">
            <wp:extent cx="5486400" cy="5459095"/>
            <wp:effectExtent l="0" t="0" r="0" b="8255"/>
            <wp:docPr id="18" name="Picture 18" descr="https://cdns.tblsft.com/sites/default/files/blog/8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s.tblsft.com/sites/default/files/blog/8_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459095"/>
                    </a:xfrm>
                    <a:prstGeom prst="rect">
                      <a:avLst/>
                    </a:prstGeom>
                    <a:noFill/>
                    <a:ln>
                      <a:noFill/>
                    </a:ln>
                  </pic:spPr>
                </pic:pic>
              </a:graphicData>
            </a:graphic>
          </wp:inline>
        </w:drawing>
      </w:r>
    </w:p>
    <w:p w:rsidR="0015751B" w:rsidRDefault="0015751B" w:rsidP="0015751B">
      <w:pPr>
        <w:numPr>
          <w:ilvl w:val="0"/>
          <w:numId w:val="2"/>
        </w:numPr>
        <w:spacing w:before="100" w:beforeAutospacing="1" w:after="168" w:line="240" w:lineRule="auto"/>
        <w:rPr>
          <w:color w:val="000000"/>
        </w:rPr>
      </w:pPr>
      <w:r>
        <w:rPr>
          <w:color w:val="000000"/>
        </w:rPr>
        <w:t>Add to the Rows shelf the dimension you want to use to split your funnel (the sales stages, the steps, the pages types, etc.). This is what you should end up with:</w:t>
      </w:r>
    </w:p>
    <w:p w:rsidR="0015751B" w:rsidRDefault="0015751B" w:rsidP="0015751B">
      <w:pPr>
        <w:pStyle w:val="NormalWeb"/>
        <w:ind w:left="720"/>
        <w:rPr>
          <w:color w:val="000000"/>
        </w:rPr>
      </w:pPr>
      <w:proofErr w:type="gramStart"/>
      <w:r>
        <w:rPr>
          <w:color w:val="000000"/>
        </w:rPr>
        <w:t>image</w:t>
      </w:r>
      <w:proofErr w:type="gramEnd"/>
      <w:r>
        <w:rPr>
          <w:color w:val="000000"/>
        </w:rPr>
        <w:t>: https://cdnl.tblsft.com/sites/default/files/blog/9_8.png</w:t>
      </w:r>
    </w:p>
    <w:p w:rsidR="0015751B" w:rsidRDefault="0015751B" w:rsidP="0015751B">
      <w:pPr>
        <w:spacing w:beforeAutospacing="1"/>
        <w:ind w:left="720"/>
        <w:rPr>
          <w:color w:val="000000"/>
        </w:rPr>
      </w:pPr>
      <w:r>
        <w:rPr>
          <w:noProof/>
          <w:color w:val="000000"/>
        </w:rPr>
        <w:lastRenderedPageBreak/>
        <w:drawing>
          <wp:inline distT="0" distB="0" distL="0" distR="0" wp14:anchorId="24CB2649" wp14:editId="2088755F">
            <wp:extent cx="9965690" cy="3380105"/>
            <wp:effectExtent l="0" t="0" r="0" b="0"/>
            <wp:docPr id="17" name="Picture 17" descr="https://cdnl.tblsft.com/sites/default/files/blog/9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l.tblsft.com/sites/default/files/blog/9_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65690" cy="3380105"/>
                    </a:xfrm>
                    <a:prstGeom prst="rect">
                      <a:avLst/>
                    </a:prstGeom>
                    <a:noFill/>
                    <a:ln>
                      <a:noFill/>
                    </a:ln>
                  </pic:spPr>
                </pic:pic>
              </a:graphicData>
            </a:graphic>
          </wp:inline>
        </w:drawing>
      </w:r>
    </w:p>
    <w:p w:rsidR="0015751B" w:rsidRDefault="0015751B" w:rsidP="0015751B">
      <w:pPr>
        <w:numPr>
          <w:ilvl w:val="0"/>
          <w:numId w:val="2"/>
        </w:numPr>
        <w:spacing w:before="100" w:beforeAutospacing="1" w:after="168" w:line="240" w:lineRule="auto"/>
        <w:rPr>
          <w:color w:val="000000"/>
        </w:rPr>
      </w:pPr>
      <w:r>
        <w:rPr>
          <w:color w:val="000000"/>
        </w:rPr>
        <w:t>Don’t forget to customize your formatting to get rid of any lines—especially the column dividers and the Zero Line that would otherwise divide your funnel in two.</w:t>
      </w:r>
    </w:p>
    <w:p w:rsidR="0015751B" w:rsidRDefault="0015751B" w:rsidP="0015751B">
      <w:pPr>
        <w:pStyle w:val="NormalWeb"/>
        <w:ind w:left="720"/>
        <w:rPr>
          <w:color w:val="000000"/>
        </w:rPr>
      </w:pPr>
      <w:proofErr w:type="gramStart"/>
      <w:r>
        <w:rPr>
          <w:color w:val="000000"/>
        </w:rPr>
        <w:t>image</w:t>
      </w:r>
      <w:proofErr w:type="gramEnd"/>
      <w:r>
        <w:rPr>
          <w:color w:val="000000"/>
        </w:rPr>
        <w:t>: https://cdns.tblsft.com/sites/default/files/blog/10_8.png</w:t>
      </w:r>
    </w:p>
    <w:p w:rsidR="0015751B" w:rsidRDefault="0015751B" w:rsidP="0015751B">
      <w:pPr>
        <w:spacing w:beforeAutospacing="1"/>
        <w:ind w:left="720"/>
        <w:rPr>
          <w:color w:val="000000"/>
        </w:rPr>
      </w:pPr>
      <w:r>
        <w:rPr>
          <w:noProof/>
          <w:color w:val="000000"/>
        </w:rPr>
        <w:lastRenderedPageBreak/>
        <w:drawing>
          <wp:inline distT="0" distB="0" distL="0" distR="0" wp14:anchorId="2E0B6F7E" wp14:editId="07C0EE2C">
            <wp:extent cx="2476500" cy="5927090"/>
            <wp:effectExtent l="0" t="0" r="0" b="0"/>
            <wp:docPr id="16" name="Picture 16" descr="https://cdns.tblsft.com/sites/default/files/blog/10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s.tblsft.com/sites/default/files/blog/10_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5927090"/>
                    </a:xfrm>
                    <a:prstGeom prst="rect">
                      <a:avLst/>
                    </a:prstGeom>
                    <a:noFill/>
                    <a:ln>
                      <a:noFill/>
                    </a:ln>
                  </pic:spPr>
                </pic:pic>
              </a:graphicData>
            </a:graphic>
          </wp:inline>
        </w:drawing>
      </w:r>
    </w:p>
    <w:p w:rsidR="0015751B" w:rsidRDefault="0015751B" w:rsidP="0015751B">
      <w:pPr>
        <w:pStyle w:val="NormalWeb"/>
        <w:ind w:left="720"/>
        <w:rPr>
          <w:color w:val="000000"/>
        </w:rPr>
      </w:pPr>
      <w:proofErr w:type="gramStart"/>
      <w:r>
        <w:rPr>
          <w:color w:val="000000"/>
        </w:rPr>
        <w:t>image</w:t>
      </w:r>
      <w:proofErr w:type="gramEnd"/>
      <w:r>
        <w:rPr>
          <w:color w:val="000000"/>
        </w:rPr>
        <w:t>: https://cdns.tblsft.com/sites/default/files/blog/11_7.png</w:t>
      </w:r>
    </w:p>
    <w:p w:rsidR="0015751B" w:rsidRDefault="0015751B" w:rsidP="0015751B">
      <w:pPr>
        <w:spacing w:beforeAutospacing="1"/>
        <w:ind w:left="720"/>
        <w:rPr>
          <w:color w:val="000000"/>
        </w:rPr>
      </w:pPr>
      <w:r>
        <w:rPr>
          <w:noProof/>
          <w:color w:val="000000"/>
        </w:rPr>
        <w:lastRenderedPageBreak/>
        <w:drawing>
          <wp:inline distT="0" distB="0" distL="0" distR="0" wp14:anchorId="0F7DC6B5" wp14:editId="673CD47C">
            <wp:extent cx="2487295" cy="3989705"/>
            <wp:effectExtent l="0" t="0" r="8255" b="0"/>
            <wp:docPr id="15" name="Picture 15" descr="https://cdns.tblsft.com/sites/default/files/blog/11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s.tblsft.com/sites/default/files/blog/11_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7295" cy="3989705"/>
                    </a:xfrm>
                    <a:prstGeom prst="rect">
                      <a:avLst/>
                    </a:prstGeom>
                    <a:noFill/>
                    <a:ln>
                      <a:noFill/>
                    </a:ln>
                  </pic:spPr>
                </pic:pic>
              </a:graphicData>
            </a:graphic>
          </wp:inline>
        </w:drawing>
      </w:r>
    </w:p>
    <w:p w:rsidR="0015751B" w:rsidRDefault="0015751B" w:rsidP="0015751B">
      <w:pPr>
        <w:pStyle w:val="NormalWeb"/>
        <w:ind w:left="720"/>
        <w:rPr>
          <w:color w:val="000000"/>
        </w:rPr>
      </w:pPr>
      <w:proofErr w:type="gramStart"/>
      <w:r>
        <w:rPr>
          <w:color w:val="000000"/>
        </w:rPr>
        <w:t>image</w:t>
      </w:r>
      <w:proofErr w:type="gramEnd"/>
      <w:r>
        <w:rPr>
          <w:color w:val="000000"/>
        </w:rPr>
        <w:t>: https://cdnl.tblsft.com/sites/default/files/blog/12_4.png</w:t>
      </w:r>
    </w:p>
    <w:p w:rsidR="0015751B" w:rsidRDefault="0015751B" w:rsidP="0015751B">
      <w:pPr>
        <w:spacing w:beforeAutospacing="1"/>
        <w:ind w:left="720"/>
        <w:rPr>
          <w:color w:val="000000"/>
        </w:rPr>
      </w:pPr>
      <w:r>
        <w:rPr>
          <w:noProof/>
          <w:color w:val="000000"/>
        </w:rPr>
        <w:drawing>
          <wp:inline distT="0" distB="0" distL="0" distR="0" wp14:anchorId="23B084DF" wp14:editId="45E62119">
            <wp:extent cx="6275705" cy="3352800"/>
            <wp:effectExtent l="0" t="0" r="0" b="0"/>
            <wp:docPr id="14" name="Picture 14" descr="https://cdnl.tblsft.com/sites/default/files/blog/1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l.tblsft.com/sites/default/files/blog/12_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75705" cy="3352800"/>
                    </a:xfrm>
                    <a:prstGeom prst="rect">
                      <a:avLst/>
                    </a:prstGeom>
                    <a:noFill/>
                    <a:ln>
                      <a:noFill/>
                    </a:ln>
                  </pic:spPr>
                </pic:pic>
              </a:graphicData>
            </a:graphic>
          </wp:inline>
        </w:drawing>
      </w:r>
    </w:p>
    <w:p w:rsidR="0015751B" w:rsidRDefault="0015751B" w:rsidP="0015751B">
      <w:pPr>
        <w:pStyle w:val="Heading2"/>
        <w:spacing w:before="0" w:after="180"/>
        <w:rPr>
          <w:rFonts w:ascii="Helvetica" w:hAnsi="Helvetica" w:cs="Helvetica"/>
          <w:b w:val="0"/>
          <w:bCs w:val="0"/>
          <w:color w:val="000000"/>
          <w:sz w:val="54"/>
          <w:szCs w:val="54"/>
        </w:rPr>
      </w:pPr>
      <w:r>
        <w:rPr>
          <w:rFonts w:ascii="Helvetica" w:hAnsi="Helvetica" w:cs="Helvetica"/>
          <w:b w:val="0"/>
          <w:bCs w:val="0"/>
          <w:color w:val="000000"/>
          <w:sz w:val="54"/>
          <w:szCs w:val="54"/>
        </w:rPr>
        <w:lastRenderedPageBreak/>
        <w:t>The Measure Values approach</w:t>
      </w:r>
    </w:p>
    <w:p w:rsidR="0015751B" w:rsidRDefault="0015751B" w:rsidP="0015751B">
      <w:pPr>
        <w:pStyle w:val="NormalWeb"/>
        <w:rPr>
          <w:color w:val="000000"/>
        </w:rPr>
      </w:pPr>
      <w:r>
        <w:rPr>
          <w:color w:val="000000"/>
        </w:rPr>
        <w:t>Use this approach for a funnel shape with differentiated steps.</w:t>
      </w:r>
    </w:p>
    <w:p w:rsidR="0015751B" w:rsidRDefault="0015751B" w:rsidP="0015751B">
      <w:pPr>
        <w:pStyle w:val="NormalWeb"/>
        <w:rPr>
          <w:color w:val="000000"/>
        </w:rPr>
      </w:pPr>
      <w:proofErr w:type="gramStart"/>
      <w:r>
        <w:rPr>
          <w:color w:val="000000"/>
        </w:rPr>
        <w:t>image</w:t>
      </w:r>
      <w:proofErr w:type="gramEnd"/>
      <w:r>
        <w:rPr>
          <w:color w:val="000000"/>
        </w:rPr>
        <w:t>: https://cdns.tblsft.com/sites/default/files/blog/3_42.png</w:t>
      </w:r>
    </w:p>
    <w:p w:rsidR="0015751B" w:rsidRDefault="0015751B" w:rsidP="0015751B">
      <w:pPr>
        <w:rPr>
          <w:color w:val="000000"/>
        </w:rPr>
      </w:pPr>
      <w:r>
        <w:rPr>
          <w:noProof/>
          <w:color w:val="000000"/>
        </w:rPr>
        <w:drawing>
          <wp:inline distT="0" distB="0" distL="0" distR="0" wp14:anchorId="28909DDD" wp14:editId="4F0502B2">
            <wp:extent cx="1905000" cy="1409700"/>
            <wp:effectExtent l="0" t="0" r="0" b="0"/>
            <wp:docPr id="13" name="Picture 13" descr="https://cdns.tblsft.com/sites/default/files/blog/3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s.tblsft.com/sites/default/files/blog/3_4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409700"/>
                    </a:xfrm>
                    <a:prstGeom prst="rect">
                      <a:avLst/>
                    </a:prstGeom>
                    <a:noFill/>
                    <a:ln>
                      <a:noFill/>
                    </a:ln>
                  </pic:spPr>
                </pic:pic>
              </a:graphicData>
            </a:graphic>
          </wp:inline>
        </w:drawing>
      </w:r>
    </w:p>
    <w:p w:rsidR="0015751B" w:rsidRDefault="0015751B" w:rsidP="0015751B">
      <w:pPr>
        <w:pStyle w:val="NormalWeb"/>
        <w:rPr>
          <w:color w:val="000000"/>
        </w:rPr>
      </w:pPr>
      <w:r>
        <w:rPr>
          <w:color w:val="000000"/>
        </w:rPr>
        <w:t>Sales funnels with a real funnel shape look much better than a bar funnel. They also allow you to differentiate each step with a different color and use the funnel as a color legend. </w:t>
      </w:r>
      <w:r w:rsidRPr="0015751B">
        <w:rPr>
          <w:rFonts w:eastAsiaTheme="majorEastAsia"/>
          <w:color w:val="000000"/>
        </w:rPr>
        <w:t xml:space="preserve">Adam </w:t>
      </w:r>
      <w:proofErr w:type="spellStart"/>
      <w:r w:rsidRPr="0015751B">
        <w:rPr>
          <w:rFonts w:eastAsiaTheme="majorEastAsia"/>
          <w:color w:val="000000"/>
        </w:rPr>
        <w:t>Crahen</w:t>
      </w:r>
      <w:proofErr w:type="spellEnd"/>
      <w:r>
        <w:rPr>
          <w:color w:val="000000"/>
        </w:rPr>
        <w:t xml:space="preserve"> published a great </w:t>
      </w:r>
      <w:proofErr w:type="spellStart"/>
      <w:r>
        <w:rPr>
          <w:color w:val="000000"/>
        </w:rPr>
        <w:t>viz</w:t>
      </w:r>
      <w:proofErr w:type="spellEnd"/>
      <w:r>
        <w:rPr>
          <w:color w:val="000000"/>
        </w:rPr>
        <w:t xml:space="preserve"> and blog post explaining a simple and </w:t>
      </w:r>
      <w:r w:rsidRPr="0015751B">
        <w:rPr>
          <w:rFonts w:eastAsiaTheme="majorEastAsia"/>
          <w:color w:val="000000"/>
        </w:rPr>
        <w:t>powerful technique</w:t>
      </w:r>
      <w:r>
        <w:rPr>
          <w:color w:val="000000"/>
        </w:rPr>
        <w:t> to build this kind of funnel. Adam’s approach consists of duplicating the measure you want to use to draw your funnel (like we did in the previous step) and sharing the same axis with the Measure Values field. This is how it looks:</w:t>
      </w:r>
    </w:p>
    <w:p w:rsidR="0015751B" w:rsidRDefault="0015751B" w:rsidP="0015751B">
      <w:pPr>
        <w:pStyle w:val="NormalWeb"/>
        <w:rPr>
          <w:color w:val="000000"/>
        </w:rPr>
      </w:pPr>
      <w:proofErr w:type="gramStart"/>
      <w:r>
        <w:rPr>
          <w:color w:val="000000"/>
        </w:rPr>
        <w:t>image</w:t>
      </w:r>
      <w:proofErr w:type="gramEnd"/>
      <w:r>
        <w:rPr>
          <w:color w:val="000000"/>
        </w:rPr>
        <w:t>: https://cdnl.tblsft.com/sites/default/files/blog/14_1.png</w:t>
      </w:r>
    </w:p>
    <w:p w:rsidR="0015751B" w:rsidRDefault="0015751B" w:rsidP="0015751B">
      <w:pPr>
        <w:rPr>
          <w:color w:val="000000"/>
        </w:rPr>
      </w:pPr>
      <w:r>
        <w:rPr>
          <w:noProof/>
          <w:color w:val="000000"/>
        </w:rPr>
        <w:lastRenderedPageBreak/>
        <w:drawing>
          <wp:inline distT="0" distB="0" distL="0" distR="0" wp14:anchorId="0E455796" wp14:editId="153DBEB5">
            <wp:extent cx="12545695" cy="7827010"/>
            <wp:effectExtent l="0" t="0" r="8255" b="2540"/>
            <wp:docPr id="12" name="Picture 12" descr="https://cdnl.tblsft.com/sites/default/files/blog/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l.tblsft.com/sites/default/files/blog/14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45695" cy="7827010"/>
                    </a:xfrm>
                    <a:prstGeom prst="rect">
                      <a:avLst/>
                    </a:prstGeom>
                    <a:noFill/>
                    <a:ln>
                      <a:noFill/>
                    </a:ln>
                  </pic:spPr>
                </pic:pic>
              </a:graphicData>
            </a:graphic>
          </wp:inline>
        </w:drawing>
      </w:r>
    </w:p>
    <w:p w:rsidR="0015751B" w:rsidRDefault="0015751B" w:rsidP="0015751B">
      <w:pPr>
        <w:pStyle w:val="Heading2"/>
        <w:spacing w:before="0" w:after="180"/>
        <w:rPr>
          <w:rFonts w:ascii="Helvetica" w:hAnsi="Helvetica" w:cs="Helvetica"/>
          <w:b w:val="0"/>
          <w:bCs w:val="0"/>
          <w:color w:val="000000"/>
          <w:sz w:val="54"/>
          <w:szCs w:val="54"/>
        </w:rPr>
      </w:pPr>
      <w:r>
        <w:rPr>
          <w:rFonts w:ascii="Helvetica" w:hAnsi="Helvetica" w:cs="Helvetica"/>
          <w:b w:val="0"/>
          <w:bCs w:val="0"/>
          <w:color w:val="000000"/>
          <w:sz w:val="54"/>
          <w:szCs w:val="54"/>
        </w:rPr>
        <w:lastRenderedPageBreak/>
        <w:t>Measure Values with table calculations approach</w:t>
      </w:r>
    </w:p>
    <w:p w:rsidR="0015751B" w:rsidRDefault="0015751B" w:rsidP="0015751B">
      <w:pPr>
        <w:pStyle w:val="NormalWeb"/>
        <w:rPr>
          <w:color w:val="000000"/>
        </w:rPr>
      </w:pPr>
      <w:r>
        <w:rPr>
          <w:color w:val="000000"/>
        </w:rPr>
        <w:t>This approach is the most advanced, but it’s not complicated if you want a filled funnel shape with steps differentiated by color.</w:t>
      </w:r>
    </w:p>
    <w:p w:rsidR="0015751B" w:rsidRDefault="0015751B" w:rsidP="0015751B">
      <w:pPr>
        <w:pStyle w:val="NormalWeb"/>
        <w:rPr>
          <w:color w:val="000000"/>
        </w:rPr>
      </w:pPr>
      <w:proofErr w:type="gramStart"/>
      <w:r>
        <w:rPr>
          <w:color w:val="000000"/>
        </w:rPr>
        <w:t>image</w:t>
      </w:r>
      <w:proofErr w:type="gramEnd"/>
      <w:r>
        <w:rPr>
          <w:color w:val="000000"/>
        </w:rPr>
        <w:t>: https://cdnl.tblsft.com/sites/default/files/blog/4_33.png</w:t>
      </w:r>
    </w:p>
    <w:p w:rsidR="0015751B" w:rsidRDefault="0015751B" w:rsidP="0015751B">
      <w:pPr>
        <w:rPr>
          <w:color w:val="000000"/>
        </w:rPr>
      </w:pPr>
      <w:r>
        <w:rPr>
          <w:noProof/>
          <w:color w:val="000000"/>
        </w:rPr>
        <w:drawing>
          <wp:inline distT="0" distB="0" distL="0" distR="0" wp14:anchorId="7CC9D57B" wp14:editId="660FC492">
            <wp:extent cx="1905000" cy="1665605"/>
            <wp:effectExtent l="0" t="0" r="0" b="0"/>
            <wp:docPr id="11" name="Picture 11" descr="https://cdnl.tblsft.com/sites/default/files/blog/4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l.tblsft.com/sites/default/files/blog/4_3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665605"/>
                    </a:xfrm>
                    <a:prstGeom prst="rect">
                      <a:avLst/>
                    </a:prstGeom>
                    <a:noFill/>
                    <a:ln>
                      <a:noFill/>
                    </a:ln>
                  </pic:spPr>
                </pic:pic>
              </a:graphicData>
            </a:graphic>
          </wp:inline>
        </w:drawing>
      </w:r>
    </w:p>
    <w:p w:rsidR="0015751B" w:rsidRDefault="0015751B" w:rsidP="0015751B">
      <w:pPr>
        <w:pStyle w:val="NormalWeb"/>
        <w:rPr>
          <w:color w:val="000000"/>
        </w:rPr>
      </w:pPr>
      <w:r>
        <w:rPr>
          <w:color w:val="000000"/>
        </w:rPr>
        <w:t>Thanks to Adam’s blog post I learned to draw a real funnel, but when I wanted to have a filled funnel shape, I struggled. This is when I found a </w:t>
      </w:r>
      <w:r w:rsidRPr="0015751B">
        <w:rPr>
          <w:rFonts w:eastAsiaTheme="majorEastAsia"/>
          <w:color w:val="000000"/>
        </w:rPr>
        <w:t>post</w:t>
      </w:r>
      <w:r>
        <w:rPr>
          <w:color w:val="000000"/>
        </w:rPr>
        <w:t> by </w:t>
      </w:r>
      <w:r w:rsidRPr="0015751B">
        <w:rPr>
          <w:rFonts w:eastAsiaTheme="majorEastAsia"/>
          <w:color w:val="000000"/>
        </w:rPr>
        <w:t>Rajeev Pandey</w:t>
      </w:r>
      <w:r>
        <w:rPr>
          <w:color w:val="000000"/>
        </w:rPr>
        <w:t> on Tableau Community. He suggests creating two calculated fields for each funnel stage or step, so I don’t recommend this technique if you think that you may add a stage in the future; your dashboard will not detect the new stage automatically and you would need to add two calculated fields to detect the new stage.</w:t>
      </w:r>
    </w:p>
    <w:p w:rsidR="0015751B" w:rsidRDefault="0015751B" w:rsidP="0015751B">
      <w:pPr>
        <w:pStyle w:val="NormalWeb"/>
        <w:rPr>
          <w:color w:val="000000"/>
        </w:rPr>
      </w:pPr>
      <w:r>
        <w:rPr>
          <w:color w:val="000000"/>
        </w:rPr>
        <w:t>1. Create two calculated fields for your first funnel stage.</w:t>
      </w:r>
    </w:p>
    <w:p w:rsidR="0015751B" w:rsidRDefault="0015751B" w:rsidP="0015751B">
      <w:pPr>
        <w:numPr>
          <w:ilvl w:val="0"/>
          <w:numId w:val="3"/>
        </w:numPr>
        <w:spacing w:before="100" w:beforeAutospacing="1" w:after="168" w:line="240" w:lineRule="auto"/>
        <w:rPr>
          <w:color w:val="000000"/>
        </w:rPr>
      </w:pPr>
      <w:r>
        <w:rPr>
          <w:color w:val="000000"/>
        </w:rPr>
        <w:t>Create the first field with this table calculation that allows you to draw one area by stage:</w:t>
      </w:r>
    </w:p>
    <w:p w:rsidR="0015751B" w:rsidRDefault="0015751B" w:rsidP="0015751B">
      <w:pPr>
        <w:pStyle w:val="NormalWeb"/>
        <w:ind w:left="720"/>
        <w:rPr>
          <w:color w:val="000000"/>
        </w:rPr>
      </w:pPr>
      <w:proofErr w:type="gramStart"/>
      <w:r>
        <w:rPr>
          <w:color w:val="000000"/>
        </w:rPr>
        <w:t>image</w:t>
      </w:r>
      <w:proofErr w:type="gramEnd"/>
      <w:r>
        <w:rPr>
          <w:color w:val="000000"/>
        </w:rPr>
        <w:t>: https://cdns.tblsft.com/sites/default/files/blog/16_1.png</w:t>
      </w:r>
    </w:p>
    <w:p w:rsidR="0015751B" w:rsidRDefault="0015751B" w:rsidP="0015751B">
      <w:pPr>
        <w:spacing w:beforeAutospacing="1"/>
        <w:ind w:left="720"/>
        <w:rPr>
          <w:color w:val="000000"/>
        </w:rPr>
      </w:pPr>
      <w:r>
        <w:rPr>
          <w:noProof/>
          <w:color w:val="000000"/>
        </w:rPr>
        <w:lastRenderedPageBreak/>
        <w:drawing>
          <wp:inline distT="0" distB="0" distL="0" distR="0">
            <wp:extent cx="5769610" cy="3342005"/>
            <wp:effectExtent l="0" t="0" r="2540" b="0"/>
            <wp:docPr id="10" name="Picture 10" descr="https://cdns.tblsft.com/sites/default/files/blog/1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s.tblsft.com/sites/default/files/blog/16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9610" cy="3342005"/>
                    </a:xfrm>
                    <a:prstGeom prst="rect">
                      <a:avLst/>
                    </a:prstGeom>
                    <a:noFill/>
                    <a:ln>
                      <a:noFill/>
                    </a:ln>
                  </pic:spPr>
                </pic:pic>
              </a:graphicData>
            </a:graphic>
          </wp:inline>
        </w:drawing>
      </w:r>
    </w:p>
    <w:p w:rsidR="0015751B" w:rsidRDefault="0015751B" w:rsidP="0015751B">
      <w:pPr>
        <w:numPr>
          <w:ilvl w:val="0"/>
          <w:numId w:val="3"/>
        </w:numPr>
        <w:spacing w:before="100" w:beforeAutospacing="1" w:after="168" w:line="240" w:lineRule="auto"/>
        <w:rPr>
          <w:color w:val="000000"/>
        </w:rPr>
      </w:pPr>
      <w:r>
        <w:rPr>
          <w:color w:val="000000"/>
        </w:rPr>
        <w:t>Create a second field to generate the opposite side of the funnel. It will be the negative value of the previous calculated field, as in the previous approach:</w:t>
      </w:r>
    </w:p>
    <w:p w:rsidR="0015751B" w:rsidRDefault="0015751B" w:rsidP="0015751B">
      <w:pPr>
        <w:pStyle w:val="NormalWeb"/>
        <w:ind w:left="720"/>
        <w:rPr>
          <w:color w:val="000000"/>
        </w:rPr>
      </w:pPr>
      <w:proofErr w:type="gramStart"/>
      <w:r>
        <w:rPr>
          <w:color w:val="000000"/>
        </w:rPr>
        <w:t>image</w:t>
      </w:r>
      <w:proofErr w:type="gramEnd"/>
      <w:r>
        <w:rPr>
          <w:color w:val="000000"/>
        </w:rPr>
        <w:t>: https://cdns.tblsft.com/sites/default/files/blog/17_1.png</w:t>
      </w:r>
    </w:p>
    <w:p w:rsidR="0015751B" w:rsidRDefault="0015751B" w:rsidP="0015751B">
      <w:pPr>
        <w:spacing w:beforeAutospacing="1"/>
        <w:ind w:left="720"/>
        <w:rPr>
          <w:color w:val="000000"/>
        </w:rPr>
      </w:pPr>
      <w:r>
        <w:rPr>
          <w:noProof/>
          <w:color w:val="000000"/>
        </w:rPr>
        <w:drawing>
          <wp:inline distT="0" distB="0" distL="0" distR="0">
            <wp:extent cx="5780405" cy="2961005"/>
            <wp:effectExtent l="0" t="0" r="0" b="0"/>
            <wp:docPr id="9" name="Picture 9" descr="https://cdns.tblsft.com/sites/default/files/blog/1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s.tblsft.com/sites/default/files/blog/17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80405" cy="2961005"/>
                    </a:xfrm>
                    <a:prstGeom prst="rect">
                      <a:avLst/>
                    </a:prstGeom>
                    <a:noFill/>
                    <a:ln>
                      <a:noFill/>
                    </a:ln>
                  </pic:spPr>
                </pic:pic>
              </a:graphicData>
            </a:graphic>
          </wp:inline>
        </w:drawing>
      </w:r>
    </w:p>
    <w:p w:rsidR="0015751B" w:rsidRDefault="0015751B" w:rsidP="0015751B">
      <w:pPr>
        <w:pStyle w:val="NormalWeb"/>
        <w:rPr>
          <w:color w:val="000000"/>
        </w:rPr>
      </w:pPr>
      <w:r>
        <w:rPr>
          <w:color w:val="000000"/>
        </w:rPr>
        <w:t xml:space="preserve">2. Create the same two calculated fields for all your funnel stages. This is what my Measures pane look like when </w:t>
      </w:r>
      <w:proofErr w:type="gramStart"/>
      <w:r>
        <w:rPr>
          <w:color w:val="000000"/>
        </w:rPr>
        <w:t>all the</w:t>
      </w:r>
      <w:proofErr w:type="gramEnd"/>
      <w:r>
        <w:rPr>
          <w:color w:val="000000"/>
        </w:rPr>
        <w:t xml:space="preserve"> calculated field have been created:</w:t>
      </w:r>
    </w:p>
    <w:p w:rsidR="0015751B" w:rsidRDefault="0015751B" w:rsidP="0015751B">
      <w:pPr>
        <w:pStyle w:val="NormalWeb"/>
        <w:rPr>
          <w:color w:val="000000"/>
        </w:rPr>
      </w:pPr>
      <w:proofErr w:type="gramStart"/>
      <w:r>
        <w:rPr>
          <w:color w:val="000000"/>
        </w:rPr>
        <w:lastRenderedPageBreak/>
        <w:t>image</w:t>
      </w:r>
      <w:proofErr w:type="gramEnd"/>
      <w:r>
        <w:rPr>
          <w:color w:val="000000"/>
        </w:rPr>
        <w:t>: https://cdnl.tblsft.com/sites/default/files/blog/18_0.png</w:t>
      </w:r>
    </w:p>
    <w:p w:rsidR="0015751B" w:rsidRDefault="0015751B" w:rsidP="0015751B">
      <w:pPr>
        <w:rPr>
          <w:color w:val="000000"/>
        </w:rPr>
      </w:pPr>
      <w:r>
        <w:rPr>
          <w:noProof/>
          <w:color w:val="000000"/>
        </w:rPr>
        <w:drawing>
          <wp:inline distT="0" distB="0" distL="0" distR="0">
            <wp:extent cx="1894205" cy="2764790"/>
            <wp:effectExtent l="0" t="0" r="0" b="0"/>
            <wp:docPr id="8" name="Picture 8" descr="https://cdnl.tblsft.com/sites/default/files/blog/18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l.tblsft.com/sites/default/files/blog/18_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4205" cy="2764790"/>
                    </a:xfrm>
                    <a:prstGeom prst="rect">
                      <a:avLst/>
                    </a:prstGeom>
                    <a:noFill/>
                    <a:ln>
                      <a:noFill/>
                    </a:ln>
                  </pic:spPr>
                </pic:pic>
              </a:graphicData>
            </a:graphic>
          </wp:inline>
        </w:drawing>
      </w:r>
    </w:p>
    <w:p w:rsidR="0015751B" w:rsidRDefault="0015751B" w:rsidP="0015751B">
      <w:pPr>
        <w:pStyle w:val="NormalWeb"/>
        <w:rPr>
          <w:color w:val="000000"/>
        </w:rPr>
      </w:pPr>
      <w:r>
        <w:rPr>
          <w:color w:val="000000"/>
        </w:rPr>
        <w:t>3. Place all those measures on the same axis by using a blended axis. Place this new Measure Values field on the Columns shelf:</w:t>
      </w:r>
    </w:p>
    <w:p w:rsidR="0015751B" w:rsidRDefault="0015751B" w:rsidP="0015751B">
      <w:pPr>
        <w:pStyle w:val="NormalWeb"/>
        <w:rPr>
          <w:color w:val="000000"/>
        </w:rPr>
      </w:pPr>
      <w:proofErr w:type="gramStart"/>
      <w:r>
        <w:rPr>
          <w:color w:val="000000"/>
        </w:rPr>
        <w:t>image</w:t>
      </w:r>
      <w:proofErr w:type="gramEnd"/>
      <w:r>
        <w:rPr>
          <w:color w:val="000000"/>
        </w:rPr>
        <w:t>: https://cdns.tblsft.com/sites/default/files/blog/step3.png</w:t>
      </w:r>
    </w:p>
    <w:p w:rsidR="0015751B" w:rsidRDefault="0015751B" w:rsidP="0015751B">
      <w:pPr>
        <w:rPr>
          <w:color w:val="000000"/>
        </w:rPr>
      </w:pPr>
      <w:r>
        <w:rPr>
          <w:noProof/>
          <w:color w:val="000000"/>
        </w:rPr>
        <w:drawing>
          <wp:inline distT="0" distB="0" distL="0" distR="0">
            <wp:extent cx="3723005" cy="789305"/>
            <wp:effectExtent l="0" t="0" r="0" b="0"/>
            <wp:docPr id="7" name="Picture 7" descr="https://cdns.tblsft.com/sites/default/files/blog/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s.tblsft.com/sites/default/files/blog/step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3005" cy="789305"/>
                    </a:xfrm>
                    <a:prstGeom prst="rect">
                      <a:avLst/>
                    </a:prstGeom>
                    <a:noFill/>
                    <a:ln>
                      <a:noFill/>
                    </a:ln>
                  </pic:spPr>
                </pic:pic>
              </a:graphicData>
            </a:graphic>
          </wp:inline>
        </w:drawing>
      </w:r>
    </w:p>
    <w:p w:rsidR="0015751B" w:rsidRDefault="0015751B" w:rsidP="0015751B">
      <w:pPr>
        <w:pStyle w:val="NormalWeb"/>
        <w:rPr>
          <w:color w:val="000000"/>
        </w:rPr>
      </w:pPr>
      <w:r>
        <w:rPr>
          <w:color w:val="000000"/>
        </w:rPr>
        <w:t>4. You may get this type of funnel if you don’t turn off the Stack Marks option:</w:t>
      </w:r>
    </w:p>
    <w:p w:rsidR="0015751B" w:rsidRDefault="0015751B" w:rsidP="0015751B">
      <w:pPr>
        <w:pStyle w:val="NormalWeb"/>
        <w:rPr>
          <w:color w:val="000000"/>
        </w:rPr>
      </w:pPr>
      <w:proofErr w:type="gramStart"/>
      <w:r>
        <w:rPr>
          <w:color w:val="000000"/>
        </w:rPr>
        <w:t>image</w:t>
      </w:r>
      <w:proofErr w:type="gramEnd"/>
      <w:r>
        <w:rPr>
          <w:color w:val="000000"/>
        </w:rPr>
        <w:t>: https://cdns.tblsft.com/sites/default/files/blog/20_1.png</w:t>
      </w:r>
    </w:p>
    <w:p w:rsidR="0015751B" w:rsidRDefault="0015751B" w:rsidP="0015751B">
      <w:pPr>
        <w:rPr>
          <w:color w:val="000000"/>
        </w:rPr>
      </w:pPr>
      <w:r>
        <w:rPr>
          <w:noProof/>
          <w:color w:val="000000"/>
        </w:rPr>
        <w:drawing>
          <wp:inline distT="0" distB="0" distL="0" distR="0">
            <wp:extent cx="1905000" cy="1725295"/>
            <wp:effectExtent l="0" t="0" r="0" b="8255"/>
            <wp:docPr id="6" name="Picture 6" descr="https://cdns.tblsft.com/sites/default/files/blog/2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s.tblsft.com/sites/default/files/blog/20_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725295"/>
                    </a:xfrm>
                    <a:prstGeom prst="rect">
                      <a:avLst/>
                    </a:prstGeom>
                    <a:noFill/>
                    <a:ln>
                      <a:noFill/>
                    </a:ln>
                  </pic:spPr>
                </pic:pic>
              </a:graphicData>
            </a:graphic>
          </wp:inline>
        </w:drawing>
      </w:r>
    </w:p>
    <w:p w:rsidR="0015751B" w:rsidRDefault="0015751B" w:rsidP="0015751B">
      <w:pPr>
        <w:pStyle w:val="NormalWeb"/>
        <w:rPr>
          <w:color w:val="000000"/>
        </w:rPr>
      </w:pPr>
      <w:proofErr w:type="gramStart"/>
      <w:r>
        <w:rPr>
          <w:color w:val="000000"/>
        </w:rPr>
        <w:t>image</w:t>
      </w:r>
      <w:proofErr w:type="gramEnd"/>
      <w:r>
        <w:rPr>
          <w:color w:val="000000"/>
        </w:rPr>
        <w:t>: https://cdns.tblsft.com/sites/default/files/blog/21_0.png</w:t>
      </w:r>
    </w:p>
    <w:p w:rsidR="0015751B" w:rsidRDefault="0015751B" w:rsidP="0015751B">
      <w:pPr>
        <w:rPr>
          <w:color w:val="000000"/>
        </w:rPr>
      </w:pPr>
      <w:r>
        <w:rPr>
          <w:noProof/>
          <w:color w:val="000000"/>
        </w:rPr>
        <w:lastRenderedPageBreak/>
        <w:drawing>
          <wp:inline distT="0" distB="0" distL="0" distR="0">
            <wp:extent cx="4332605" cy="1649095"/>
            <wp:effectExtent l="0" t="0" r="0" b="8255"/>
            <wp:docPr id="5" name="Picture 5" descr="https://cdns.tblsft.com/sites/default/files/blog/2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s.tblsft.com/sites/default/files/blog/21_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2605" cy="1649095"/>
                    </a:xfrm>
                    <a:prstGeom prst="rect">
                      <a:avLst/>
                    </a:prstGeom>
                    <a:noFill/>
                    <a:ln>
                      <a:noFill/>
                    </a:ln>
                  </pic:spPr>
                </pic:pic>
              </a:graphicData>
            </a:graphic>
          </wp:inline>
        </w:drawing>
      </w:r>
    </w:p>
    <w:p w:rsidR="0015751B" w:rsidRDefault="0015751B" w:rsidP="0015751B">
      <w:pPr>
        <w:pStyle w:val="NormalWeb"/>
        <w:rPr>
          <w:color w:val="000000"/>
        </w:rPr>
      </w:pPr>
      <w:r>
        <w:rPr>
          <w:color w:val="000000"/>
        </w:rPr>
        <w:t>This is what it should look like after the Stack Marks option has been turned off:</w:t>
      </w:r>
    </w:p>
    <w:p w:rsidR="0015751B" w:rsidRDefault="0015751B" w:rsidP="0015751B">
      <w:pPr>
        <w:pStyle w:val="NormalWeb"/>
        <w:rPr>
          <w:color w:val="000000"/>
        </w:rPr>
      </w:pPr>
      <w:proofErr w:type="gramStart"/>
      <w:r>
        <w:rPr>
          <w:color w:val="000000"/>
        </w:rPr>
        <w:t>image</w:t>
      </w:r>
      <w:proofErr w:type="gramEnd"/>
      <w:r>
        <w:rPr>
          <w:color w:val="000000"/>
        </w:rPr>
        <w:t>: https://cdnl.tblsft.com/sites/default/files/blog/step4.png</w:t>
      </w:r>
    </w:p>
    <w:p w:rsidR="0015751B" w:rsidRDefault="0015751B" w:rsidP="0015751B">
      <w:pPr>
        <w:rPr>
          <w:color w:val="000000"/>
        </w:rPr>
      </w:pPr>
      <w:r>
        <w:rPr>
          <w:noProof/>
          <w:color w:val="000000"/>
        </w:rPr>
        <w:lastRenderedPageBreak/>
        <w:drawing>
          <wp:inline distT="0" distB="0" distL="0" distR="0">
            <wp:extent cx="5807710" cy="5850890"/>
            <wp:effectExtent l="0" t="0" r="2540" b="0"/>
            <wp:docPr id="4" name="Picture 4" descr="https://cdnl.tblsft.com/sites/default/files/blog/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l.tblsft.com/sites/default/files/blog/step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7710" cy="5850890"/>
                    </a:xfrm>
                    <a:prstGeom prst="rect">
                      <a:avLst/>
                    </a:prstGeom>
                    <a:noFill/>
                    <a:ln>
                      <a:noFill/>
                    </a:ln>
                  </pic:spPr>
                </pic:pic>
              </a:graphicData>
            </a:graphic>
          </wp:inline>
        </w:drawing>
      </w:r>
    </w:p>
    <w:p w:rsidR="0015751B" w:rsidRDefault="0015751B" w:rsidP="0015751B">
      <w:pPr>
        <w:pStyle w:val="NormalWeb"/>
        <w:rPr>
          <w:color w:val="000000"/>
        </w:rPr>
      </w:pPr>
      <w:r>
        <w:rPr>
          <w:color w:val="000000"/>
        </w:rPr>
        <w:t xml:space="preserve">5. Final touch: add a title and a label to each stage by adding an axis. Type directly in the Columns shelf “max(1)”, add labels, and use a dual axis (as we did during the second approach) to place the labels on top of your funnel. This is what it will look like (all the numbers displayed in this </w:t>
      </w:r>
      <w:proofErr w:type="spellStart"/>
      <w:r>
        <w:rPr>
          <w:color w:val="000000"/>
        </w:rPr>
        <w:t>viz</w:t>
      </w:r>
      <w:proofErr w:type="spellEnd"/>
      <w:r>
        <w:rPr>
          <w:color w:val="000000"/>
        </w:rPr>
        <w:t xml:space="preserve"> are fictitious):</w:t>
      </w:r>
    </w:p>
    <w:p w:rsidR="0015751B" w:rsidRDefault="0015751B" w:rsidP="0015751B">
      <w:pPr>
        <w:pStyle w:val="NormalWeb"/>
        <w:rPr>
          <w:color w:val="000000"/>
        </w:rPr>
      </w:pPr>
      <w:proofErr w:type="gramStart"/>
      <w:r>
        <w:rPr>
          <w:color w:val="000000"/>
        </w:rPr>
        <w:t>image</w:t>
      </w:r>
      <w:proofErr w:type="gramEnd"/>
      <w:r>
        <w:rPr>
          <w:color w:val="000000"/>
        </w:rPr>
        <w:t>: https://cdnl.tblsft.com/sites/default/files/blog/23_0.png</w:t>
      </w:r>
    </w:p>
    <w:p w:rsidR="0015751B" w:rsidRDefault="0015751B" w:rsidP="0015751B">
      <w:pPr>
        <w:rPr>
          <w:color w:val="000000"/>
        </w:rPr>
      </w:pPr>
      <w:r>
        <w:rPr>
          <w:noProof/>
          <w:color w:val="000000"/>
        </w:rPr>
        <w:lastRenderedPageBreak/>
        <w:drawing>
          <wp:inline distT="0" distB="0" distL="0" distR="0">
            <wp:extent cx="7620000" cy="6542405"/>
            <wp:effectExtent l="0" t="0" r="0" b="0"/>
            <wp:docPr id="3" name="Picture 3" descr="https://cdnl.tblsft.com/sites/default/files/blog/2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l.tblsft.com/sites/default/files/blog/23_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20000" cy="6542405"/>
                    </a:xfrm>
                    <a:prstGeom prst="rect">
                      <a:avLst/>
                    </a:prstGeom>
                    <a:noFill/>
                    <a:ln>
                      <a:noFill/>
                    </a:ln>
                  </pic:spPr>
                </pic:pic>
              </a:graphicData>
            </a:graphic>
          </wp:inline>
        </w:drawing>
      </w:r>
    </w:p>
    <w:p w:rsidR="0015751B" w:rsidRDefault="0015751B" w:rsidP="0015751B">
      <w:pPr>
        <w:pStyle w:val="Heading2"/>
        <w:spacing w:before="0" w:after="180"/>
        <w:rPr>
          <w:rFonts w:ascii="Helvetica" w:hAnsi="Helvetica" w:cs="Helvetica"/>
          <w:b w:val="0"/>
          <w:bCs w:val="0"/>
          <w:color w:val="000000"/>
          <w:sz w:val="54"/>
          <w:szCs w:val="54"/>
        </w:rPr>
      </w:pPr>
      <w:proofErr w:type="gramStart"/>
      <w:r>
        <w:rPr>
          <w:rFonts w:ascii="Helvetica" w:hAnsi="Helvetica" w:cs="Helvetica"/>
          <w:b w:val="0"/>
          <w:bCs w:val="0"/>
          <w:color w:val="000000"/>
          <w:sz w:val="54"/>
          <w:szCs w:val="54"/>
        </w:rPr>
        <w:t>Ready to have fun with funnels?</w:t>
      </w:r>
      <w:proofErr w:type="gramEnd"/>
    </w:p>
    <w:p w:rsidR="0015751B" w:rsidRDefault="0015751B" w:rsidP="0015751B">
      <w:pPr>
        <w:pStyle w:val="NormalWeb"/>
        <w:rPr>
          <w:color w:val="000000"/>
        </w:rPr>
      </w:pPr>
      <w:r>
        <w:rPr>
          <w:color w:val="000000"/>
        </w:rPr>
        <w:t>Knowing how to create funnels in Tableau is a useful, foundational skill with many interesting applications. Use the table below to help you to find the approach that is most appropriate for your goals.</w:t>
      </w:r>
    </w:p>
    <w:p w:rsidR="0015751B" w:rsidRDefault="0015751B" w:rsidP="0015751B">
      <w:pPr>
        <w:pStyle w:val="NormalWeb"/>
        <w:rPr>
          <w:color w:val="000000"/>
        </w:rPr>
      </w:pPr>
      <w:proofErr w:type="gramStart"/>
      <w:r>
        <w:rPr>
          <w:color w:val="000000"/>
        </w:rPr>
        <w:t>image</w:t>
      </w:r>
      <w:proofErr w:type="gramEnd"/>
      <w:r>
        <w:rPr>
          <w:color w:val="000000"/>
        </w:rPr>
        <w:t>: https://cdnl.tblsft.com/sites/default/files/blog/24.png</w:t>
      </w:r>
    </w:p>
    <w:p w:rsidR="0015751B" w:rsidRDefault="0015751B" w:rsidP="0015751B">
      <w:pPr>
        <w:rPr>
          <w:color w:val="000000"/>
        </w:rPr>
      </w:pPr>
      <w:r>
        <w:rPr>
          <w:noProof/>
          <w:color w:val="000000"/>
        </w:rPr>
        <w:lastRenderedPageBreak/>
        <w:drawing>
          <wp:inline distT="0" distB="0" distL="0" distR="0">
            <wp:extent cx="9590405" cy="5524500"/>
            <wp:effectExtent l="0" t="0" r="0" b="0"/>
            <wp:docPr id="2" name="Picture 2" descr="https://cdnl.tblsft.com/sites/default/files/blog/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l.tblsft.com/sites/default/files/blog/2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90405" cy="5524500"/>
                    </a:xfrm>
                    <a:prstGeom prst="rect">
                      <a:avLst/>
                    </a:prstGeom>
                    <a:noFill/>
                    <a:ln>
                      <a:noFill/>
                    </a:ln>
                  </pic:spPr>
                </pic:pic>
              </a:graphicData>
            </a:graphic>
          </wp:inline>
        </w:drawing>
      </w:r>
    </w:p>
    <w:p w:rsidR="0015751B" w:rsidRDefault="0015751B" w:rsidP="0015751B">
      <w:r>
        <w:rPr>
          <w:color w:val="000000"/>
        </w:rPr>
        <w:br/>
      </w:r>
      <w:bookmarkEnd w:id="0"/>
    </w:p>
    <w:sectPr w:rsidR="0015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D3093"/>
    <w:multiLevelType w:val="multilevel"/>
    <w:tmpl w:val="891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67787"/>
    <w:multiLevelType w:val="multilevel"/>
    <w:tmpl w:val="AE58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D2564D"/>
    <w:multiLevelType w:val="multilevel"/>
    <w:tmpl w:val="1064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C32"/>
    <w:rsid w:val="0015751B"/>
    <w:rsid w:val="002101DD"/>
    <w:rsid w:val="002705F7"/>
    <w:rsid w:val="00DE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05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75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0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5F7"/>
    <w:rPr>
      <w:rFonts w:ascii="Tahoma" w:hAnsi="Tahoma" w:cs="Tahoma"/>
      <w:sz w:val="16"/>
      <w:szCs w:val="16"/>
    </w:rPr>
  </w:style>
  <w:style w:type="character" w:customStyle="1" w:styleId="Heading1Char">
    <w:name w:val="Heading 1 Char"/>
    <w:basedOn w:val="DefaultParagraphFont"/>
    <w:link w:val="Heading1"/>
    <w:uiPriority w:val="9"/>
    <w:rsid w:val="002705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5751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575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751B"/>
    <w:rPr>
      <w:b/>
      <w:bCs/>
    </w:rPr>
  </w:style>
  <w:style w:type="character" w:styleId="Hyperlink">
    <w:name w:val="Hyperlink"/>
    <w:basedOn w:val="DefaultParagraphFont"/>
    <w:uiPriority w:val="99"/>
    <w:semiHidden/>
    <w:unhideWhenUsed/>
    <w:rsid w:val="0015751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05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75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0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5F7"/>
    <w:rPr>
      <w:rFonts w:ascii="Tahoma" w:hAnsi="Tahoma" w:cs="Tahoma"/>
      <w:sz w:val="16"/>
      <w:szCs w:val="16"/>
    </w:rPr>
  </w:style>
  <w:style w:type="character" w:customStyle="1" w:styleId="Heading1Char">
    <w:name w:val="Heading 1 Char"/>
    <w:basedOn w:val="DefaultParagraphFont"/>
    <w:link w:val="Heading1"/>
    <w:uiPriority w:val="9"/>
    <w:rsid w:val="002705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5751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575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751B"/>
    <w:rPr>
      <w:b/>
      <w:bCs/>
    </w:rPr>
  </w:style>
  <w:style w:type="character" w:styleId="Hyperlink">
    <w:name w:val="Hyperlink"/>
    <w:basedOn w:val="DefaultParagraphFont"/>
    <w:uiPriority w:val="99"/>
    <w:semiHidden/>
    <w:unhideWhenUsed/>
    <w:rsid w:val="001575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891092">
      <w:bodyDiv w:val="1"/>
      <w:marLeft w:val="0"/>
      <w:marRight w:val="0"/>
      <w:marTop w:val="0"/>
      <w:marBottom w:val="0"/>
      <w:divBdr>
        <w:top w:val="none" w:sz="0" w:space="0" w:color="auto"/>
        <w:left w:val="none" w:sz="0" w:space="0" w:color="auto"/>
        <w:bottom w:val="none" w:sz="0" w:space="0" w:color="auto"/>
        <w:right w:val="none" w:sz="0" w:space="0" w:color="auto"/>
      </w:divBdr>
      <w:divsChild>
        <w:div w:id="620843910">
          <w:marLeft w:val="0"/>
          <w:marRight w:val="0"/>
          <w:marTop w:val="0"/>
          <w:marBottom w:val="0"/>
          <w:divBdr>
            <w:top w:val="none" w:sz="0" w:space="0" w:color="auto"/>
            <w:left w:val="none" w:sz="0" w:space="0" w:color="auto"/>
            <w:bottom w:val="none" w:sz="0" w:space="0" w:color="auto"/>
            <w:right w:val="none" w:sz="0" w:space="0" w:color="auto"/>
          </w:divBdr>
          <w:divsChild>
            <w:div w:id="1589995305">
              <w:marLeft w:val="0"/>
              <w:marRight w:val="0"/>
              <w:marTop w:val="0"/>
              <w:marBottom w:val="0"/>
              <w:divBdr>
                <w:top w:val="none" w:sz="0" w:space="0" w:color="auto"/>
                <w:left w:val="none" w:sz="0" w:space="0" w:color="auto"/>
                <w:bottom w:val="none" w:sz="0" w:space="0" w:color="auto"/>
                <w:right w:val="none" w:sz="0" w:space="0" w:color="auto"/>
              </w:divBdr>
            </w:div>
          </w:divsChild>
        </w:div>
        <w:div w:id="1007945582">
          <w:marLeft w:val="0"/>
          <w:marRight w:val="0"/>
          <w:marTop w:val="0"/>
          <w:marBottom w:val="0"/>
          <w:divBdr>
            <w:top w:val="none" w:sz="0" w:space="0" w:color="auto"/>
            <w:left w:val="none" w:sz="0" w:space="0" w:color="auto"/>
            <w:bottom w:val="none" w:sz="0" w:space="0" w:color="auto"/>
            <w:right w:val="none" w:sz="0" w:space="0" w:color="auto"/>
          </w:divBdr>
          <w:divsChild>
            <w:div w:id="292292667">
              <w:marLeft w:val="0"/>
              <w:marRight w:val="0"/>
              <w:marTop w:val="0"/>
              <w:marBottom w:val="0"/>
              <w:divBdr>
                <w:top w:val="none" w:sz="0" w:space="0" w:color="auto"/>
                <w:left w:val="none" w:sz="0" w:space="0" w:color="auto"/>
                <w:bottom w:val="none" w:sz="0" w:space="0" w:color="auto"/>
                <w:right w:val="none" w:sz="0" w:space="0" w:color="auto"/>
              </w:divBdr>
            </w:div>
          </w:divsChild>
        </w:div>
        <w:div w:id="2125612828">
          <w:marLeft w:val="0"/>
          <w:marRight w:val="0"/>
          <w:marTop w:val="0"/>
          <w:marBottom w:val="0"/>
          <w:divBdr>
            <w:top w:val="none" w:sz="0" w:space="0" w:color="auto"/>
            <w:left w:val="none" w:sz="0" w:space="0" w:color="auto"/>
            <w:bottom w:val="none" w:sz="0" w:space="0" w:color="auto"/>
            <w:right w:val="none" w:sz="0" w:space="0" w:color="auto"/>
          </w:divBdr>
          <w:divsChild>
            <w:div w:id="20790236">
              <w:marLeft w:val="0"/>
              <w:marRight w:val="0"/>
              <w:marTop w:val="0"/>
              <w:marBottom w:val="0"/>
              <w:divBdr>
                <w:top w:val="none" w:sz="0" w:space="0" w:color="auto"/>
                <w:left w:val="none" w:sz="0" w:space="0" w:color="auto"/>
                <w:bottom w:val="none" w:sz="0" w:space="0" w:color="auto"/>
                <w:right w:val="none" w:sz="0" w:space="0" w:color="auto"/>
              </w:divBdr>
            </w:div>
          </w:divsChild>
        </w:div>
        <w:div w:id="1651137095">
          <w:marLeft w:val="0"/>
          <w:marRight w:val="0"/>
          <w:marTop w:val="0"/>
          <w:marBottom w:val="0"/>
          <w:divBdr>
            <w:top w:val="none" w:sz="0" w:space="0" w:color="auto"/>
            <w:left w:val="none" w:sz="0" w:space="0" w:color="auto"/>
            <w:bottom w:val="none" w:sz="0" w:space="0" w:color="auto"/>
            <w:right w:val="none" w:sz="0" w:space="0" w:color="auto"/>
          </w:divBdr>
          <w:divsChild>
            <w:div w:id="306516846">
              <w:marLeft w:val="0"/>
              <w:marRight w:val="0"/>
              <w:marTop w:val="0"/>
              <w:marBottom w:val="0"/>
              <w:divBdr>
                <w:top w:val="none" w:sz="0" w:space="0" w:color="auto"/>
                <w:left w:val="none" w:sz="0" w:space="0" w:color="auto"/>
                <w:bottom w:val="none" w:sz="0" w:space="0" w:color="auto"/>
                <w:right w:val="none" w:sz="0" w:space="0" w:color="auto"/>
              </w:divBdr>
            </w:div>
          </w:divsChild>
        </w:div>
        <w:div w:id="1329014435">
          <w:marLeft w:val="0"/>
          <w:marRight w:val="0"/>
          <w:marTop w:val="0"/>
          <w:marBottom w:val="0"/>
          <w:divBdr>
            <w:top w:val="none" w:sz="0" w:space="0" w:color="auto"/>
            <w:left w:val="none" w:sz="0" w:space="0" w:color="auto"/>
            <w:bottom w:val="none" w:sz="0" w:space="0" w:color="auto"/>
            <w:right w:val="none" w:sz="0" w:space="0" w:color="auto"/>
          </w:divBdr>
          <w:divsChild>
            <w:div w:id="791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5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903</Words>
  <Characters>5152</Characters>
  <Application>Microsoft Office Word</Application>
  <DocSecurity>0</DocSecurity>
  <Lines>42</Lines>
  <Paragraphs>12</Paragraphs>
  <ScaleCrop>false</ScaleCrop>
  <Company>UnitedHealth Group</Company>
  <LinksUpToDate>false</LinksUpToDate>
  <CharactersWithSpaces>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2018-07-07T01:05:00Z</dcterms:created>
  <dcterms:modified xsi:type="dcterms:W3CDTF">2018-07-07T01:06:00Z</dcterms:modified>
</cp:coreProperties>
</file>